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C89" w:rsidRPr="00111A24" w:rsidRDefault="00E67C89" w:rsidP="00D85AAC">
      <w:pPr>
        <w:pStyle w:val="Hemstlrubrik"/>
      </w:pPr>
      <w:r w:rsidRPr="00111A24">
        <w:t>Förslag till riksdagsbeslut</w:t>
      </w:r>
    </w:p>
    <w:p w:rsidR="00EE4712" w:rsidRPr="00111A24" w:rsidRDefault="00EE4712">
      <w:pPr>
        <w:pStyle w:val="Hemstlatt"/>
        <w:numPr>
          <w:ilvl w:val="0"/>
          <w:numId w:val="0"/>
        </w:numPr>
      </w:pPr>
      <w:r w:rsidRPr="00111A24">
        <w:t>Riksdagen tillkännager för regeringen som sin mening vad som anförs i motionen om schablonbeskattning.</w:t>
      </w:r>
    </w:p>
    <w:p w:rsidR="00E67C89" w:rsidRPr="00111A24" w:rsidRDefault="00E67C89">
      <w:pPr>
        <w:pStyle w:val="Rubrik1"/>
      </w:pPr>
      <w:r w:rsidRPr="00111A24">
        <w:t>Bakgrund</w:t>
      </w:r>
    </w:p>
    <w:p w:rsidR="00E67C89" w:rsidRPr="00111A24" w:rsidRDefault="00E67C89">
      <w:r w:rsidRPr="00111A24">
        <w:t>För några år sedan analyserade Skatteverket resultat av ett stort antal revisi</w:t>
      </w:r>
      <w:r w:rsidRPr="00111A24">
        <w:t>o</w:t>
      </w:r>
      <w:r w:rsidRPr="00111A24">
        <w:t>ner tillsammans med statistik från Statistiska centralbyrån. Man kom fram till att skatteundandragandet var omfattande. I ett pressmeddelande skrev då Skatteverket:</w:t>
      </w:r>
    </w:p>
    <w:p w:rsidR="00E67C89" w:rsidRPr="00111A24" w:rsidRDefault="00E67C89" w:rsidP="00E67C89">
      <w:pPr>
        <w:pStyle w:val="Citat"/>
      </w:pPr>
      <w:r w:rsidRPr="00111A24">
        <w:t>Av all skatt som borde betalas så kommer 91 procent in till samhällets kassa. I pengar räknat är det cirka 100 miljarder kr</w:t>
      </w:r>
      <w:r w:rsidR="00654098" w:rsidRPr="00111A24">
        <w:t>onor</w:t>
      </w:r>
      <w:r w:rsidRPr="00111A24">
        <w:t xml:space="preserve"> per år som ut</w:t>
      </w:r>
      <w:r w:rsidRPr="00111A24">
        <w:t>e</w:t>
      </w:r>
      <w:r w:rsidRPr="00111A24">
        <w:t>blir. Av det beloppet svarar svart</w:t>
      </w:r>
      <w:r w:rsidR="00654098" w:rsidRPr="00111A24">
        <w:t>a inkomster för två tredjedelar</w:t>
      </w:r>
      <w:r w:rsidRPr="00111A24">
        <w:t>.</w:t>
      </w:r>
    </w:p>
    <w:p w:rsidR="00E67C89" w:rsidRPr="00111A24" w:rsidRDefault="00E67C89" w:rsidP="00654098">
      <w:r w:rsidRPr="00111A24">
        <w:t>Nyligen genomförde Skatteverket en kartläggning av svartarbetet i Sverige. Resultaten har presenterats i rapporterna Svartköp och svartjobb i Sverige (Del 1, Rapport 2006:4 och Del 2, Rapport 2007:1). Här redovisas slutsatser om orsaker till svartarbete och olika förslag om vad som kan göras för att motverka skattefusk. Det finns anledning att återkomma till Skatteverkets förslag i olika sammanhang.</w:t>
      </w:r>
    </w:p>
    <w:p w:rsidR="00E67C89" w:rsidRPr="00111A24" w:rsidRDefault="00E67C89" w:rsidP="00E67C89">
      <w:pPr>
        <w:pStyle w:val="Normaltindrag"/>
      </w:pPr>
      <w:r w:rsidRPr="00111A24">
        <w:t>Det är svårt att ange exakta siffror för svarta inkomster, men läget är b</w:t>
      </w:r>
      <w:r w:rsidRPr="00111A24">
        <w:t>e</w:t>
      </w:r>
      <w:r w:rsidRPr="00111A24">
        <w:t>kymmersamt eftersom det kraftigt försämrar seriösa företags möjligheter att konkurrera på lika villkor. I förlängningen hämmar det också tillväxten.</w:t>
      </w:r>
    </w:p>
    <w:p w:rsidR="00E67C89" w:rsidRPr="00111A24" w:rsidRDefault="00E67C89">
      <w:pPr>
        <w:pStyle w:val="Hemstlrubrik"/>
      </w:pPr>
      <w:r w:rsidRPr="00111A24">
        <w:t>Schablonbeskattning</w:t>
      </w:r>
    </w:p>
    <w:p w:rsidR="00E67C89" w:rsidRPr="00111A24" w:rsidRDefault="00E67C89">
      <w:r w:rsidRPr="00111A24">
        <w:t xml:space="preserve">Vänsterpartiet har i olika sammanhang tagit upp behovet </w:t>
      </w:r>
      <w:r w:rsidR="00654098" w:rsidRPr="00111A24">
        <w:t xml:space="preserve">av </w:t>
      </w:r>
      <w:r w:rsidRPr="00111A24">
        <w:t>att införa sch</w:t>
      </w:r>
      <w:r w:rsidRPr="00111A24">
        <w:t>a</w:t>
      </w:r>
      <w:r w:rsidRPr="00111A24">
        <w:t xml:space="preserve">blonskatt. Som ett led i förenklingsarbetet menar vi att schablonbeskattningen </w:t>
      </w:r>
      <w:r w:rsidRPr="00111A24">
        <w:lastRenderedPageBreak/>
        <w:t xml:space="preserve">kan vara en viktig del. Det handlar dels </w:t>
      </w:r>
      <w:r w:rsidR="00654098" w:rsidRPr="00111A24">
        <w:t>om att förenkla för den enskilda</w:t>
      </w:r>
      <w:r w:rsidRPr="00111A24">
        <w:t xml:space="preserve"> för</w:t>
      </w:r>
      <w:r w:rsidRPr="00111A24">
        <w:t>e</w:t>
      </w:r>
      <w:r w:rsidRPr="00111A24">
        <w:t>tagaren, dels om att underlätta skattemyndighetens arbete. Det vore märkligt om regeringen, som säger sig vilja minska företagens regelbörda med 25 %, inte beaktar de möjligheter som en övergång till schablonbeskattning i vissa kontantbranscher skulle innebära. Vi skulle dessutom få ett system som på ett mer effektivt sätt förhindrar skatteundandragande.</w:t>
      </w:r>
    </w:p>
    <w:p w:rsidR="00E67C89" w:rsidRPr="00111A24" w:rsidRDefault="00E67C89">
      <w:pPr>
        <w:pStyle w:val="Normaltindrag"/>
      </w:pPr>
      <w:r w:rsidRPr="00111A24">
        <w:t xml:space="preserve">För en tid sedan uppvaktade SHR </w:t>
      </w:r>
      <w:r w:rsidR="00444224" w:rsidRPr="00111A24">
        <w:t>(Sveriges Hotell- och Restaurangföret</w:t>
      </w:r>
      <w:r w:rsidR="00444224" w:rsidRPr="00111A24">
        <w:t>a</w:t>
      </w:r>
      <w:r w:rsidR="00444224" w:rsidRPr="00111A24">
        <w:t xml:space="preserve">gare) </w:t>
      </w:r>
      <w:r w:rsidRPr="00111A24">
        <w:t>regeringen med förslag om att införa schablonbeskattning för resta</w:t>
      </w:r>
      <w:r w:rsidRPr="00111A24">
        <w:t>u</w:t>
      </w:r>
      <w:r w:rsidRPr="00111A24">
        <w:t>rangföretagare. Man menade att problemet med svartekonomi lättare skulle kunna bekämpas och att det väsentligt skulle minska regelbördan för bra</w:t>
      </w:r>
      <w:r w:rsidRPr="00111A24">
        <w:t>n</w:t>
      </w:r>
      <w:r w:rsidRPr="00111A24">
        <w:t>schen.</w:t>
      </w:r>
    </w:p>
    <w:p w:rsidR="00E67C89" w:rsidRPr="00111A24" w:rsidRDefault="00E67C89">
      <w:pPr>
        <w:pStyle w:val="Normaltindrag"/>
      </w:pPr>
      <w:r w:rsidRPr="00111A24">
        <w:t>Skatteverket har tidigare, på uppdrag av regeringen, i rapporter gjort pri</w:t>
      </w:r>
      <w:r w:rsidRPr="00111A24">
        <w:t>n</w:t>
      </w:r>
      <w:r w:rsidRPr="00111A24">
        <w:t>cipskisser för hur schablonbeskattning skulle kunna utformas i mindre för</w:t>
      </w:r>
      <w:r w:rsidRPr="00111A24">
        <w:t>e</w:t>
      </w:r>
      <w:r w:rsidRPr="00111A24">
        <w:t>tag. Avsikten är att det skall kunna användas i kontantbranscher med få a</w:t>
      </w:r>
      <w:r w:rsidRPr="00111A24">
        <w:t>n</w:t>
      </w:r>
      <w:r w:rsidRPr="00111A24">
        <w:t>ställda.</w:t>
      </w:r>
    </w:p>
    <w:p w:rsidR="00E67C89" w:rsidRPr="00111A24" w:rsidRDefault="00E67C89">
      <w:pPr>
        <w:pStyle w:val="Normaltindrag"/>
      </w:pPr>
      <w:r w:rsidRPr="00111A24">
        <w:t>I en diskussion kring nya metoder måste naturligtvis för- och nackdelar vägas mot varandra. Skatteverket har tagit fasta på några fördelar:</w:t>
      </w:r>
    </w:p>
    <w:p w:rsidR="00E67C89" w:rsidRPr="00111A24" w:rsidRDefault="00E67C89" w:rsidP="00654098">
      <w:pPr>
        <w:pStyle w:val="Citat"/>
      </w:pPr>
      <w:r w:rsidRPr="00111A24">
        <w:t>Schablonbeskattning är administrativt enklare och mer lätthanterligt än det nuvarande systemet. Det gäller för såväl det enskilda företaget som skatteförvaltningen.</w:t>
      </w:r>
    </w:p>
    <w:p w:rsidR="00E67C89" w:rsidRPr="00111A24" w:rsidRDefault="00E67C89">
      <w:pPr>
        <w:pStyle w:val="Citatindrag"/>
      </w:pPr>
      <w:r w:rsidRPr="00111A24">
        <w:t>Schablonbeskattning leder till att skattefusk och skatteundandragande minskar och att skattemoral och tilltro till systemet ökar. Den faktiska beskattningen närmar sig al</w:t>
      </w:r>
      <w:r w:rsidR="00654098" w:rsidRPr="00111A24">
        <w:t>ltså den avsedda beskattningen</w:t>
      </w:r>
      <w:r w:rsidRPr="00111A24">
        <w:t>.</w:t>
      </w:r>
    </w:p>
    <w:p w:rsidR="00E67C89" w:rsidRPr="00111A24" w:rsidRDefault="00E67C89" w:rsidP="00654098">
      <w:r w:rsidRPr="00111A24">
        <w:t>Naturligtvis skall beaktas att en schablon kan uppfattas som att man inkräktar på kravet om rättvis beskattning och mindre exakthet för den enskilde. Det skall i sin tur ställas mot att schablonbeskattning skulle kunna genomföras i branscher där man i dag har ett stort skatteundandragande. Skatteverkets senaste rapport visar på nödvändigheten av att något görs för att på sikt fö</w:t>
      </w:r>
      <w:r w:rsidRPr="00111A24">
        <w:t>r</w:t>
      </w:r>
      <w:r w:rsidRPr="00111A24">
        <w:t>hindra det som sker i dag.</w:t>
      </w:r>
    </w:p>
    <w:p w:rsidR="00E67C89" w:rsidRPr="00111A24" w:rsidRDefault="00654098">
      <w:pPr>
        <w:pStyle w:val="Normaltindrag"/>
      </w:pPr>
      <w:r w:rsidRPr="00111A24">
        <w:t xml:space="preserve">I </w:t>
      </w:r>
      <w:r w:rsidR="00E67C89" w:rsidRPr="00111A24">
        <w:t>dag finns schablonbeskattning i andra europeiska länder, till exempel It</w:t>
      </w:r>
      <w:r w:rsidR="00E67C89" w:rsidRPr="00111A24">
        <w:t>a</w:t>
      </w:r>
      <w:r w:rsidR="00E67C89" w:rsidRPr="00111A24">
        <w:t>lien och Spanien. Deras system bygger på frivillighet. Erfarenheten från dessa länder är goda. Många företag har anslutit sig. Det har heller inte inneburit skattebortfall utan snarare motsatsen.</w:t>
      </w:r>
    </w:p>
    <w:p w:rsidR="00E67C89" w:rsidRPr="00111A24" w:rsidRDefault="00E67C89">
      <w:pPr>
        <w:pStyle w:val="Normaltindrag"/>
      </w:pPr>
      <w:r w:rsidRPr="00111A24">
        <w:t>Mot bakgrund av ovanstående föreslår Vänsterpartiet att schablonbeskat</w:t>
      </w:r>
      <w:r w:rsidRPr="00111A24">
        <w:t>t</w:t>
      </w:r>
      <w:r w:rsidRPr="00111A24">
        <w:t>ning införs, i ett första steg lämpligen som ett försök i en eller flera kontan</w:t>
      </w:r>
      <w:r w:rsidRPr="00111A24">
        <w:t>t</w:t>
      </w:r>
      <w:r w:rsidRPr="00111A24">
        <w:t>branscher. Vad som ovan anförs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1A24">
        <w:trPr>
          <w:cantSplit/>
        </w:trPr>
        <w:tc>
          <w:tcPr>
            <w:tcW w:w="3046" w:type="dxa"/>
          </w:tcPr>
          <w:p w:rsidR="00EE4712" w:rsidRPr="00111A24" w:rsidRDefault="00EE4712">
            <w:pPr>
              <w:pStyle w:val="UnderskriftDatum"/>
              <w:spacing w:before="240"/>
            </w:pPr>
            <w:r w:rsidRPr="00111A24">
              <w:t>Stockholm den 24 september 2007</w:t>
            </w:r>
          </w:p>
        </w:tc>
        <w:tc>
          <w:tcPr>
            <w:tcW w:w="3047" w:type="dxa"/>
          </w:tcPr>
          <w:p w:rsidR="00EE4712" w:rsidRPr="00111A24" w:rsidRDefault="00EE4712">
            <w:pPr>
              <w:pStyle w:val="Underskrifter"/>
              <w:spacing w:before="240"/>
            </w:pPr>
          </w:p>
        </w:tc>
      </w:tr>
      <w:tr w:rsidR="00000000" w:rsidRPr="00111A24">
        <w:trPr>
          <w:cantSplit/>
        </w:trPr>
        <w:tc>
          <w:tcPr>
            <w:tcW w:w="3046" w:type="dxa"/>
          </w:tcPr>
          <w:p w:rsidR="00EE4712" w:rsidRPr="00111A24" w:rsidRDefault="00EE4712">
            <w:pPr>
              <w:pStyle w:val="Underskrifter"/>
            </w:pPr>
            <w:r w:rsidRPr="00111A24">
              <w:t>Marie Engström (v)</w:t>
            </w:r>
          </w:p>
        </w:tc>
        <w:tc>
          <w:tcPr>
            <w:tcW w:w="3046" w:type="dxa"/>
          </w:tcPr>
          <w:p w:rsidR="00EE4712" w:rsidRPr="00111A24" w:rsidRDefault="00EE4712">
            <w:pPr>
              <w:pStyle w:val="Underskrifter"/>
            </w:pPr>
          </w:p>
        </w:tc>
      </w:tr>
      <w:tr w:rsidR="00000000" w:rsidRPr="00111A24">
        <w:trPr>
          <w:cantSplit/>
        </w:trPr>
        <w:tc>
          <w:tcPr>
            <w:tcW w:w="3046" w:type="dxa"/>
          </w:tcPr>
          <w:p w:rsidR="00EE4712" w:rsidRPr="00111A24" w:rsidRDefault="00EE4712">
            <w:pPr>
              <w:pStyle w:val="Underskrifter"/>
            </w:pPr>
            <w:r w:rsidRPr="00111A24">
              <w:t>Jacob Johnson (v)</w:t>
            </w:r>
          </w:p>
        </w:tc>
        <w:tc>
          <w:tcPr>
            <w:tcW w:w="3046" w:type="dxa"/>
          </w:tcPr>
          <w:p w:rsidR="00EE4712" w:rsidRPr="00111A24" w:rsidRDefault="00EE4712">
            <w:pPr>
              <w:pStyle w:val="Underskrifter"/>
            </w:pPr>
            <w:r w:rsidRPr="00111A24">
              <w:t>Wiwi-Anne Johansson (v)</w:t>
            </w:r>
          </w:p>
        </w:tc>
      </w:tr>
      <w:tr w:rsidR="00000000" w:rsidRPr="00111A24">
        <w:trPr>
          <w:cantSplit/>
        </w:trPr>
        <w:tc>
          <w:tcPr>
            <w:tcW w:w="3046" w:type="dxa"/>
          </w:tcPr>
          <w:p w:rsidR="00EE4712" w:rsidRPr="00111A24" w:rsidRDefault="00EE4712">
            <w:pPr>
              <w:pStyle w:val="Underskrifter"/>
            </w:pPr>
            <w:r w:rsidRPr="00111A24">
              <w:t>Peter Pedersen (v)</w:t>
            </w:r>
          </w:p>
        </w:tc>
        <w:tc>
          <w:tcPr>
            <w:tcW w:w="3046" w:type="dxa"/>
          </w:tcPr>
          <w:p w:rsidR="00EE4712" w:rsidRPr="00111A24" w:rsidRDefault="00EE4712">
            <w:pPr>
              <w:pStyle w:val="Underskrifter"/>
            </w:pPr>
            <w:r w:rsidRPr="00111A24">
              <w:t>Kent Persson (v)</w:t>
            </w:r>
          </w:p>
        </w:tc>
      </w:tr>
    </w:tbl>
    <w:p w:rsidR="004D7823" w:rsidRPr="00111A24" w:rsidRDefault="004D7823" w:rsidP="00654098">
      <w:pPr>
        <w:pStyle w:val="Normaltindrag"/>
      </w:pPr>
    </w:p>
    <w:sectPr w:rsidR="004D7823" w:rsidRPr="00111A24" w:rsidSect="00654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712" w:rsidRPr="00111A24" w:rsidRDefault="00EE4712">
      <w:r w:rsidRPr="00111A24">
        <w:separator/>
      </w:r>
    </w:p>
  </w:endnote>
  <w:endnote w:type="continuationSeparator" w:id="0">
    <w:p w:rsidR="00EE4712" w:rsidRPr="00111A24" w:rsidRDefault="00EE4712">
      <w:r w:rsidRPr="00111A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A96" w:rsidRPr="00111A24" w:rsidRDefault="00111A24" w:rsidP="00654098">
    <w:pPr>
      <w:pStyle w:val="Sidfot"/>
    </w:pPr>
    <w:r w:rsidRPr="00111A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32814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98" w:rsidRDefault="00EE47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540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4098" w:rsidRDefault="00EE4712">
                    <w:pPr>
                      <w:pStyle w:val="NormalS5sidnrV"/>
                    </w:pPr>
                    <w:r>
                      <w:fldChar w:fldCharType="begin"/>
                    </w:r>
                    <w:r w:rsidR="006540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A96" w:rsidRPr="00111A24" w:rsidRDefault="00111A24" w:rsidP="00654098">
    <w:pPr>
      <w:pStyle w:val="Sidfot"/>
    </w:pPr>
    <w:r w:rsidRPr="00111A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1132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98" w:rsidRDefault="00EE47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40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40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098" w:rsidRDefault="00EE47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4098">
                      <w:instrText xml:space="preserve"> PAGE *\charformat</w:instrText>
                    </w:r>
                    <w:r>
                      <w:fldChar w:fldCharType="separate"/>
                    </w:r>
                    <w:r w:rsidR="0065409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A96" w:rsidRPr="00111A24" w:rsidRDefault="00111A24" w:rsidP="00654098">
    <w:pPr>
      <w:pStyle w:val="Sidfot"/>
    </w:pPr>
    <w:r w:rsidRPr="00111A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64765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98" w:rsidRDefault="00EE47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40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098" w:rsidRDefault="00EE47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40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712" w:rsidRPr="00111A24" w:rsidRDefault="00EE4712">
      <w:r w:rsidRPr="00111A24">
        <w:separator/>
      </w:r>
    </w:p>
  </w:footnote>
  <w:footnote w:type="continuationSeparator" w:id="0">
    <w:p w:rsidR="00EE4712" w:rsidRPr="00111A24" w:rsidRDefault="00EE4712">
      <w:r w:rsidRPr="00111A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A96" w:rsidRPr="00111A24" w:rsidRDefault="00111A24" w:rsidP="00654098">
    <w:pPr>
      <w:pStyle w:val="Sidhuvud"/>
    </w:pPr>
    <w:r w:rsidRPr="00111A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0088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98" w:rsidRDefault="00EE47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540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4098">
                            <w:t>2007/08</w:t>
                          </w:r>
                          <w:r>
                            <w:fldChar w:fldCharType="end"/>
                          </w:r>
                          <w:r w:rsidR="00654098">
                            <w:t>:</w:t>
                          </w:r>
                          <w:r>
                            <w:fldChar w:fldCharType="begin"/>
                          </w:r>
                          <w:r w:rsidR="006540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4098">
                            <w:t>Sk206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4098" w:rsidRDefault="00EE4712">
                    <w:pPr>
                      <w:pStyle w:val="KantRubrikS5V"/>
                    </w:pPr>
                    <w:r>
                      <w:fldChar w:fldCharType="begin"/>
                    </w:r>
                    <w:r w:rsidR="006540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4098">
                      <w:t>2007/08</w:t>
                    </w:r>
                    <w:r>
                      <w:fldChar w:fldCharType="end"/>
                    </w:r>
                    <w:r w:rsidR="00654098">
                      <w:t>:</w:t>
                    </w:r>
                    <w:r>
                      <w:fldChar w:fldCharType="begin"/>
                    </w:r>
                    <w:r w:rsidR="006540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4098">
                      <w:t>Sk206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A96" w:rsidRPr="00111A24" w:rsidRDefault="00111A24" w:rsidP="00654098">
    <w:pPr>
      <w:pStyle w:val="Sidhuvud"/>
    </w:pPr>
    <w:r w:rsidRPr="00111A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10863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098" w:rsidRDefault="00EE47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540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4098">
                            <w:t>2007/08</w:t>
                          </w:r>
                          <w:r>
                            <w:fldChar w:fldCharType="end"/>
                          </w:r>
                          <w:r w:rsidR="00654098">
                            <w:t>:</w:t>
                          </w:r>
                          <w:r>
                            <w:fldChar w:fldCharType="begin"/>
                          </w:r>
                          <w:r w:rsidR="006540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4098">
                            <w:t>Sk206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4098" w:rsidRDefault="00EE47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540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4098">
                      <w:t>2007/08</w:t>
                    </w:r>
                    <w:r>
                      <w:fldChar w:fldCharType="end"/>
                    </w:r>
                    <w:r w:rsidR="00654098">
                      <w:t>:</w:t>
                    </w:r>
                    <w:r>
                      <w:fldChar w:fldCharType="begin"/>
                    </w:r>
                    <w:r w:rsidR="006540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4098">
                      <w:t>Sk206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712" w:rsidRPr="00111A24" w:rsidRDefault="00EE4712">
    <w:pPr>
      <w:pStyle w:val="FSHNormal"/>
      <w:tabs>
        <w:tab w:val="right" w:pos="5840"/>
      </w:tabs>
    </w:pPr>
    <w:r w:rsidRPr="00111A24">
      <w:br/>
    </w:r>
    <w:r w:rsidRPr="00111A24">
      <w:fldChar w:fldCharType="begin" w:fldLock="1"/>
    </w:r>
    <w:r w:rsidRPr="00111A24">
      <w:instrText xml:space="preserve"> DOCPROPERTY</w:instrText>
    </w:r>
    <w:r w:rsidRPr="00111A24">
      <w:rPr>
        <w:sz w:val="18"/>
      </w:rPr>
      <w:instrText xml:space="preserve"> "YearUser" *\charformat </w:instrText>
    </w:r>
    <w:r w:rsidRPr="00111A24">
      <w:fldChar w:fldCharType="separate"/>
    </w:r>
    <w:r w:rsidRPr="00111A24">
      <w:t>2007/08</w:t>
    </w:r>
    <w:r w:rsidRPr="00111A24">
      <w:fldChar w:fldCharType="end"/>
    </w:r>
    <w:r w:rsidRPr="00111A24">
      <w:t xml:space="preserve"> </w:t>
    </w:r>
    <w:r w:rsidRPr="00111A24">
      <w:tab/>
      <w:t xml:space="preserve">mnr: </w:t>
    </w:r>
    <w:r w:rsidRPr="00111A24">
      <w:fldChar w:fldCharType="begin" w:fldLock="1"/>
    </w:r>
    <w:r w:rsidRPr="00111A24">
      <w:instrText xml:space="preserve"> DOCPROPERTY</w:instrText>
    </w:r>
    <w:r w:rsidRPr="00111A24">
      <w:rPr>
        <w:sz w:val="18"/>
      </w:rPr>
      <w:instrText xml:space="preserve"> "Motionsnummer" *\charformat </w:instrText>
    </w:r>
    <w:r w:rsidRPr="00111A24">
      <w:fldChar w:fldCharType="separate"/>
    </w:r>
    <w:r w:rsidRPr="00111A24">
      <w:t>Sk206</w:t>
    </w:r>
    <w:r w:rsidRPr="00111A24">
      <w:fldChar w:fldCharType="end"/>
    </w:r>
    <w:r w:rsidRPr="00111A24">
      <w:br/>
    </w:r>
    <w:r w:rsidRPr="00111A24">
      <w:fldChar w:fldCharType="begin" w:fldLock="1"/>
    </w:r>
    <w:r w:rsidRPr="00111A24">
      <w:instrText xml:space="preserve"> DOCPROPERTY</w:instrText>
    </w:r>
    <w:r w:rsidRPr="00111A24">
      <w:rPr>
        <w:sz w:val="18"/>
      </w:rPr>
      <w:instrText xml:space="preserve"> "Samling" *\charformat </w:instrText>
    </w:r>
    <w:r w:rsidRPr="00111A24">
      <w:fldChar w:fldCharType="end"/>
    </w:r>
    <w:r w:rsidRPr="00111A24">
      <w:tab/>
      <w:t xml:space="preserve">pnr: </w:t>
    </w:r>
    <w:r w:rsidRPr="00111A24">
      <w:fldChar w:fldCharType="begin" w:fldLock="1"/>
    </w:r>
    <w:r w:rsidRPr="00111A24">
      <w:instrText xml:space="preserve"> DOCPROPERTY</w:instrText>
    </w:r>
    <w:r w:rsidRPr="00111A24">
      <w:rPr>
        <w:sz w:val="18"/>
      </w:rPr>
      <w:instrText xml:space="preserve"> "Partinummer" *\charformat </w:instrText>
    </w:r>
    <w:r w:rsidRPr="00111A24">
      <w:fldChar w:fldCharType="separate"/>
    </w:r>
    <w:r w:rsidRPr="00111A24">
      <w:t>v668</w:t>
    </w:r>
    <w:r w:rsidRPr="00111A24">
      <w:fldChar w:fldCharType="end"/>
    </w:r>
  </w:p>
  <w:p w:rsidR="00EE4712" w:rsidRPr="00111A24" w:rsidRDefault="00EE4712">
    <w:pPr>
      <w:pStyle w:val="FSHRub1"/>
    </w:pPr>
    <w:r w:rsidRPr="00111A24">
      <w:t>Motion till riksdagen</w:t>
    </w:r>
    <w:r w:rsidRPr="00111A24">
      <w:br/>
    </w:r>
    <w:r w:rsidRPr="00111A24">
      <w:fldChar w:fldCharType="begin" w:fldLock="1"/>
    </w:r>
    <w:r w:rsidRPr="00111A24">
      <w:instrText xml:space="preserve"> DOCPROPERTY "YearUser" *\charformat </w:instrText>
    </w:r>
    <w:r w:rsidRPr="00111A24">
      <w:fldChar w:fldCharType="separate"/>
    </w:r>
    <w:r w:rsidRPr="00111A24">
      <w:t>2007/08</w:t>
    </w:r>
    <w:r w:rsidRPr="00111A24">
      <w:fldChar w:fldCharType="end"/>
    </w:r>
    <w:r w:rsidRPr="00111A24">
      <w:t>:</w:t>
    </w:r>
    <w:r w:rsidRPr="00111A24">
      <w:fldChar w:fldCharType="begin" w:fldLock="1"/>
    </w:r>
    <w:r w:rsidRPr="00111A24">
      <w:instrText xml:space="preserve"> DOCPROPERTY "Motionsnummer" *\charformat </w:instrText>
    </w:r>
    <w:r w:rsidRPr="00111A24">
      <w:fldChar w:fldCharType="separate"/>
    </w:r>
    <w:r w:rsidRPr="00111A24">
      <w:t>Sk206</w:t>
    </w:r>
    <w:r w:rsidRPr="00111A24">
      <w:fldChar w:fldCharType="end"/>
    </w:r>
  </w:p>
  <w:p w:rsidR="00EE4712" w:rsidRPr="00111A24" w:rsidRDefault="00EE4712">
    <w:pPr>
      <w:pStyle w:val="FSHNormalS5"/>
    </w:pPr>
    <w:r w:rsidRPr="00111A24">
      <w:fldChar w:fldCharType="begin" w:fldLock="1"/>
    </w:r>
    <w:r w:rsidRPr="00111A24">
      <w:instrText xml:space="preserve"> DOCPROPERTY "MotionarText" *\charformat </w:instrText>
    </w:r>
    <w:r w:rsidRPr="00111A24">
      <w:fldChar w:fldCharType="separate"/>
    </w:r>
    <w:r w:rsidRPr="00111A24">
      <w:t>av Marie Engström m.fl. (v)</w:t>
    </w:r>
    <w:r w:rsidRPr="00111A24">
      <w:fldChar w:fldCharType="end"/>
    </w:r>
    <w:r w:rsidRPr="00111A24">
      <w:br/>
    </w:r>
    <w:r w:rsidRPr="00111A24">
      <w:fldChar w:fldCharType="begin" w:fldLock="1"/>
    </w:r>
    <w:r w:rsidRPr="00111A24">
      <w:instrText xml:space="preserve"> DOCPROPERTY "SvarFrasKort" *\charformat </w:instrText>
    </w:r>
    <w:r w:rsidRPr="00111A24">
      <w:fldChar w:fldCharType="end"/>
    </w:r>
  </w:p>
  <w:p w:rsidR="00EE4712" w:rsidRPr="00111A24" w:rsidRDefault="00EE4712">
    <w:pPr>
      <w:pStyle w:val="FSHTitel"/>
    </w:pPr>
    <w:r w:rsidRPr="00111A24">
      <w:fldChar w:fldCharType="begin" w:fldLock="1"/>
    </w:r>
    <w:r w:rsidRPr="00111A24">
      <w:instrText xml:space="preserve"> DOCPROPERTY</w:instrText>
    </w:r>
    <w:r w:rsidRPr="00111A24">
      <w:rPr>
        <w:sz w:val="18"/>
      </w:rPr>
      <w:instrText xml:space="preserve"> "RubrikSvar" *\charformat </w:instrText>
    </w:r>
    <w:r w:rsidRPr="00111A24">
      <w:fldChar w:fldCharType="separate"/>
    </w:r>
    <w:r w:rsidRPr="00111A24">
      <w:t>Schablonbeskattning</w:t>
    </w:r>
    <w:r w:rsidRPr="00111A24">
      <w:fldChar w:fldCharType="end"/>
    </w:r>
  </w:p>
  <w:p w:rsidR="00EE4712" w:rsidRPr="00111A24" w:rsidRDefault="00EE4712">
    <w:pPr>
      <w:pStyle w:val="Normal00"/>
    </w:pPr>
  </w:p>
  <w:p w:rsidR="00654098" w:rsidRPr="00111A24" w:rsidRDefault="006540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4D7C16"/>
    <w:multiLevelType w:val="hybridMultilevel"/>
    <w:tmpl w:val="DB909D58"/>
    <w:lvl w:ilvl="0" w:tplc="791EDA5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CFC41E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3946C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9A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BCF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228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F29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38C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2C7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36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5056275">
    <w:abstractNumId w:val="8"/>
  </w:num>
  <w:num w:numId="2" w16cid:durableId="1931885410">
    <w:abstractNumId w:val="9"/>
  </w:num>
  <w:num w:numId="3" w16cid:durableId="1732536867">
    <w:abstractNumId w:val="8"/>
  </w:num>
  <w:num w:numId="4" w16cid:durableId="2088988632">
    <w:abstractNumId w:val="9"/>
  </w:num>
  <w:num w:numId="5" w16cid:durableId="153298265">
    <w:abstractNumId w:val="14"/>
  </w:num>
  <w:num w:numId="6" w16cid:durableId="31855066">
    <w:abstractNumId w:val="10"/>
  </w:num>
  <w:num w:numId="7" w16cid:durableId="22101786">
    <w:abstractNumId w:val="11"/>
  </w:num>
  <w:num w:numId="8" w16cid:durableId="448285952">
    <w:abstractNumId w:val="12"/>
  </w:num>
  <w:num w:numId="9" w16cid:durableId="1290429519">
    <w:abstractNumId w:val="8"/>
  </w:num>
  <w:num w:numId="10" w16cid:durableId="2073038844">
    <w:abstractNumId w:val="3"/>
  </w:num>
  <w:num w:numId="11" w16cid:durableId="1493717344">
    <w:abstractNumId w:val="2"/>
  </w:num>
  <w:num w:numId="12" w16cid:durableId="100345524">
    <w:abstractNumId w:val="1"/>
  </w:num>
  <w:num w:numId="13" w16cid:durableId="2001234114">
    <w:abstractNumId w:val="0"/>
  </w:num>
  <w:num w:numId="14" w16cid:durableId="734014316">
    <w:abstractNumId w:val="9"/>
  </w:num>
  <w:num w:numId="15" w16cid:durableId="332732652">
    <w:abstractNumId w:val="7"/>
  </w:num>
  <w:num w:numId="16" w16cid:durableId="1375157307">
    <w:abstractNumId w:val="6"/>
  </w:num>
  <w:num w:numId="17" w16cid:durableId="1903439274">
    <w:abstractNumId w:val="5"/>
  </w:num>
  <w:num w:numId="18" w16cid:durableId="3678660">
    <w:abstractNumId w:val="4"/>
  </w:num>
  <w:num w:numId="19" w16cid:durableId="143203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13"/>
    <w:docVar w:name="PersonGUIDs" w:val="{494960E9-BA36-4AC1-BBDB-126FB51B6387},{70ED92E7-062B-44F5-98C0-1732E6D079B7},{93F71F64-B3B2-464F-BCC5-C49DA1B8F0E4},{B0181D35-2F7D-4D23-BD15-5E0324552287},{CBCE2632-605E-484A-97AC-47C334EA7100}"/>
  </w:docVars>
  <w:rsids>
    <w:rsidRoot w:val="00111A24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11A24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94C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4224"/>
    <w:rsid w:val="00445271"/>
    <w:rsid w:val="00447A04"/>
    <w:rsid w:val="004527C3"/>
    <w:rsid w:val="00470369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257B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95A96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54098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0DA4"/>
    <w:rsid w:val="00846903"/>
    <w:rsid w:val="00852C14"/>
    <w:rsid w:val="00857EC2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E4426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3424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3ACD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064"/>
    <w:rsid w:val="00D55EF7"/>
    <w:rsid w:val="00D85AAC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67C89"/>
    <w:rsid w:val="00E728F6"/>
    <w:rsid w:val="00E75D28"/>
    <w:rsid w:val="00E84F25"/>
    <w:rsid w:val="00E95163"/>
    <w:rsid w:val="00EC007B"/>
    <w:rsid w:val="00ED0EE7"/>
    <w:rsid w:val="00EE4712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A99B00-2282-4805-8434-987C5059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52C1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52C1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52C1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52C1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52C1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52C1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52C1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52C1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52C1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52C1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52C1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54098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52C1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52C1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52C14"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852C14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3357</Characters>
  <Application>Microsoft Office Word</Application>
  <DocSecurity>4</DocSecurity>
  <Lines>68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v668</vt:lpstr>
    </vt:vector>
  </TitlesOfParts>
  <Company>Riksdagen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v668</dc:title>
  <dc:subject>v668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2007-10-04T12:55:00Z</cp:lastPrinted>
  <dcterms:created xsi:type="dcterms:W3CDTF">2025-12-17T08:04:00Z</dcterms:created>
  <dcterms:modified xsi:type="dcterms:W3CDTF">2025-12-17T08:04:00Z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mot2000_490_2007-09-13</vt:lpwstr>
  </property>
  <property fmtid="{D5CDD505-2E9C-101B-9397-08002B2CF9AE}" pid="3" name="version">
    <vt:lpwstr>mot2000_490_2007-09-13</vt:lpwstr>
  </property>
  <property fmtid="{D5CDD505-2E9C-101B-9397-08002B2CF9AE}" pid="4" name="dokumenttyp">
    <vt:lpwstr>motion</vt:lpwstr>
  </property>
  <property fmtid="{D5CDD505-2E9C-101B-9397-08002B2CF9AE}" pid="5" name="Sekr">
    <vt:lpwstr>IL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Schablonbeskattning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Schablonbeskattning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v668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(v)\Johnson, Jacob (v)\Johansson, Wiwi-Anne (v)\Pedersen, Peter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Jacob Johnson (v), Wiwi-Anne Johansson (v), Peter Pedersen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20072008000000000118000006680075</vt:lpwstr>
  </property>
  <property fmtid="{D5CDD505-2E9C-101B-9397-08002B2CF9AE}" pid="47" name="datum">
    <vt:lpwstr>070924</vt:lpwstr>
  </property>
  <property fmtid="{D5CDD505-2E9C-101B-9397-08002B2CF9AE}" pid="48" name="avsändar-e-post">
    <vt:lpwstr/>
  </property>
  <property fmtid="{D5CDD505-2E9C-101B-9397-08002B2CF9AE}" pid="49" name="id">
    <vt:lpwstr>20072008000000000118000006680075</vt:lpwstr>
  </property>
  <property fmtid="{D5CDD505-2E9C-101B-9397-08002B2CF9AE}" pid="50" name="nummer">
    <vt:lpwstr>206</vt:lpwstr>
  </property>
  <property fmtid="{D5CDD505-2E9C-101B-9397-08002B2CF9AE}" pid="51" name="utskottsbeteckning">
    <vt:lpwstr>Sk</vt:lpwstr>
  </property>
  <property fmtid="{D5CDD505-2E9C-101B-9397-08002B2CF9AE}" pid="52" name="GlobalUID">
    <vt:lpwstr>{D2BF2598-4ADB-4639-9D73-A37231E3506E}</vt:lpwstr>
  </property>
  <property fmtid="{D5CDD505-2E9C-101B-9397-08002B2CF9AE}" pid="53" name="Överföringar">
    <vt:i4>0</vt:i4>
  </property>
  <property fmtid="{D5CDD505-2E9C-101B-9397-08002B2CF9AE}" pid="54" name="Checksum">
    <vt:lpwstr>*0020826621937*</vt:lpwstr>
  </property>
  <property fmtid="{D5CDD505-2E9C-101B-9397-08002B2CF9AE}" pid="55" name="skuggnummer">
    <vt:lpwstr>75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19:58:38.634</vt:lpwstr>
  </property>
  <property fmtid="{D5CDD505-2E9C-101B-9397-08002B2CF9AE}" pid="58" name="urixGuid">
    <vt:lpwstr>{40CF8184-782A-4F15-85A6-80FA14D5F44E}</vt:lpwstr>
  </property>
</Properties>
</file>