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B28B0C2F3C41B593758EA198C6FCB7"/>
        </w:placeholder>
        <w:text/>
      </w:sdtPr>
      <w:sdtEndPr/>
      <w:sdtContent>
        <w:p w:rsidRPr="009B062B" w:rsidR="00AF30DD" w:rsidP="00DA28CE" w:rsidRDefault="00AF30DD" w14:paraId="171F0982" w14:textId="77777777">
          <w:pPr>
            <w:pStyle w:val="Rubrik1"/>
            <w:spacing w:after="300"/>
          </w:pPr>
          <w:r w:rsidRPr="009B062B">
            <w:t>Förslag till riksdagsbeslut</w:t>
          </w:r>
        </w:p>
      </w:sdtContent>
    </w:sdt>
    <w:bookmarkStart w:name="_Hlk20929839" w:displacedByCustomXml="next" w:id="0"/>
    <w:sdt>
      <w:sdtPr>
        <w:alias w:val="Yrkande 1"/>
        <w:tag w:val="b0a02412-e9bc-4217-b479-d4cf4242f7e8"/>
        <w:id w:val="-803923041"/>
        <w:lock w:val="sdtLocked"/>
      </w:sdtPr>
      <w:sdtEndPr/>
      <w:sdtContent>
        <w:p w:rsidR="00182B2C" w:rsidRDefault="00B83036" w14:paraId="171F0983" w14:textId="77777777">
          <w:pPr>
            <w:pStyle w:val="Frslagstext"/>
          </w:pPr>
          <w:r>
            <w:t>Riksdagen ställer sig bakom det som anförs i motionen om att kartlägga den svenska spelutvecklingsbranschen och tillkännager detta för regeringen.</w:t>
          </w:r>
        </w:p>
      </w:sdtContent>
    </w:sdt>
    <w:bookmarkEnd w:displacedByCustomXml="next" w:id="0"/>
    <w:bookmarkStart w:name="_Hlk20929840" w:displacedByCustomXml="next" w:id="1"/>
    <w:sdt>
      <w:sdtPr>
        <w:alias w:val="Yrkande 2"/>
        <w:tag w:val="b6a4399d-0f3d-4f14-9e6a-adbfe6e63090"/>
        <w:id w:val="-475224846"/>
        <w:lock w:val="sdtLocked"/>
      </w:sdtPr>
      <w:sdtEndPr/>
      <w:sdtContent>
        <w:p w:rsidR="00182B2C" w:rsidRDefault="00B83036" w14:paraId="171F0984" w14:textId="77777777">
          <w:pPr>
            <w:pStyle w:val="Frslagstext"/>
          </w:pPr>
          <w:r>
            <w:t>Riksdagen ställer sig bakom det som anförs i motionen om att arbeta fram en nationell strategi för den svenska spelutvecklingsbranschen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C151EE730FA944CDAD40433202345B8A"/>
        </w:placeholder>
        <w:text/>
      </w:sdtPr>
      <w:sdtEndPr/>
      <w:sdtContent>
        <w:p w:rsidRPr="009B062B" w:rsidR="006D79C9" w:rsidP="00333E95" w:rsidRDefault="006D79C9" w14:paraId="171F0985" w14:textId="77777777">
          <w:pPr>
            <w:pStyle w:val="Rubrik1"/>
          </w:pPr>
          <w:r>
            <w:t>Motivering</w:t>
          </w:r>
        </w:p>
      </w:sdtContent>
    </w:sdt>
    <w:p w:rsidRPr="00466353" w:rsidR="00847012" w:rsidP="00466353" w:rsidRDefault="00847012" w14:paraId="171F0986" w14:textId="57647787">
      <w:pPr>
        <w:pStyle w:val="Normalutanindragellerluft"/>
      </w:pPr>
      <w:r w:rsidRPr="00466353">
        <w:t>Spelutveckling</w:t>
      </w:r>
      <w:r w:rsidRPr="00466353" w:rsidR="004817BA">
        <w:t xml:space="preserve"> </w:t>
      </w:r>
      <w:r w:rsidRPr="00466353" w:rsidR="0066643E">
        <w:t>med</w:t>
      </w:r>
      <w:r w:rsidRPr="00466353" w:rsidR="004817BA">
        <w:t xml:space="preserve"> svensk</w:t>
      </w:r>
      <w:r w:rsidRPr="00466353" w:rsidR="0066643E">
        <w:t>a</w:t>
      </w:r>
      <w:r w:rsidRPr="00466353" w:rsidR="004817BA">
        <w:t xml:space="preserve"> dataspel</w:t>
      </w:r>
      <w:r w:rsidRPr="00466353">
        <w:t xml:space="preserve"> är en tillväxtbransch. Företagen agerar på en internationell marknad med stark tillväxt och även kompetensförsörjningen sker i hög grad på en global arbetsmarknad. </w:t>
      </w:r>
      <w:r w:rsidRPr="00466353" w:rsidR="004817BA">
        <w:t>Svenska spelbolag</w:t>
      </w:r>
      <w:r w:rsidRPr="00466353">
        <w:t xml:space="preserve"> sysselsätter drygt 5</w:t>
      </w:r>
      <w:r w:rsidRPr="00466353" w:rsidR="00D74943">
        <w:t> </w:t>
      </w:r>
      <w:r w:rsidRPr="00466353">
        <w:t>300 personer i Sverige och närmare 8</w:t>
      </w:r>
      <w:r w:rsidRPr="00466353" w:rsidR="00D74943">
        <w:t> </w:t>
      </w:r>
      <w:r w:rsidRPr="00466353">
        <w:t>000 personer globalt.</w:t>
      </w:r>
    </w:p>
    <w:p w:rsidR="00847012" w:rsidP="00847012" w:rsidRDefault="00847012" w14:paraId="171F0987" w14:textId="3B67AA44">
      <w:r w:rsidRPr="00847012">
        <w:t>Svenska spelutvecklares omsättning växte till 19,2 miljarder kronor under 2018</w:t>
      </w:r>
      <w:r w:rsidR="00D74943">
        <w:t>,</w:t>
      </w:r>
      <w:r w:rsidRPr="00847012">
        <w:t xml:space="preserve"> vilket är en ökning med 42</w:t>
      </w:r>
      <w:r w:rsidR="00D74943">
        <w:t> </w:t>
      </w:r>
      <w:r w:rsidRPr="00847012">
        <w:t xml:space="preserve">%. Det är en tredubbling på fem år. Merparten av företagen går med vinst och branschen redovisar ett sammanlagt positivt resultat för tionde året i rad. </w:t>
      </w:r>
      <w:r>
        <w:t>De 25 största bolagen betalade tillsammans 1,17 miljarder kronor i skatt på sitt resultat. De 15 största bolag</w:t>
      </w:r>
      <w:r w:rsidR="00D74943">
        <w:t>en</w:t>
      </w:r>
      <w:r>
        <w:t xml:space="preserve"> som uppgett sociala avgifter på löner i sina årsredovis</w:t>
      </w:r>
      <w:r w:rsidR="00466353">
        <w:softHyphen/>
      </w:r>
      <w:r>
        <w:t>ningar har tillsammans betalat en dryg miljard i löneskatter.</w:t>
      </w:r>
    </w:p>
    <w:p w:rsidR="00466353" w:rsidP="0066643E" w:rsidRDefault="00847012" w14:paraId="5249FD97" w14:textId="77777777">
      <w:r w:rsidRPr="0066643E">
        <w:t xml:space="preserve">Spelutvecklingsbranschen är numera en basindustri som Sverige måste värna om. Branschen har mycket goda möjligheter att växa än mer och sätta Sverige på kartan, men då behövs en nationell strategi. Sverige har inte råd att titta på när andra länder springer om oss med tydliga strategier för branschen och politik som möjliggör att </w:t>
      </w:r>
    </w:p>
    <w:p w:rsidR="00466353" w:rsidRDefault="00466353" w14:paraId="3C2C7CA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66353" w:rsidR="00BB6339" w:rsidP="00466353" w:rsidRDefault="00847012" w14:paraId="171F0988" w14:textId="7B927201">
      <w:pPr>
        <w:pStyle w:val="Normalutanindragellerluft"/>
      </w:pPr>
      <w:bookmarkStart w:name="_GoBack" w:id="3"/>
      <w:bookmarkEnd w:id="3"/>
      <w:r w:rsidRPr="00466353">
        <w:lastRenderedPageBreak/>
        <w:t>branschen växer.</w:t>
      </w:r>
      <w:r w:rsidRPr="00466353" w:rsidR="004817BA">
        <w:t xml:space="preserve"> Därför bör den svenska spelutvecklingsbranschen kartläggas och därtill </w:t>
      </w:r>
      <w:r w:rsidRPr="00466353" w:rsidR="00D74943">
        <w:t xml:space="preserve">bör man </w:t>
      </w:r>
      <w:r w:rsidRPr="00466353" w:rsidR="004817BA">
        <w:t xml:space="preserve">arbeta fram en långsiktig nationell strategi. </w:t>
      </w:r>
      <w:r w:rsidRPr="00466353">
        <w:t xml:space="preserve"> </w:t>
      </w:r>
    </w:p>
    <w:sdt>
      <w:sdtPr>
        <w:rPr>
          <w:i/>
          <w:noProof/>
        </w:rPr>
        <w:alias w:val="CC_Underskrifter"/>
        <w:tag w:val="CC_Underskrifter"/>
        <w:id w:val="583496634"/>
        <w:lock w:val="sdtContentLocked"/>
        <w:placeholder>
          <w:docPart w:val="775756568E4A4B9A8CEE8F911F5B2C66"/>
        </w:placeholder>
      </w:sdtPr>
      <w:sdtEndPr>
        <w:rPr>
          <w:i w:val="0"/>
          <w:noProof w:val="0"/>
        </w:rPr>
      </w:sdtEndPr>
      <w:sdtContent>
        <w:p w:rsidR="00212DF1" w:rsidP="00253AEE" w:rsidRDefault="00212DF1" w14:paraId="171F0989" w14:textId="77777777"/>
        <w:p w:rsidRPr="008E0FE2" w:rsidR="004801AC" w:rsidP="00253AEE" w:rsidRDefault="00466353" w14:paraId="171F09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7E1E9B" w:rsidRDefault="007E1E9B" w14:paraId="171F098E" w14:textId="77777777"/>
    <w:sectPr w:rsidR="007E1E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F0990" w14:textId="77777777" w:rsidR="00055C34" w:rsidRDefault="00055C34" w:rsidP="000C1CAD">
      <w:pPr>
        <w:spacing w:line="240" w:lineRule="auto"/>
      </w:pPr>
      <w:r>
        <w:separator/>
      </w:r>
    </w:p>
  </w:endnote>
  <w:endnote w:type="continuationSeparator" w:id="0">
    <w:p w14:paraId="171F0991" w14:textId="77777777" w:rsidR="00055C34" w:rsidRDefault="00055C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F09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F09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643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D2315" w14:textId="77777777" w:rsidR="00EC7243" w:rsidRDefault="00EC72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F098E" w14:textId="77777777" w:rsidR="00055C34" w:rsidRDefault="00055C34" w:rsidP="000C1CAD">
      <w:pPr>
        <w:spacing w:line="240" w:lineRule="auto"/>
      </w:pPr>
      <w:r>
        <w:separator/>
      </w:r>
    </w:p>
  </w:footnote>
  <w:footnote w:type="continuationSeparator" w:id="0">
    <w:p w14:paraId="171F098F" w14:textId="77777777" w:rsidR="00055C34" w:rsidRDefault="00055C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1F09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1F09A1" wp14:anchorId="171F09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6353" w14:paraId="171F09A4" w14:textId="77777777">
                          <w:pPr>
                            <w:jc w:val="right"/>
                          </w:pPr>
                          <w:sdt>
                            <w:sdtPr>
                              <w:alias w:val="CC_Noformat_Partikod"/>
                              <w:tag w:val="CC_Noformat_Partikod"/>
                              <w:id w:val="-53464382"/>
                              <w:placeholder>
                                <w:docPart w:val="2E25CEFFF29B49D58F66EB7AF8B6BD64"/>
                              </w:placeholder>
                              <w:text/>
                            </w:sdtPr>
                            <w:sdtEndPr/>
                            <w:sdtContent>
                              <w:r w:rsidR="00847012">
                                <w:t>L</w:t>
                              </w:r>
                            </w:sdtContent>
                          </w:sdt>
                          <w:sdt>
                            <w:sdtPr>
                              <w:alias w:val="CC_Noformat_Partinummer"/>
                              <w:tag w:val="CC_Noformat_Partinummer"/>
                              <w:id w:val="-1709555926"/>
                              <w:placeholder>
                                <w:docPart w:val="4E5402AF16454368807FD08FCBFA0F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1F09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6353" w14:paraId="171F09A4" w14:textId="77777777">
                    <w:pPr>
                      <w:jc w:val="right"/>
                    </w:pPr>
                    <w:sdt>
                      <w:sdtPr>
                        <w:alias w:val="CC_Noformat_Partikod"/>
                        <w:tag w:val="CC_Noformat_Partikod"/>
                        <w:id w:val="-53464382"/>
                        <w:placeholder>
                          <w:docPart w:val="2E25CEFFF29B49D58F66EB7AF8B6BD64"/>
                        </w:placeholder>
                        <w:text/>
                      </w:sdtPr>
                      <w:sdtEndPr/>
                      <w:sdtContent>
                        <w:r w:rsidR="00847012">
                          <w:t>L</w:t>
                        </w:r>
                      </w:sdtContent>
                    </w:sdt>
                    <w:sdt>
                      <w:sdtPr>
                        <w:alias w:val="CC_Noformat_Partinummer"/>
                        <w:tag w:val="CC_Noformat_Partinummer"/>
                        <w:id w:val="-1709555926"/>
                        <w:placeholder>
                          <w:docPart w:val="4E5402AF16454368807FD08FCBFA0F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1F09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1F0994" w14:textId="77777777">
    <w:pPr>
      <w:jc w:val="right"/>
    </w:pPr>
  </w:p>
  <w:p w:rsidR="00262EA3" w:rsidP="00776B74" w:rsidRDefault="00262EA3" w14:paraId="171F09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6353" w14:paraId="171F09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1F09A3" wp14:anchorId="171F09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6353" w14:paraId="171F09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701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66353" w14:paraId="171F099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6353" w14:paraId="171F09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:2109</w:t>
        </w:r>
      </w:sdtContent>
    </w:sdt>
  </w:p>
  <w:p w:rsidR="00262EA3" w:rsidP="00E03A3D" w:rsidRDefault="00466353" w14:paraId="171F099C" w14:textId="77777777">
    <w:pPr>
      <w:pStyle w:val="Motionr"/>
    </w:pPr>
    <w:sdt>
      <w:sdtPr>
        <w:alias w:val="CC_Noformat_Avtext"/>
        <w:tag w:val="CC_Noformat_Avtext"/>
        <w:id w:val="-2020768203"/>
        <w:lock w:val="sdtContentLocked"/>
        <w:placeholder>
          <w:docPart w:val="7FF53581CC0A4832AD091D73873EA6BF"/>
        </w:placeholder>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66643E" w14:paraId="171F099D" w14:textId="77777777">
        <w:pPr>
          <w:pStyle w:val="FSHRub2"/>
        </w:pPr>
        <w:r>
          <w:t>Kartläggning av den svenska spelutvecklingsbranschen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171F09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470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C7"/>
    <w:rsid w:val="0005206D"/>
    <w:rsid w:val="00052A07"/>
    <w:rsid w:val="00053AC8"/>
    <w:rsid w:val="000542C8"/>
    <w:rsid w:val="00055933"/>
    <w:rsid w:val="00055B43"/>
    <w:rsid w:val="00055C34"/>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B2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DF1"/>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AEE"/>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53"/>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7B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43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E9B"/>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012"/>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183"/>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36"/>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33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94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243"/>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1F0981"/>
  <w15:chartTrackingRefBased/>
  <w15:docId w15:val="{F978B230-20EB-449D-AE88-595C2D7E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B28B0C2F3C41B593758EA198C6FCB7"/>
        <w:category>
          <w:name w:val="Allmänt"/>
          <w:gallery w:val="placeholder"/>
        </w:category>
        <w:types>
          <w:type w:val="bbPlcHdr"/>
        </w:types>
        <w:behaviors>
          <w:behavior w:val="content"/>
        </w:behaviors>
        <w:guid w:val="{B2D81F7C-EE64-4B8C-A8B2-7A0E3E0305FB}"/>
      </w:docPartPr>
      <w:docPartBody>
        <w:p w:rsidR="00141846" w:rsidRDefault="008D6DD7">
          <w:pPr>
            <w:pStyle w:val="ECB28B0C2F3C41B593758EA198C6FCB7"/>
          </w:pPr>
          <w:r w:rsidRPr="005A0A93">
            <w:rPr>
              <w:rStyle w:val="Platshllartext"/>
            </w:rPr>
            <w:t>Förslag till riksdagsbeslut</w:t>
          </w:r>
        </w:p>
      </w:docPartBody>
    </w:docPart>
    <w:docPart>
      <w:docPartPr>
        <w:name w:val="C151EE730FA944CDAD40433202345B8A"/>
        <w:category>
          <w:name w:val="Allmänt"/>
          <w:gallery w:val="placeholder"/>
        </w:category>
        <w:types>
          <w:type w:val="bbPlcHdr"/>
        </w:types>
        <w:behaviors>
          <w:behavior w:val="content"/>
        </w:behaviors>
        <w:guid w:val="{5B8229B1-4B3F-4507-9319-C33B9112F776}"/>
      </w:docPartPr>
      <w:docPartBody>
        <w:p w:rsidR="00141846" w:rsidRDefault="008D6DD7">
          <w:pPr>
            <w:pStyle w:val="C151EE730FA944CDAD40433202345B8A"/>
          </w:pPr>
          <w:r w:rsidRPr="005A0A93">
            <w:rPr>
              <w:rStyle w:val="Platshllartext"/>
            </w:rPr>
            <w:t>Motivering</w:t>
          </w:r>
        </w:p>
      </w:docPartBody>
    </w:docPart>
    <w:docPart>
      <w:docPartPr>
        <w:name w:val="2E25CEFFF29B49D58F66EB7AF8B6BD64"/>
        <w:category>
          <w:name w:val="Allmänt"/>
          <w:gallery w:val="placeholder"/>
        </w:category>
        <w:types>
          <w:type w:val="bbPlcHdr"/>
        </w:types>
        <w:behaviors>
          <w:behavior w:val="content"/>
        </w:behaviors>
        <w:guid w:val="{986E205E-C4A7-4A33-82FE-2004541998E2}"/>
      </w:docPartPr>
      <w:docPartBody>
        <w:p w:rsidR="00141846" w:rsidRDefault="008D6DD7">
          <w:pPr>
            <w:pStyle w:val="2E25CEFFF29B49D58F66EB7AF8B6BD64"/>
          </w:pPr>
          <w:r>
            <w:rPr>
              <w:rStyle w:val="Platshllartext"/>
            </w:rPr>
            <w:t xml:space="preserve"> </w:t>
          </w:r>
        </w:p>
      </w:docPartBody>
    </w:docPart>
    <w:docPart>
      <w:docPartPr>
        <w:name w:val="4E5402AF16454368807FD08FCBFA0FE4"/>
        <w:category>
          <w:name w:val="Allmänt"/>
          <w:gallery w:val="placeholder"/>
        </w:category>
        <w:types>
          <w:type w:val="bbPlcHdr"/>
        </w:types>
        <w:behaviors>
          <w:behavior w:val="content"/>
        </w:behaviors>
        <w:guid w:val="{ECD4E8B5-3D65-411D-8FA0-CEF4123A0A78}"/>
      </w:docPartPr>
      <w:docPartBody>
        <w:p w:rsidR="00141846" w:rsidRDefault="008D6DD7">
          <w:pPr>
            <w:pStyle w:val="4E5402AF16454368807FD08FCBFA0FE4"/>
          </w:pPr>
          <w:r>
            <w:t xml:space="preserve"> </w:t>
          </w:r>
        </w:p>
      </w:docPartBody>
    </w:docPart>
    <w:docPart>
      <w:docPartPr>
        <w:name w:val="7FF53581CC0A4832AD091D73873EA6BF"/>
        <w:category>
          <w:name w:val="Allmänt"/>
          <w:gallery w:val="placeholder"/>
        </w:category>
        <w:types>
          <w:type w:val="bbPlcHdr"/>
        </w:types>
        <w:behaviors>
          <w:behavior w:val="content"/>
        </w:behaviors>
        <w:guid w:val="{E19E3C52-F0D1-4E60-BBF7-663E6C4BDE34}"/>
      </w:docPartPr>
      <w:docPartBody>
        <w:p w:rsidR="00141846" w:rsidRDefault="008341D8" w:rsidP="008341D8">
          <w:pPr>
            <w:pStyle w:val="7FF53581CC0A4832AD091D73873EA6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5756568E4A4B9A8CEE8F911F5B2C66"/>
        <w:category>
          <w:name w:val="Allmänt"/>
          <w:gallery w:val="placeholder"/>
        </w:category>
        <w:types>
          <w:type w:val="bbPlcHdr"/>
        </w:types>
        <w:behaviors>
          <w:behavior w:val="content"/>
        </w:behaviors>
        <w:guid w:val="{17CF79EE-BDD1-4C6B-AB0D-67FD173ADB62}"/>
      </w:docPartPr>
      <w:docPartBody>
        <w:p w:rsidR="00CC3257" w:rsidRDefault="00CC32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D8"/>
    <w:rsid w:val="00141846"/>
    <w:rsid w:val="008341D8"/>
    <w:rsid w:val="008D6DD7"/>
    <w:rsid w:val="00CC32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41D8"/>
    <w:rPr>
      <w:color w:val="F4B083" w:themeColor="accent2" w:themeTint="99"/>
    </w:rPr>
  </w:style>
  <w:style w:type="paragraph" w:customStyle="1" w:styleId="ECB28B0C2F3C41B593758EA198C6FCB7">
    <w:name w:val="ECB28B0C2F3C41B593758EA198C6FCB7"/>
  </w:style>
  <w:style w:type="paragraph" w:customStyle="1" w:styleId="DFF51D1C86774EAC967AB5BD46B19797">
    <w:name w:val="DFF51D1C86774EAC967AB5BD46B197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0E72430EA84A689ED9CF9F259A31A9">
    <w:name w:val="CD0E72430EA84A689ED9CF9F259A31A9"/>
  </w:style>
  <w:style w:type="paragraph" w:customStyle="1" w:styleId="C151EE730FA944CDAD40433202345B8A">
    <w:name w:val="C151EE730FA944CDAD40433202345B8A"/>
  </w:style>
  <w:style w:type="paragraph" w:customStyle="1" w:styleId="57E67C7803DC4DDC912F3B6DF758FFA2">
    <w:name w:val="57E67C7803DC4DDC912F3B6DF758FFA2"/>
  </w:style>
  <w:style w:type="paragraph" w:customStyle="1" w:styleId="660AF9C1010841668335C30BD1D9531A">
    <w:name w:val="660AF9C1010841668335C30BD1D9531A"/>
  </w:style>
  <w:style w:type="paragraph" w:customStyle="1" w:styleId="2E25CEFFF29B49D58F66EB7AF8B6BD64">
    <w:name w:val="2E25CEFFF29B49D58F66EB7AF8B6BD64"/>
  </w:style>
  <w:style w:type="paragraph" w:customStyle="1" w:styleId="4E5402AF16454368807FD08FCBFA0FE4">
    <w:name w:val="4E5402AF16454368807FD08FCBFA0FE4"/>
  </w:style>
  <w:style w:type="paragraph" w:customStyle="1" w:styleId="7FF53581CC0A4832AD091D73873EA6BF">
    <w:name w:val="7FF53581CC0A4832AD091D73873EA6BF"/>
    <w:rsid w:val="00834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B65CA-04E8-4B47-B583-E71A4970FD2E}"/>
</file>

<file path=customXml/itemProps2.xml><?xml version="1.0" encoding="utf-8"?>
<ds:datastoreItem xmlns:ds="http://schemas.openxmlformats.org/officeDocument/2006/customXml" ds:itemID="{7C8278D3-3011-4FD4-BFF2-7F28963EA7E5}"/>
</file>

<file path=customXml/itemProps3.xml><?xml version="1.0" encoding="utf-8"?>
<ds:datastoreItem xmlns:ds="http://schemas.openxmlformats.org/officeDocument/2006/customXml" ds:itemID="{B07DE17A-6525-40FB-8741-EE8844D375F7}"/>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1416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