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A63B0764684263B8FA0852E735A431"/>
        </w:placeholder>
        <w:text/>
      </w:sdtPr>
      <w:sdtEndPr/>
      <w:sdtContent>
        <w:p w:rsidRPr="009B062B" w:rsidR="00AF30DD" w:rsidP="008E09DC" w:rsidRDefault="00AF30DD" w14:paraId="4024547F" w14:textId="77777777">
          <w:pPr>
            <w:pStyle w:val="Rubrik1"/>
            <w:spacing w:after="300"/>
          </w:pPr>
          <w:r w:rsidRPr="009B062B">
            <w:t>Förslag till riksdagsbeslut</w:t>
          </w:r>
        </w:p>
      </w:sdtContent>
    </w:sdt>
    <w:bookmarkStart w:name="_Hlk83287492" w:displacedByCustomXml="next" w:id="0"/>
    <w:sdt>
      <w:sdtPr>
        <w:alias w:val="Yrkande 1"/>
        <w:tag w:val="9d7339fb-ac31-49cd-b9de-f6c42b45949a"/>
        <w:id w:val="-2043124568"/>
        <w:lock w:val="sdtLocked"/>
      </w:sdtPr>
      <w:sdtEndPr/>
      <w:sdtContent>
        <w:p w:rsidR="00186E14" w:rsidRDefault="000C02A7" w14:paraId="40245480" w14:textId="77777777">
          <w:pPr>
            <w:pStyle w:val="Frslagstext"/>
            <w:numPr>
              <w:ilvl w:val="0"/>
              <w:numId w:val="0"/>
            </w:numPr>
          </w:pPr>
          <w:r>
            <w:t>Riksdagen ställer sig bakom det som anförs i motionen om att se över lagar och regler för att trygga framtiden för det rullande kulturarvet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71D896560FE44B68B8EA11F244274F4"/>
        </w:placeholder>
        <w:text/>
      </w:sdtPr>
      <w:sdtEndPr/>
      <w:sdtContent>
        <w:p w:rsidRPr="009B062B" w:rsidR="006D79C9" w:rsidP="00333E95" w:rsidRDefault="006D79C9" w14:paraId="40245481" w14:textId="77777777">
          <w:pPr>
            <w:pStyle w:val="Rubrik1"/>
          </w:pPr>
          <w:r>
            <w:t>Motivering</w:t>
          </w:r>
        </w:p>
      </w:sdtContent>
    </w:sdt>
    <w:p w:rsidR="0095414E" w:rsidP="0095414E" w:rsidRDefault="0095414E" w14:paraId="40245482" w14:textId="38F16864">
      <w:pPr>
        <w:pStyle w:val="Normalutanindragellerluft"/>
      </w:pPr>
      <w:r>
        <w:t>De senaste åren har flera fall uppmärksammats där importörer av utländska veteran</w:t>
      </w:r>
      <w:r w:rsidR="003721DC">
        <w:softHyphen/>
      </w:r>
      <w:r>
        <w:t>fordon för renovering har drabbats av märklig hantering från myndigheternas sida. I flera uppmärksammade fall har fordonen, värda stora summor, klassats som ”miljö</w:t>
      </w:r>
      <w:r w:rsidR="003721DC">
        <w:softHyphen/>
      </w:r>
      <w:r>
        <w:t>farligt avfall”. Även utförsel av veteranfordon har stoppats av svenska myndigheter. Likaså har importörer av reservdelar och tillbehör till veteranfordon haft problem.</w:t>
      </w:r>
    </w:p>
    <w:p w:rsidRPr="0095414E" w:rsidR="0095414E" w:rsidP="0095414E" w:rsidRDefault="0095414E" w14:paraId="40245483" w14:textId="1C8EB193">
      <w:r w:rsidRPr="0095414E">
        <w:t>Bakgrunden till problemen verkar vara en mycket godtycklig tolkning från tull, länsstyrelser och Naturvårdsverket, vars regelverk och tillämpning av lagstiftningen visar stor brist på förståelse för den speciella verksamhet som renovering av veteran</w:t>
      </w:r>
      <w:r w:rsidR="003721DC">
        <w:softHyphen/>
      </w:r>
      <w:r w:rsidRPr="0095414E">
        <w:t>fordon innebär. Detta drabbar både enskilda näringsidkare och småföretagare som lever på denna verksamhet och betalar stora summor i skatt, och det drabbar en stor folk</w:t>
      </w:r>
      <w:r w:rsidR="003721DC">
        <w:softHyphen/>
      </w:r>
      <w:r w:rsidRPr="0095414E">
        <w:t>rörelse som ägnar sin tid åt att renovera och värna det rullande kulturarvet för framtiden, och visa upp fordonen på träffar och utställningar.</w:t>
      </w:r>
    </w:p>
    <w:p w:rsidRPr="0095414E" w:rsidR="00422B9E" w:rsidP="0095414E" w:rsidRDefault="0095414E" w14:paraId="40245484" w14:textId="293F02A3">
      <w:r w:rsidRPr="0095414E">
        <w:t>Det behövs uppenbarligen en samlad genomgång av dåligt fungerande regelverk, översyn av orimliga följder av gällande regler och ibland närmast godtycklig tolkning av lagar och regler. Här behöver regering, myndigheter och intresseorganisationer tillsammans söka lösningar och vid behov göra tydliga undantag i lagar och förord</w:t>
      </w:r>
      <w:r w:rsidR="003721DC">
        <w:softHyphen/>
      </w:r>
      <w:r w:rsidRPr="0095414E">
        <w:t>ningar som tryggar framtiden för det rullande kulturarvet. Regeringen bör ta initiativ till detta. Detta bör riksdagen ge regeringen tillkänna.</w:t>
      </w:r>
    </w:p>
    <w:bookmarkStart w:name="_GoBack" w:displacedByCustomXml="next" w:id="2"/>
    <w:bookmarkEnd w:displacedByCustomXml="next" w:id="2"/>
    <w:sdt>
      <w:sdtPr>
        <w:rPr>
          <w:i/>
          <w:noProof/>
        </w:rPr>
        <w:alias w:val="CC_Underskrifter"/>
        <w:tag w:val="CC_Underskrifter"/>
        <w:id w:val="583496634"/>
        <w:lock w:val="sdtContentLocked"/>
        <w:placeholder>
          <w:docPart w:val="2A212583769B4B01A2E9DA4D162C287F"/>
        </w:placeholder>
      </w:sdtPr>
      <w:sdtEndPr>
        <w:rPr>
          <w:i w:val="0"/>
          <w:noProof w:val="0"/>
        </w:rPr>
      </w:sdtEndPr>
      <w:sdtContent>
        <w:p w:rsidR="008E09DC" w:rsidP="008E09DC" w:rsidRDefault="008E09DC" w14:paraId="40245486" w14:textId="77777777"/>
        <w:p w:rsidRPr="008E0FE2" w:rsidR="004801AC" w:rsidP="008E09DC" w:rsidRDefault="003721DC" w14:paraId="402454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Lars Beckman (M)</w:t>
            </w:r>
          </w:p>
        </w:tc>
      </w:tr>
    </w:tbl>
    <w:p w:rsidR="00FE2BDA" w:rsidRDefault="00FE2BDA" w14:paraId="4024548B" w14:textId="77777777"/>
    <w:sectPr w:rsidR="00FE2B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4548D" w14:textId="77777777" w:rsidR="000849AD" w:rsidRDefault="000849AD" w:rsidP="000C1CAD">
      <w:pPr>
        <w:spacing w:line="240" w:lineRule="auto"/>
      </w:pPr>
      <w:r>
        <w:separator/>
      </w:r>
    </w:p>
  </w:endnote>
  <w:endnote w:type="continuationSeparator" w:id="0">
    <w:p w14:paraId="4024548E" w14:textId="77777777" w:rsidR="000849AD" w:rsidRDefault="000849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454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454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4549C" w14:textId="77777777" w:rsidR="00262EA3" w:rsidRPr="008E09DC" w:rsidRDefault="00262EA3" w:rsidP="008E09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4548B" w14:textId="77777777" w:rsidR="000849AD" w:rsidRDefault="000849AD" w:rsidP="000C1CAD">
      <w:pPr>
        <w:spacing w:line="240" w:lineRule="auto"/>
      </w:pPr>
      <w:r>
        <w:separator/>
      </w:r>
    </w:p>
  </w:footnote>
  <w:footnote w:type="continuationSeparator" w:id="0">
    <w:p w14:paraId="4024548C" w14:textId="77777777" w:rsidR="000849AD" w:rsidRDefault="000849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2454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24549E" wp14:anchorId="402454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21DC" w14:paraId="402454A1" w14:textId="77777777">
                          <w:pPr>
                            <w:jc w:val="right"/>
                          </w:pPr>
                          <w:sdt>
                            <w:sdtPr>
                              <w:alias w:val="CC_Noformat_Partikod"/>
                              <w:tag w:val="CC_Noformat_Partikod"/>
                              <w:id w:val="-53464382"/>
                              <w:placeholder>
                                <w:docPart w:val="4CCDE173B7CB4504A2AB486E6060A2AB"/>
                              </w:placeholder>
                              <w:text/>
                            </w:sdtPr>
                            <w:sdtEndPr/>
                            <w:sdtContent>
                              <w:r w:rsidR="0095414E">
                                <w:t>M</w:t>
                              </w:r>
                            </w:sdtContent>
                          </w:sdt>
                          <w:sdt>
                            <w:sdtPr>
                              <w:alias w:val="CC_Noformat_Partinummer"/>
                              <w:tag w:val="CC_Noformat_Partinummer"/>
                              <w:id w:val="-1709555926"/>
                              <w:placeholder>
                                <w:docPart w:val="E51C8999E37E41C9AB5E54141C74E037"/>
                              </w:placeholder>
                              <w:text/>
                            </w:sdtPr>
                            <w:sdtEndPr/>
                            <w:sdtContent>
                              <w:r w:rsidR="0095414E">
                                <w:t>1059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2454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21DC" w14:paraId="402454A1" w14:textId="77777777">
                    <w:pPr>
                      <w:jc w:val="right"/>
                    </w:pPr>
                    <w:sdt>
                      <w:sdtPr>
                        <w:alias w:val="CC_Noformat_Partikod"/>
                        <w:tag w:val="CC_Noformat_Partikod"/>
                        <w:id w:val="-53464382"/>
                        <w:placeholder>
                          <w:docPart w:val="4CCDE173B7CB4504A2AB486E6060A2AB"/>
                        </w:placeholder>
                        <w:text/>
                      </w:sdtPr>
                      <w:sdtEndPr/>
                      <w:sdtContent>
                        <w:r w:rsidR="0095414E">
                          <w:t>M</w:t>
                        </w:r>
                      </w:sdtContent>
                    </w:sdt>
                    <w:sdt>
                      <w:sdtPr>
                        <w:alias w:val="CC_Noformat_Partinummer"/>
                        <w:tag w:val="CC_Noformat_Partinummer"/>
                        <w:id w:val="-1709555926"/>
                        <w:placeholder>
                          <w:docPart w:val="E51C8999E37E41C9AB5E54141C74E037"/>
                        </w:placeholder>
                        <w:text/>
                      </w:sdtPr>
                      <w:sdtEndPr/>
                      <w:sdtContent>
                        <w:r w:rsidR="0095414E">
                          <w:t>1059</w:t>
                        </w:r>
                      </w:sdtContent>
                    </w:sdt>
                  </w:p>
                </w:txbxContent>
              </v:textbox>
              <w10:wrap anchorx="page"/>
            </v:shape>
          </w:pict>
        </mc:Fallback>
      </mc:AlternateContent>
    </w:r>
  </w:p>
  <w:p w:rsidRPr="00293C4F" w:rsidR="00262EA3" w:rsidP="00776B74" w:rsidRDefault="00262EA3" w14:paraId="402454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245491" w14:textId="77777777">
    <w:pPr>
      <w:jc w:val="right"/>
    </w:pPr>
  </w:p>
  <w:p w:rsidR="00262EA3" w:rsidP="00776B74" w:rsidRDefault="00262EA3" w14:paraId="402454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21DC" w14:paraId="402454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2454A0" wp14:anchorId="402454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21DC" w14:paraId="402454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414E">
          <w:t>M</w:t>
        </w:r>
      </w:sdtContent>
    </w:sdt>
    <w:sdt>
      <w:sdtPr>
        <w:alias w:val="CC_Noformat_Partinummer"/>
        <w:tag w:val="CC_Noformat_Partinummer"/>
        <w:id w:val="-2014525982"/>
        <w:text/>
      </w:sdtPr>
      <w:sdtEndPr/>
      <w:sdtContent>
        <w:r w:rsidR="0095414E">
          <w:t>1059</w:t>
        </w:r>
      </w:sdtContent>
    </w:sdt>
  </w:p>
  <w:p w:rsidRPr="008227B3" w:rsidR="00262EA3" w:rsidP="008227B3" w:rsidRDefault="003721DC" w14:paraId="402454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21DC" w14:paraId="402454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w:t>
        </w:r>
      </w:sdtContent>
    </w:sdt>
  </w:p>
  <w:p w:rsidR="00262EA3" w:rsidP="00E03A3D" w:rsidRDefault="003721DC" w14:paraId="40245499" w14:textId="77777777">
    <w:pPr>
      <w:pStyle w:val="Motionr"/>
    </w:pPr>
    <w:sdt>
      <w:sdtPr>
        <w:alias w:val="CC_Noformat_Avtext"/>
        <w:tag w:val="CC_Noformat_Avtext"/>
        <w:id w:val="-2020768203"/>
        <w:lock w:val="sdtContentLocked"/>
        <w15:appearance w15:val="hidden"/>
        <w:text/>
      </w:sdtPr>
      <w:sdtEndPr/>
      <w:sdtContent>
        <w:r>
          <w:t>av Jan Ericson och Lars Beckman (båda M)</w:t>
        </w:r>
      </w:sdtContent>
    </w:sdt>
  </w:p>
  <w:sdt>
    <w:sdtPr>
      <w:alias w:val="CC_Noformat_Rubtext"/>
      <w:tag w:val="CC_Noformat_Rubtext"/>
      <w:id w:val="-218060500"/>
      <w:lock w:val="sdtLocked"/>
      <w:text/>
    </w:sdtPr>
    <w:sdtEndPr/>
    <w:sdtContent>
      <w:p w:rsidR="00262EA3" w:rsidP="00283E0F" w:rsidRDefault="0095414E" w14:paraId="4024549A" w14:textId="77777777">
        <w:pPr>
          <w:pStyle w:val="FSHRub2"/>
        </w:pPr>
        <w:r>
          <w:t>Se över lagar och regler för att trygga framtiden för det rullande kulturarvet</w:t>
        </w:r>
      </w:p>
    </w:sdtContent>
  </w:sdt>
  <w:sdt>
    <w:sdtPr>
      <w:alias w:val="CC_Boilerplate_3"/>
      <w:tag w:val="CC_Boilerplate_3"/>
      <w:id w:val="1606463544"/>
      <w:lock w:val="sdtContentLocked"/>
      <w15:appearance w15:val="hidden"/>
      <w:text w:multiLine="1"/>
    </w:sdtPr>
    <w:sdtEndPr/>
    <w:sdtContent>
      <w:p w:rsidR="00262EA3" w:rsidP="00283E0F" w:rsidRDefault="00262EA3" w14:paraId="402454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541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9AD"/>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2A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E14"/>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F6E"/>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1D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78"/>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3C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9DC"/>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4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21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786"/>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6B2"/>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BD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24547E"/>
  <w15:chartTrackingRefBased/>
  <w15:docId w15:val="{85781936-4840-4001-B17B-F12B02C84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A63B0764684263B8FA0852E735A431"/>
        <w:category>
          <w:name w:val="Allmänt"/>
          <w:gallery w:val="placeholder"/>
        </w:category>
        <w:types>
          <w:type w:val="bbPlcHdr"/>
        </w:types>
        <w:behaviors>
          <w:behavior w:val="content"/>
        </w:behaviors>
        <w:guid w:val="{EFF71168-585D-4174-9BCE-E82E20F0A22C}"/>
      </w:docPartPr>
      <w:docPartBody>
        <w:p w:rsidR="001A1792" w:rsidRDefault="004C14DC">
          <w:pPr>
            <w:pStyle w:val="20A63B0764684263B8FA0852E735A431"/>
          </w:pPr>
          <w:r w:rsidRPr="005A0A93">
            <w:rPr>
              <w:rStyle w:val="Platshllartext"/>
            </w:rPr>
            <w:t>Förslag till riksdagsbeslut</w:t>
          </w:r>
        </w:p>
      </w:docPartBody>
    </w:docPart>
    <w:docPart>
      <w:docPartPr>
        <w:name w:val="C71D896560FE44B68B8EA11F244274F4"/>
        <w:category>
          <w:name w:val="Allmänt"/>
          <w:gallery w:val="placeholder"/>
        </w:category>
        <w:types>
          <w:type w:val="bbPlcHdr"/>
        </w:types>
        <w:behaviors>
          <w:behavior w:val="content"/>
        </w:behaviors>
        <w:guid w:val="{C3E6881A-DF09-47CC-A446-FA2C84780502}"/>
      </w:docPartPr>
      <w:docPartBody>
        <w:p w:rsidR="001A1792" w:rsidRDefault="004C14DC">
          <w:pPr>
            <w:pStyle w:val="C71D896560FE44B68B8EA11F244274F4"/>
          </w:pPr>
          <w:r w:rsidRPr="005A0A93">
            <w:rPr>
              <w:rStyle w:val="Platshllartext"/>
            </w:rPr>
            <w:t>Motivering</w:t>
          </w:r>
        </w:p>
      </w:docPartBody>
    </w:docPart>
    <w:docPart>
      <w:docPartPr>
        <w:name w:val="4CCDE173B7CB4504A2AB486E6060A2AB"/>
        <w:category>
          <w:name w:val="Allmänt"/>
          <w:gallery w:val="placeholder"/>
        </w:category>
        <w:types>
          <w:type w:val="bbPlcHdr"/>
        </w:types>
        <w:behaviors>
          <w:behavior w:val="content"/>
        </w:behaviors>
        <w:guid w:val="{61640131-8AD5-4209-A742-047F6279ABB8}"/>
      </w:docPartPr>
      <w:docPartBody>
        <w:p w:rsidR="001A1792" w:rsidRDefault="004C14DC">
          <w:pPr>
            <w:pStyle w:val="4CCDE173B7CB4504A2AB486E6060A2AB"/>
          </w:pPr>
          <w:r>
            <w:rPr>
              <w:rStyle w:val="Platshllartext"/>
            </w:rPr>
            <w:t xml:space="preserve"> </w:t>
          </w:r>
        </w:p>
      </w:docPartBody>
    </w:docPart>
    <w:docPart>
      <w:docPartPr>
        <w:name w:val="E51C8999E37E41C9AB5E54141C74E037"/>
        <w:category>
          <w:name w:val="Allmänt"/>
          <w:gallery w:val="placeholder"/>
        </w:category>
        <w:types>
          <w:type w:val="bbPlcHdr"/>
        </w:types>
        <w:behaviors>
          <w:behavior w:val="content"/>
        </w:behaviors>
        <w:guid w:val="{4676CDD2-F497-4261-AFA0-84F14414BF70}"/>
      </w:docPartPr>
      <w:docPartBody>
        <w:p w:rsidR="001A1792" w:rsidRDefault="004C14DC">
          <w:pPr>
            <w:pStyle w:val="E51C8999E37E41C9AB5E54141C74E037"/>
          </w:pPr>
          <w:r>
            <w:t xml:space="preserve"> </w:t>
          </w:r>
        </w:p>
      </w:docPartBody>
    </w:docPart>
    <w:docPart>
      <w:docPartPr>
        <w:name w:val="2A212583769B4B01A2E9DA4D162C287F"/>
        <w:category>
          <w:name w:val="Allmänt"/>
          <w:gallery w:val="placeholder"/>
        </w:category>
        <w:types>
          <w:type w:val="bbPlcHdr"/>
        </w:types>
        <w:behaviors>
          <w:behavior w:val="content"/>
        </w:behaviors>
        <w:guid w:val="{C35D199D-0B81-40DB-916B-3A9571EDA88F}"/>
      </w:docPartPr>
      <w:docPartBody>
        <w:p w:rsidR="00BE7B60" w:rsidRDefault="00BE7B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4DC"/>
    <w:rsid w:val="001A1792"/>
    <w:rsid w:val="004C14DC"/>
    <w:rsid w:val="00BE7B60"/>
    <w:rsid w:val="00E223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A63B0764684263B8FA0852E735A431">
    <w:name w:val="20A63B0764684263B8FA0852E735A431"/>
  </w:style>
  <w:style w:type="paragraph" w:customStyle="1" w:styleId="FF83D5EAFFBE479FAB97B5C1BE5AAC4D">
    <w:name w:val="FF83D5EAFFBE479FAB97B5C1BE5AAC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B88A1FB3BB46E9B2B82374D2DCED8A">
    <w:name w:val="71B88A1FB3BB46E9B2B82374D2DCED8A"/>
  </w:style>
  <w:style w:type="paragraph" w:customStyle="1" w:styleId="C71D896560FE44B68B8EA11F244274F4">
    <w:name w:val="C71D896560FE44B68B8EA11F244274F4"/>
  </w:style>
  <w:style w:type="paragraph" w:customStyle="1" w:styleId="C1995F36401349D39B6F627D09B8B51B">
    <w:name w:val="C1995F36401349D39B6F627D09B8B51B"/>
  </w:style>
  <w:style w:type="paragraph" w:customStyle="1" w:styleId="FA2BCFBF5EE64E239F3F7C2E0C1E4F13">
    <w:name w:val="FA2BCFBF5EE64E239F3F7C2E0C1E4F13"/>
  </w:style>
  <w:style w:type="paragraph" w:customStyle="1" w:styleId="4CCDE173B7CB4504A2AB486E6060A2AB">
    <w:name w:val="4CCDE173B7CB4504A2AB486E6060A2AB"/>
  </w:style>
  <w:style w:type="paragraph" w:customStyle="1" w:styleId="E51C8999E37E41C9AB5E54141C74E037">
    <w:name w:val="E51C8999E37E41C9AB5E54141C74E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5B06F-BD8D-4406-9A42-CAFC773AA00B}"/>
</file>

<file path=customXml/itemProps2.xml><?xml version="1.0" encoding="utf-8"?>
<ds:datastoreItem xmlns:ds="http://schemas.openxmlformats.org/officeDocument/2006/customXml" ds:itemID="{AE51024D-0191-4361-90D3-5477FDC00562}"/>
</file>

<file path=customXml/itemProps3.xml><?xml version="1.0" encoding="utf-8"?>
<ds:datastoreItem xmlns:ds="http://schemas.openxmlformats.org/officeDocument/2006/customXml" ds:itemID="{60FD7B03-939C-41D6-A3E6-678054EACB51}"/>
</file>

<file path=docProps/app.xml><?xml version="1.0" encoding="utf-8"?>
<Properties xmlns="http://schemas.openxmlformats.org/officeDocument/2006/extended-properties" xmlns:vt="http://schemas.openxmlformats.org/officeDocument/2006/docPropsVTypes">
  <Template>Normal</Template>
  <TotalTime>4</TotalTime>
  <Pages>2</Pages>
  <Words>240</Words>
  <Characters>1472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M1059 Se över lagar och regler för att trygga framtiden för det rullande kulturarvet</vt:lpstr>
      <vt:lpstr>
      </vt:lpstr>
    </vt:vector>
  </TitlesOfParts>
  <Company>Sveriges riksdag</Company>
  <LinksUpToDate>false</LinksUpToDate>
  <CharactersWithSpaces>1703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