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286" w:rsidRPr="00391286" w:rsidRDefault="00391286">
      <w:pPr>
        <w:pStyle w:val="Hemstlrubrik"/>
      </w:pPr>
      <w:bookmarkStart w:id="0" w:name="_Toc210032746"/>
      <w:bookmarkStart w:id="1" w:name="_Toc210032577"/>
      <w:r w:rsidRPr="00391286">
        <w:t>Förslag till riksdagsbeslut</w:t>
      </w:r>
      <w:bookmarkEnd w:id="0"/>
    </w:p>
    <w:p w:rsidR="00391286" w:rsidRPr="00391286" w:rsidRDefault="00391286">
      <w:pPr>
        <w:pStyle w:val="Hemstlatt"/>
        <w:ind w:left="0"/>
      </w:pPr>
      <w:r w:rsidRPr="00391286">
        <w:t>Riksdagen tillkännager för regeringen som sin mening vad som anförs i motionen om tv-licensens framtida utfor</w:t>
      </w:r>
      <w:r w:rsidRPr="00391286">
        <w:t>m</w:t>
      </w:r>
      <w:r w:rsidRPr="00391286">
        <w:t>ning.</w:t>
      </w:r>
    </w:p>
    <w:p w:rsidR="00391286" w:rsidRPr="00391286" w:rsidRDefault="00391286">
      <w:pPr>
        <w:pStyle w:val="Rubrik1"/>
      </w:pPr>
      <w:bookmarkStart w:id="2" w:name="_Toc210032747"/>
      <w:r w:rsidRPr="00391286">
        <w:t>Motivering</w:t>
      </w:r>
      <w:bookmarkEnd w:id="1"/>
      <w:bookmarkEnd w:id="2"/>
    </w:p>
    <w:p w:rsidR="00391286" w:rsidRPr="00391286" w:rsidRDefault="00391286">
      <w:r w:rsidRPr="00391286">
        <w:t>Med anledning av digitaliseringen av det svenska marknätet för television finns nu nya möjligheter att genomföra en viktig frihetsreform. Sedan 1956 har innehav av tv varit belagt med en avgift som i sin tur finansierat det vi idag kallar för public service. Metoden att avgiftsbelägga allt innehav av tv försvaras historiskt med dels tekniska begränsningar i att införa ett frihetligare system, dels en idé om s.k. kvalitativa tv-sändningar.</w:t>
      </w:r>
    </w:p>
    <w:p w:rsidR="00391286" w:rsidRPr="00391286" w:rsidRDefault="00391286">
      <w:pPr>
        <w:pStyle w:val="Normaltindrag"/>
      </w:pPr>
      <w:r w:rsidRPr="00391286">
        <w:t>Idag ser dock situationen annorlunda ut. För det första finns det flera andra tv-kanaler vid sidan av public service som producerar viktiga samhällspr</w:t>
      </w:r>
      <w:r w:rsidRPr="00391286">
        <w:t>o</w:t>
      </w:r>
      <w:r w:rsidRPr="00391286">
        <w:t>gram och andra tv-program av det slag många i public service-sammanhang sätter en mångfaldsstämpel på. För det andra finns numera, i och med öve</w:t>
      </w:r>
      <w:r w:rsidRPr="00391286">
        <w:t>r</w:t>
      </w:r>
      <w:r w:rsidRPr="00391286">
        <w:t>gången till digitala sändningar, de tekniska möjligheterna att tillåta en ökad valfrihet. Dessutom finns det en allmän förståelse för att tv-innehavare betalar för de tv-kanaler man önskar se, vilket också blivit en viktig aspekt för tv-företagen i deras utformning av program. I dessa sammanhang har det visat sig att public service dels är konkurrenskraftigt, dels</w:t>
      </w:r>
      <w:r w:rsidRPr="00391286">
        <w:t xml:space="preserve"> till stora delar fortsätter att upprätthålla en god, eftertraktad kvalitet.</w:t>
      </w:r>
    </w:p>
    <w:p w:rsidR="00391286" w:rsidRPr="00391286" w:rsidRDefault="00391286">
      <w:pPr>
        <w:pStyle w:val="Normaltindrag"/>
      </w:pPr>
      <w:r w:rsidRPr="00391286">
        <w:t>Mot denna bakgrund finns det i princip ingenting som hindrar en ökad va</w:t>
      </w:r>
      <w:r w:rsidRPr="00391286">
        <w:t>l</w:t>
      </w:r>
      <w:r w:rsidRPr="00391286">
        <w:t>frihet för tv-innehavarna, som snart sagt utgör hela allmänheten. De tekniska möjligheterna finns där, public service står sig väl i konkurrensen och tiden är faktiskt mogen för ett nytt digitalt grepp om tv-licensen.</w:t>
      </w:r>
    </w:p>
    <w:p w:rsidR="00391286" w:rsidRPr="00391286" w:rsidRDefault="00391286">
      <w:pPr>
        <w:pStyle w:val="Normaltindrag"/>
      </w:pPr>
      <w:r w:rsidRPr="00391286">
        <w:t xml:space="preserve">De stora möjligheterna ligger i att tv-licensen görs om till att inte längre omfatta själva innehavet av en tv-mottagare, utan istället omfattar innehavet av (1) en digitalbox utan avkodningsmöjligheter och (2) abonnemang enligt </w:t>
      </w:r>
      <w:r w:rsidRPr="00391286">
        <w:lastRenderedPageBreak/>
        <w:t xml:space="preserve">samma premisser som andra tv-företag jobbar under. Detta är en välbehövlig frihetsreform för allmänheten men presenterar också nyttiga utmaningar för public service.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286">
        <w:trPr>
          <w:cantSplit/>
        </w:trPr>
        <w:tc>
          <w:tcPr>
            <w:tcW w:w="3046" w:type="dxa"/>
          </w:tcPr>
          <w:p w:rsidR="00391286" w:rsidRPr="00391286" w:rsidRDefault="00391286">
            <w:pPr>
              <w:pStyle w:val="UnderskriftDatum"/>
              <w:spacing w:before="240"/>
            </w:pPr>
            <w:r w:rsidRPr="00391286">
              <w:t>Stockholm den 2 oktober 2008</w:t>
            </w:r>
          </w:p>
        </w:tc>
        <w:tc>
          <w:tcPr>
            <w:tcW w:w="3047" w:type="dxa"/>
          </w:tcPr>
          <w:p w:rsidR="00391286" w:rsidRPr="00391286" w:rsidRDefault="00391286">
            <w:pPr>
              <w:pStyle w:val="Underskrifter"/>
              <w:spacing w:before="240"/>
            </w:pPr>
          </w:p>
        </w:tc>
      </w:tr>
      <w:tr w:rsidR="00000000" w:rsidRPr="00391286">
        <w:trPr>
          <w:cantSplit/>
        </w:trPr>
        <w:tc>
          <w:tcPr>
            <w:tcW w:w="3046" w:type="dxa"/>
          </w:tcPr>
          <w:p w:rsidR="00391286" w:rsidRPr="00391286" w:rsidRDefault="00391286">
            <w:pPr>
              <w:pStyle w:val="Underskrifter"/>
            </w:pPr>
            <w:r w:rsidRPr="00391286">
              <w:t>Ewa Thalén Finné (m)</w:t>
            </w:r>
          </w:p>
        </w:tc>
        <w:tc>
          <w:tcPr>
            <w:tcW w:w="3046" w:type="dxa"/>
          </w:tcPr>
          <w:p w:rsidR="00391286" w:rsidRPr="00391286" w:rsidRDefault="00391286">
            <w:pPr>
              <w:pStyle w:val="Underskrifter"/>
            </w:pPr>
          </w:p>
        </w:tc>
      </w:tr>
      <w:tr w:rsidR="00000000" w:rsidRPr="00391286">
        <w:trPr>
          <w:cantSplit/>
        </w:trPr>
        <w:tc>
          <w:tcPr>
            <w:tcW w:w="3046" w:type="dxa"/>
          </w:tcPr>
          <w:p w:rsidR="00391286" w:rsidRPr="00391286" w:rsidRDefault="00391286">
            <w:pPr>
              <w:pStyle w:val="Underskrifter"/>
            </w:pPr>
            <w:r w:rsidRPr="00391286">
              <w:t>Staffan Anger (m)</w:t>
            </w:r>
          </w:p>
        </w:tc>
        <w:tc>
          <w:tcPr>
            <w:tcW w:w="3046" w:type="dxa"/>
          </w:tcPr>
          <w:p w:rsidR="00391286" w:rsidRPr="00391286" w:rsidRDefault="00391286">
            <w:pPr>
              <w:pStyle w:val="Underskrifter"/>
            </w:pPr>
            <w:r w:rsidRPr="00391286">
              <w:t>Cecilia Widegren (m)</w:t>
            </w:r>
          </w:p>
        </w:tc>
      </w:tr>
    </w:tbl>
    <w:p w:rsidR="00391286" w:rsidRPr="00391286" w:rsidRDefault="00391286">
      <w:pPr>
        <w:pStyle w:val="Normaltindrag"/>
      </w:pPr>
    </w:p>
    <w:sectPr w:rsidR="00000000" w:rsidRPr="003912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286" w:rsidRPr="00391286" w:rsidRDefault="00391286">
      <w:r w:rsidRPr="00391286">
        <w:separator/>
      </w:r>
    </w:p>
  </w:endnote>
  <w:endnote w:type="continuationSeparator" w:id="0">
    <w:p w:rsidR="00391286" w:rsidRPr="00391286" w:rsidRDefault="00391286">
      <w:r w:rsidRPr="003912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286" w:rsidRPr="00391286" w:rsidRDefault="00391286">
    <w:pPr>
      <w:pStyle w:val="Sidfot"/>
    </w:pPr>
    <w:r w:rsidRPr="003912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43428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286" w:rsidRDefault="003912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286" w:rsidRDefault="003912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286" w:rsidRPr="00391286" w:rsidRDefault="00391286">
    <w:pPr>
      <w:pStyle w:val="Sidfot"/>
    </w:pPr>
    <w:r w:rsidRPr="003912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6357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286" w:rsidRDefault="003912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286" w:rsidRDefault="003912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286" w:rsidRPr="00391286" w:rsidRDefault="00391286">
    <w:pPr>
      <w:pStyle w:val="Sidfot"/>
    </w:pPr>
    <w:r w:rsidRPr="003912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984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286" w:rsidRDefault="003912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286" w:rsidRDefault="003912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286" w:rsidRPr="00391286" w:rsidRDefault="00391286">
      <w:r w:rsidRPr="00391286">
        <w:separator/>
      </w:r>
    </w:p>
  </w:footnote>
  <w:footnote w:type="continuationSeparator" w:id="0">
    <w:p w:rsidR="00391286" w:rsidRPr="00391286" w:rsidRDefault="00391286">
      <w:r w:rsidRPr="003912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286" w:rsidRPr="00391286" w:rsidRDefault="00391286">
    <w:pPr>
      <w:pStyle w:val="Sidhuvud"/>
    </w:pPr>
    <w:r w:rsidRPr="003912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8193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286" w:rsidRDefault="003912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286" w:rsidRDefault="003912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286" w:rsidRPr="00391286" w:rsidRDefault="00391286">
    <w:pPr>
      <w:pStyle w:val="Sidhuvud"/>
    </w:pPr>
    <w:r w:rsidRPr="003912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087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286" w:rsidRDefault="003912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286" w:rsidRDefault="003912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286" w:rsidRPr="00391286" w:rsidRDefault="00391286">
    <w:pPr>
      <w:pStyle w:val="FSHNormal"/>
      <w:tabs>
        <w:tab w:val="right" w:pos="5840"/>
      </w:tabs>
    </w:pPr>
    <w:r w:rsidRPr="00391286">
      <w:br/>
    </w:r>
    <w:r w:rsidRPr="00391286">
      <w:fldChar w:fldCharType="begin" w:fldLock="1"/>
    </w:r>
    <w:r w:rsidRPr="00391286">
      <w:instrText xml:space="preserve"> DOCPROPERTY</w:instrText>
    </w:r>
    <w:r w:rsidRPr="00391286">
      <w:rPr>
        <w:sz w:val="18"/>
      </w:rPr>
      <w:instrText xml:space="preserve"> "YearUser" *\charformat </w:instrText>
    </w:r>
    <w:r w:rsidRPr="00391286">
      <w:fldChar w:fldCharType="separate"/>
    </w:r>
    <w:r w:rsidRPr="00391286">
      <w:t>2008/09</w:t>
    </w:r>
    <w:r w:rsidRPr="00391286">
      <w:fldChar w:fldCharType="end"/>
    </w:r>
    <w:r w:rsidRPr="00391286">
      <w:t xml:space="preserve"> </w:t>
    </w:r>
    <w:r w:rsidRPr="00391286">
      <w:tab/>
      <w:t xml:space="preserve">mnr: </w:t>
    </w:r>
    <w:r w:rsidRPr="00391286">
      <w:fldChar w:fldCharType="begin" w:fldLock="1"/>
    </w:r>
    <w:r w:rsidRPr="00391286">
      <w:instrText xml:space="preserve"> DOCPROPERTY</w:instrText>
    </w:r>
    <w:r w:rsidRPr="00391286">
      <w:rPr>
        <w:sz w:val="18"/>
      </w:rPr>
      <w:instrText xml:space="preserve"> "Motionsnummer" *\charformat </w:instrText>
    </w:r>
    <w:r w:rsidRPr="00391286">
      <w:fldChar w:fldCharType="separate"/>
    </w:r>
    <w:r w:rsidRPr="00391286">
      <w:t>Kr355</w:t>
    </w:r>
    <w:r w:rsidRPr="00391286">
      <w:fldChar w:fldCharType="end"/>
    </w:r>
    <w:r w:rsidRPr="00391286">
      <w:br/>
    </w:r>
    <w:r w:rsidRPr="00391286">
      <w:fldChar w:fldCharType="begin" w:fldLock="1"/>
    </w:r>
    <w:r w:rsidRPr="00391286">
      <w:instrText xml:space="preserve"> DOCPROPERTY</w:instrText>
    </w:r>
    <w:r w:rsidRPr="00391286">
      <w:rPr>
        <w:sz w:val="18"/>
      </w:rPr>
      <w:instrText xml:space="preserve"> "Samling" *\charformat </w:instrText>
    </w:r>
    <w:r w:rsidRPr="00391286">
      <w:fldChar w:fldCharType="end"/>
    </w:r>
    <w:r w:rsidRPr="00391286">
      <w:tab/>
      <w:t xml:space="preserve">pnr: </w:t>
    </w:r>
    <w:r w:rsidRPr="00391286">
      <w:fldChar w:fldCharType="begin" w:fldLock="1"/>
    </w:r>
    <w:r w:rsidRPr="00391286">
      <w:instrText xml:space="preserve"> DOCPROPERTY</w:instrText>
    </w:r>
    <w:r w:rsidRPr="00391286">
      <w:rPr>
        <w:sz w:val="18"/>
      </w:rPr>
      <w:instrText xml:space="preserve"> "Partinummer" *\charformat </w:instrText>
    </w:r>
    <w:r w:rsidRPr="00391286">
      <w:fldChar w:fldCharType="separate"/>
    </w:r>
    <w:r w:rsidRPr="00391286">
      <w:t>m1445</w:t>
    </w:r>
    <w:r w:rsidRPr="00391286">
      <w:fldChar w:fldCharType="end"/>
    </w:r>
  </w:p>
  <w:p w:rsidR="00391286" w:rsidRPr="00391286" w:rsidRDefault="00391286">
    <w:pPr>
      <w:pStyle w:val="FSHRub1"/>
    </w:pPr>
    <w:r w:rsidRPr="00391286">
      <w:t>Motion till riksdagen</w:t>
    </w:r>
    <w:r w:rsidRPr="00391286">
      <w:br/>
    </w:r>
    <w:r w:rsidRPr="00391286">
      <w:fldChar w:fldCharType="begin" w:fldLock="1"/>
    </w:r>
    <w:r w:rsidRPr="00391286">
      <w:instrText xml:space="preserve"> DOCPROPERTY "YearUser" *\charformat </w:instrText>
    </w:r>
    <w:r w:rsidRPr="00391286">
      <w:fldChar w:fldCharType="separate"/>
    </w:r>
    <w:r w:rsidRPr="00391286">
      <w:t>2008/09</w:t>
    </w:r>
    <w:r w:rsidRPr="00391286">
      <w:fldChar w:fldCharType="end"/>
    </w:r>
    <w:r w:rsidRPr="00391286">
      <w:t>:</w:t>
    </w:r>
    <w:r w:rsidRPr="00391286">
      <w:fldChar w:fldCharType="begin" w:fldLock="1"/>
    </w:r>
    <w:r w:rsidRPr="00391286">
      <w:instrText xml:space="preserve"> DOCPROPERTY "Motionsnummer" *\charformat </w:instrText>
    </w:r>
    <w:r w:rsidRPr="00391286">
      <w:fldChar w:fldCharType="separate"/>
    </w:r>
    <w:r w:rsidRPr="00391286">
      <w:t>Kr355</w:t>
    </w:r>
    <w:r w:rsidRPr="00391286">
      <w:fldChar w:fldCharType="end"/>
    </w:r>
  </w:p>
  <w:p w:rsidR="00391286" w:rsidRPr="00391286" w:rsidRDefault="00391286">
    <w:pPr>
      <w:pStyle w:val="FSHNormalS5"/>
    </w:pPr>
    <w:r w:rsidRPr="00391286">
      <w:fldChar w:fldCharType="begin" w:fldLock="1"/>
    </w:r>
    <w:r w:rsidRPr="00391286">
      <w:instrText xml:space="preserve"> DOCPROPERTY "MotionarText" *\charformat </w:instrText>
    </w:r>
    <w:r w:rsidRPr="00391286">
      <w:fldChar w:fldCharType="separate"/>
    </w:r>
    <w:r w:rsidRPr="00391286">
      <w:t>av Ewa Thalén Finné m.fl. (m)</w:t>
    </w:r>
    <w:r w:rsidRPr="00391286">
      <w:fldChar w:fldCharType="end"/>
    </w:r>
    <w:r w:rsidRPr="00391286">
      <w:br/>
    </w:r>
    <w:r w:rsidRPr="00391286">
      <w:fldChar w:fldCharType="begin" w:fldLock="1"/>
    </w:r>
    <w:r w:rsidRPr="00391286">
      <w:instrText xml:space="preserve"> DOCPROPERTY "SvarFrasKort" *\charformat </w:instrText>
    </w:r>
    <w:r w:rsidRPr="00391286">
      <w:fldChar w:fldCharType="end"/>
    </w:r>
  </w:p>
  <w:p w:rsidR="00391286" w:rsidRPr="00391286" w:rsidRDefault="00391286">
    <w:pPr>
      <w:pStyle w:val="FSHTitel"/>
    </w:pPr>
    <w:r w:rsidRPr="00391286">
      <w:fldChar w:fldCharType="begin" w:fldLock="1"/>
    </w:r>
    <w:r w:rsidRPr="00391286">
      <w:instrText xml:space="preserve"> DOCPROPERTY</w:instrText>
    </w:r>
    <w:r w:rsidRPr="00391286">
      <w:rPr>
        <w:sz w:val="18"/>
      </w:rPr>
      <w:instrText xml:space="preserve"> "RubrikSvar" *\charformat </w:instrText>
    </w:r>
    <w:r w:rsidRPr="00391286">
      <w:fldChar w:fldCharType="separate"/>
    </w:r>
    <w:r w:rsidRPr="00391286">
      <w:t>Tv-licensen i ett digitalt samhälle</w:t>
    </w:r>
    <w:r w:rsidRPr="00391286">
      <w:fldChar w:fldCharType="end"/>
    </w:r>
  </w:p>
  <w:p w:rsidR="00391286" w:rsidRPr="00391286" w:rsidRDefault="00391286">
    <w:pPr>
      <w:pStyle w:val="Normal00"/>
    </w:pPr>
  </w:p>
  <w:p w:rsidR="00391286" w:rsidRPr="00391286" w:rsidRDefault="003912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9371730">
    <w:abstractNumId w:val="8"/>
  </w:num>
  <w:num w:numId="2" w16cid:durableId="694576999">
    <w:abstractNumId w:val="9"/>
  </w:num>
  <w:num w:numId="3" w16cid:durableId="916935255">
    <w:abstractNumId w:val="8"/>
  </w:num>
  <w:num w:numId="4" w16cid:durableId="250358340">
    <w:abstractNumId w:val="9"/>
  </w:num>
  <w:num w:numId="5" w16cid:durableId="974070004">
    <w:abstractNumId w:val="13"/>
  </w:num>
  <w:num w:numId="6" w16cid:durableId="1439761003">
    <w:abstractNumId w:val="10"/>
  </w:num>
  <w:num w:numId="7" w16cid:durableId="1880505049">
    <w:abstractNumId w:val="11"/>
  </w:num>
  <w:num w:numId="8" w16cid:durableId="1399131860">
    <w:abstractNumId w:val="12"/>
  </w:num>
  <w:num w:numId="9" w16cid:durableId="94329164">
    <w:abstractNumId w:val="8"/>
  </w:num>
  <w:num w:numId="10" w16cid:durableId="94594696">
    <w:abstractNumId w:val="3"/>
  </w:num>
  <w:num w:numId="11" w16cid:durableId="903837976">
    <w:abstractNumId w:val="2"/>
  </w:num>
  <w:num w:numId="12" w16cid:durableId="1906604889">
    <w:abstractNumId w:val="1"/>
  </w:num>
  <w:num w:numId="13" w16cid:durableId="1382248903">
    <w:abstractNumId w:val="0"/>
  </w:num>
  <w:num w:numId="14" w16cid:durableId="988359191">
    <w:abstractNumId w:val="9"/>
  </w:num>
  <w:num w:numId="15" w16cid:durableId="1933391781">
    <w:abstractNumId w:val="7"/>
  </w:num>
  <w:num w:numId="16" w16cid:durableId="1637252292">
    <w:abstractNumId w:val="6"/>
  </w:num>
  <w:num w:numId="17" w16cid:durableId="800080230">
    <w:abstractNumId w:val="5"/>
  </w:num>
  <w:num w:numId="18" w16cid:durableId="448285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A2356BCD-80EC-4D85-8F7F-BA2C21FF70B8},{FC461F7F-1580-4151-B5F7-230C078D7C25},{D3C4E085-2221-4A82-ADFF-5DE30C974470}"/>
  </w:docVars>
  <w:rsids>
    <w:rsidRoot w:val="00584A77"/>
    <w:rsid w:val="00391286"/>
    <w:rsid w:val="00584A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3451F4E-E4BA-4D54-88F7-81DA32E6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1804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m1445</vt:lpstr>
    </vt:vector>
  </TitlesOfParts>
  <Company>Riksdagen</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m1445</dc:title>
  <dc:subject>m1445</dc:subject>
  <dc:creator>Riksdagen</dc:creator>
  <cp:keywords>Riksdagen</cp:keywords>
  <dc:description>TKG-ktrl, MSMQ4mb, PersReg-Distribution mm b-&gt;ny fplogga</dc:description>
  <cp:lastModifiedBy>Lars Brink</cp:lastModifiedBy>
  <cp:revision>2</cp:revision>
  <cp:lastPrinted>2009-02-23T09:27:00Z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Tv-licensen i ett digitalt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Tv-licensen i ett digitalt 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Ewa Thalén Finné m.fl. (m)</vt:lpwstr>
  </property>
  <property fmtid="{D5CDD505-2E9C-101B-9397-08002B2CF9AE}" pid="26" name="MotionarLista">
    <vt:lpwstr>Thalén Finné, Ewa (m)\Anger, Staffan (m)\Widegren,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Staffan Anger (m),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20082009000000000109000014450069</vt:lpwstr>
  </property>
  <property fmtid="{D5CDD505-2E9C-101B-9397-08002B2CF9AE}" pid="47" name="datum">
    <vt:lpwstr>081002</vt:lpwstr>
  </property>
  <property fmtid="{D5CDD505-2E9C-101B-9397-08002B2CF9AE}" pid="48" name="avsändar-e-post">
    <vt:lpwstr>magnus.hammar.borsch@riksdagen.se</vt:lpwstr>
  </property>
  <property fmtid="{D5CDD505-2E9C-101B-9397-08002B2CF9AE}" pid="49" name="id">
    <vt:lpwstr>20082009000000000109000014450069</vt:lpwstr>
  </property>
  <property fmtid="{D5CDD505-2E9C-101B-9397-08002B2CF9AE}" pid="50" name="nummer">
    <vt:lpwstr>355</vt:lpwstr>
  </property>
  <property fmtid="{D5CDD505-2E9C-101B-9397-08002B2CF9AE}" pid="51" name="utskottsbeteckning">
    <vt:lpwstr>Kr</vt:lpwstr>
  </property>
  <property fmtid="{D5CDD505-2E9C-101B-9397-08002B2CF9AE}" pid="52" name="GlobalUID">
    <vt:lpwstr>{5C802743-6FC2-4049-BE2F-29CC2FE6C103}</vt:lpwstr>
  </property>
  <property fmtid="{D5CDD505-2E9C-101B-9397-08002B2CF9AE}" pid="53" name="Överföringar">
    <vt:i4>0</vt:i4>
  </property>
  <property fmtid="{D5CDD505-2E9C-101B-9397-08002B2CF9AE}" pid="54" name="Checksum">
    <vt:lpwstr>*1003996578859*</vt:lpwstr>
  </property>
  <property fmtid="{D5CDD505-2E9C-101B-9397-08002B2CF9AE}" pid="55" name="skuggnummer">
    <vt:lpwstr>3288</vt:lpwstr>
  </property>
  <property fmtid="{D5CDD505-2E9C-101B-9397-08002B2CF9AE}" pid="56" name="urixVersion">
    <vt:lpwstr>3.2.0.8</vt:lpwstr>
  </property>
  <property fmtid="{D5CDD505-2E9C-101B-9397-08002B2CF9AE}" pid="57" name="urixOrigin">
    <vt:lpwstr>090402 19:12:58.827</vt:lpwstr>
  </property>
  <property fmtid="{D5CDD505-2E9C-101B-9397-08002B2CF9AE}" pid="58" name="urixGuid">
    <vt:lpwstr>{68F8D688-9FE7-4202-A5CC-3E28B6CAB08C}</vt:lpwstr>
  </property>
</Properties>
</file>