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68B6" w:rsidRPr="00B83C0A" w:rsidRDefault="008668B6">
      <w:pPr>
        <w:pStyle w:val="Frslagsrubrik"/>
      </w:pPr>
      <w:r w:rsidRPr="00B83C0A">
        <w:t>Förslag till riksdagsbeslut</w:t>
      </w:r>
    </w:p>
    <w:p w:rsidR="008668B6" w:rsidRPr="00B83C0A" w:rsidRDefault="008668B6">
      <w:pPr>
        <w:pStyle w:val="Hemstlatt"/>
        <w:ind w:left="0"/>
      </w:pPr>
      <w:r w:rsidRPr="00B83C0A">
        <w:t>Riksdagen tillkännager för regeringen som sin mening vad som anförs i motionen om sparbankernas möjligheter att konkurrera på samma villkor som andra banker.</w:t>
      </w:r>
    </w:p>
    <w:p w:rsidR="008668B6" w:rsidRPr="00B83C0A" w:rsidRDefault="008668B6">
      <w:pPr>
        <w:pStyle w:val="Rubrik1"/>
      </w:pPr>
      <w:r w:rsidRPr="00B83C0A">
        <w:t>Motivering</w:t>
      </w:r>
    </w:p>
    <w:p w:rsidR="008668B6" w:rsidRPr="00B83C0A" w:rsidRDefault="008668B6">
      <w:r w:rsidRPr="00B83C0A">
        <w:t>Sparbankerna är i sitt arbetssätt och sin konstruktion unika i jämförelse med andra banker i Sverige. Verksamheten är lokalt anknuten och därmed också väl förankrad i bygden där man verkar. Dess betydelse är också stor för många små och medelstora samhällen då en del av bankens överskott går till samhället där banken har sina kunder. Sparbankerna är en oerhört viktig del av den lokala tillväxten.</w:t>
      </w:r>
    </w:p>
    <w:p w:rsidR="008668B6" w:rsidRPr="00B83C0A" w:rsidRDefault="008668B6">
      <w:pPr>
        <w:pStyle w:val="Normaltindrag"/>
      </w:pPr>
      <w:r w:rsidRPr="00B83C0A">
        <w:t>I dagsläget saknar dock sparbankerna möjligheten att ta in externt kapital i sin verksamhet, vilket försämrar möjligheten att utveckla verksamheten g</w:t>
      </w:r>
      <w:r w:rsidRPr="00B83C0A">
        <w:t>e</w:t>
      </w:r>
      <w:r w:rsidRPr="00B83C0A">
        <w:t>nom att till exempel starta nya kontor. Vidare är skillnaderna mellan de olika ban</w:t>
      </w:r>
      <w:r w:rsidRPr="00B83C0A">
        <w:t>k</w:t>
      </w:r>
      <w:r w:rsidRPr="00B83C0A">
        <w:t>formerna tydliga vid en större kreditförlust, där balansräkningen behöver restaureras mer än expanderas.</w:t>
      </w:r>
    </w:p>
    <w:p w:rsidR="008668B6" w:rsidRPr="00B83C0A" w:rsidRDefault="008668B6">
      <w:pPr>
        <w:pStyle w:val="Normaltindrag"/>
      </w:pPr>
      <w:r w:rsidRPr="00B83C0A">
        <w:t>Dessa skillnader innebär en konkurrensnackdel gentemot övriga banker som inte har sådana begränsningar.</w:t>
      </w:r>
    </w:p>
    <w:p w:rsidR="008668B6" w:rsidRPr="00B83C0A" w:rsidRDefault="008668B6">
      <w:pPr>
        <w:pStyle w:val="Normaltindrag"/>
      </w:pPr>
      <w:r w:rsidRPr="00B83C0A">
        <w:t>Den grundläggande skillnaden är att andra banker helt enkelt kan ge ut nya aktier när de behöver kapital. Idag finns enbart möjligheten för en sparbank som har behov av att förstärka sin kapitalbas att använda intjänade medel eller att konvertera till bankaktiebolag.</w:t>
      </w:r>
    </w:p>
    <w:p w:rsidR="008668B6" w:rsidRPr="00B83C0A" w:rsidRDefault="008668B6">
      <w:pPr>
        <w:pStyle w:val="Normaltindrag"/>
      </w:pPr>
      <w:r w:rsidRPr="00B83C0A">
        <w:t>Sparbankerna bör ges samma möjligheter som sina konkurrenter på mar</w:t>
      </w:r>
      <w:r w:rsidRPr="00B83C0A">
        <w:t>k</w:t>
      </w:r>
      <w:r w:rsidRPr="00B83C0A">
        <w:t>naden utan att bankerna ska behöva ombildas till aktiebolag; en möjlighet kan vara att ge sparbanker rätt att utfärda sparbanksaktier, motsvarande egenkap</w:t>
      </w:r>
      <w:r w:rsidRPr="00B83C0A">
        <w:t>i</w:t>
      </w:r>
      <w:r w:rsidRPr="00B83C0A">
        <w:t>talbevis.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3C0A">
        <w:trPr>
          <w:cantSplit/>
        </w:trPr>
        <w:tc>
          <w:tcPr>
            <w:tcW w:w="3046" w:type="dxa"/>
          </w:tcPr>
          <w:p w:rsidR="008668B6" w:rsidRPr="00B83C0A" w:rsidRDefault="008668B6">
            <w:pPr>
              <w:pStyle w:val="UnderskriftDatum"/>
              <w:spacing w:before="240"/>
            </w:pPr>
            <w:r w:rsidRPr="00B83C0A">
              <w:lastRenderedPageBreak/>
              <w:t>Stockholm den 4 oktober 2012</w:t>
            </w:r>
          </w:p>
        </w:tc>
        <w:tc>
          <w:tcPr>
            <w:tcW w:w="3047" w:type="dxa"/>
          </w:tcPr>
          <w:p w:rsidR="008668B6" w:rsidRPr="00B83C0A" w:rsidRDefault="008668B6">
            <w:pPr>
              <w:pStyle w:val="Underskrifter"/>
              <w:spacing w:before="240"/>
            </w:pPr>
          </w:p>
        </w:tc>
      </w:tr>
      <w:tr w:rsidR="00000000" w:rsidRPr="00B83C0A">
        <w:trPr>
          <w:cantSplit/>
        </w:trPr>
        <w:tc>
          <w:tcPr>
            <w:tcW w:w="3046" w:type="dxa"/>
          </w:tcPr>
          <w:p w:rsidR="008668B6" w:rsidRPr="00B83C0A" w:rsidRDefault="008668B6">
            <w:pPr>
              <w:pStyle w:val="Underskrifter"/>
            </w:pPr>
            <w:r w:rsidRPr="00B83C0A">
              <w:t>Peter Jeppsson (S)</w:t>
            </w:r>
          </w:p>
        </w:tc>
        <w:tc>
          <w:tcPr>
            <w:tcW w:w="3046" w:type="dxa"/>
          </w:tcPr>
          <w:p w:rsidR="008668B6" w:rsidRPr="00B83C0A" w:rsidRDefault="008668B6">
            <w:pPr>
              <w:pStyle w:val="Underskrifter"/>
            </w:pPr>
          </w:p>
        </w:tc>
      </w:tr>
      <w:tr w:rsidR="00000000" w:rsidRPr="00B83C0A">
        <w:trPr>
          <w:cantSplit/>
        </w:trPr>
        <w:tc>
          <w:tcPr>
            <w:tcW w:w="3046" w:type="dxa"/>
          </w:tcPr>
          <w:p w:rsidR="008668B6" w:rsidRPr="00B83C0A" w:rsidRDefault="008668B6">
            <w:pPr>
              <w:pStyle w:val="Underskrifter"/>
            </w:pPr>
            <w:r w:rsidRPr="00B83C0A">
              <w:t>Kerstin Haglö (S)</w:t>
            </w:r>
          </w:p>
        </w:tc>
        <w:tc>
          <w:tcPr>
            <w:tcW w:w="3046" w:type="dxa"/>
          </w:tcPr>
          <w:p w:rsidR="008668B6" w:rsidRPr="00B83C0A" w:rsidRDefault="008668B6">
            <w:pPr>
              <w:pStyle w:val="Underskrifter"/>
            </w:pPr>
            <w:r w:rsidRPr="00B83C0A">
              <w:t>Suzanne Svensson (S)</w:t>
            </w:r>
          </w:p>
        </w:tc>
      </w:tr>
    </w:tbl>
    <w:p w:rsidR="008668B6" w:rsidRPr="00B83C0A" w:rsidRDefault="008668B6">
      <w:pPr>
        <w:pStyle w:val="Normaltindrag"/>
      </w:pPr>
    </w:p>
    <w:sectPr w:rsidR="008668B6" w:rsidRPr="00B83C0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8B6" w:rsidRPr="00B83C0A" w:rsidRDefault="008668B6">
      <w:r w:rsidRPr="00B83C0A">
        <w:separator/>
      </w:r>
    </w:p>
  </w:endnote>
  <w:endnote w:type="continuationSeparator" w:id="0">
    <w:p w:rsidR="008668B6" w:rsidRPr="00B83C0A" w:rsidRDefault="008668B6">
      <w:r w:rsidRPr="00B83C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8B6" w:rsidRPr="00B83C0A" w:rsidRDefault="00B83C0A">
    <w:pPr>
      <w:pStyle w:val="Sidfot"/>
    </w:pPr>
    <w:r w:rsidRPr="00B83C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744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8B6" w:rsidRDefault="008668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68B6" w:rsidRDefault="008668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8B6" w:rsidRPr="00B83C0A" w:rsidRDefault="00B83C0A">
    <w:pPr>
      <w:pStyle w:val="Sidfot"/>
    </w:pPr>
    <w:r w:rsidRPr="00B83C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682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8B6" w:rsidRDefault="008668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68B6" w:rsidRDefault="008668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8B6" w:rsidRPr="00B83C0A" w:rsidRDefault="00B83C0A">
    <w:pPr>
      <w:pStyle w:val="Sidfot"/>
    </w:pPr>
    <w:r w:rsidRPr="00B83C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818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8B6" w:rsidRDefault="008668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68B6" w:rsidRDefault="008668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8B6" w:rsidRPr="00B83C0A" w:rsidRDefault="008668B6">
      <w:r w:rsidRPr="00B83C0A">
        <w:separator/>
      </w:r>
    </w:p>
  </w:footnote>
  <w:footnote w:type="continuationSeparator" w:id="0">
    <w:p w:rsidR="008668B6" w:rsidRPr="00B83C0A" w:rsidRDefault="008668B6">
      <w:r w:rsidRPr="00B83C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8B6" w:rsidRPr="00B83C0A" w:rsidRDefault="00B83C0A">
    <w:pPr>
      <w:pStyle w:val="Sidhuvud"/>
    </w:pPr>
    <w:r w:rsidRPr="00B83C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7703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8B6" w:rsidRDefault="008668B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68B6" w:rsidRDefault="008668B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8B6" w:rsidRPr="00B83C0A" w:rsidRDefault="00B83C0A">
    <w:pPr>
      <w:pStyle w:val="Sidhuvud"/>
    </w:pPr>
    <w:r w:rsidRPr="00B83C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7254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8B6" w:rsidRDefault="008668B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68B6" w:rsidRDefault="008668B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8B6" w:rsidRPr="00B83C0A" w:rsidRDefault="008668B6">
    <w:pPr>
      <w:pStyle w:val="FSHNormal"/>
      <w:tabs>
        <w:tab w:val="right" w:pos="5840"/>
      </w:tabs>
    </w:pPr>
    <w:r w:rsidRPr="00B83C0A">
      <w:br/>
    </w:r>
    <w:r w:rsidRPr="00B83C0A">
      <w:fldChar w:fldCharType="begin" w:fldLock="1"/>
    </w:r>
    <w:r w:rsidRPr="00B83C0A">
      <w:instrText xml:space="preserve"> DOCPROPERTY</w:instrText>
    </w:r>
    <w:r w:rsidRPr="00B83C0A">
      <w:rPr>
        <w:sz w:val="18"/>
      </w:rPr>
      <w:instrText xml:space="preserve"> "YearUser" *\charformat </w:instrText>
    </w:r>
    <w:r w:rsidRPr="00B83C0A">
      <w:fldChar w:fldCharType="separate"/>
    </w:r>
    <w:r w:rsidRPr="00B83C0A">
      <w:t>2012/13</w:t>
    </w:r>
    <w:r w:rsidRPr="00B83C0A">
      <w:fldChar w:fldCharType="end"/>
    </w:r>
    <w:r w:rsidRPr="00B83C0A">
      <w:t xml:space="preserve"> </w:t>
    </w:r>
    <w:r w:rsidRPr="00B83C0A">
      <w:tab/>
      <w:t xml:space="preserve">mnr: </w:t>
    </w:r>
    <w:r w:rsidRPr="00B83C0A">
      <w:fldChar w:fldCharType="begin" w:fldLock="1"/>
    </w:r>
    <w:r w:rsidRPr="00B83C0A">
      <w:instrText xml:space="preserve"> DOCPROPERTY</w:instrText>
    </w:r>
    <w:r w:rsidRPr="00B83C0A">
      <w:rPr>
        <w:sz w:val="18"/>
      </w:rPr>
      <w:instrText xml:space="preserve"> "Motionsnummer" *\charformat </w:instrText>
    </w:r>
    <w:r w:rsidRPr="00B83C0A">
      <w:fldChar w:fldCharType="separate"/>
    </w:r>
    <w:r w:rsidRPr="00B83C0A">
      <w:t>Fi280</w:t>
    </w:r>
    <w:r w:rsidRPr="00B83C0A">
      <w:fldChar w:fldCharType="end"/>
    </w:r>
    <w:r w:rsidRPr="00B83C0A">
      <w:br/>
    </w:r>
    <w:r w:rsidRPr="00B83C0A">
      <w:fldChar w:fldCharType="begin" w:fldLock="1"/>
    </w:r>
    <w:r w:rsidRPr="00B83C0A">
      <w:instrText xml:space="preserve"> DOCPROPERTY</w:instrText>
    </w:r>
    <w:r w:rsidRPr="00B83C0A">
      <w:rPr>
        <w:sz w:val="18"/>
      </w:rPr>
      <w:instrText xml:space="preserve"> "Samling" *\charformat </w:instrText>
    </w:r>
    <w:r w:rsidRPr="00B83C0A">
      <w:fldChar w:fldCharType="end"/>
    </w:r>
    <w:r w:rsidRPr="00B83C0A">
      <w:tab/>
      <w:t xml:space="preserve">pnr: </w:t>
    </w:r>
    <w:r w:rsidRPr="00B83C0A">
      <w:fldChar w:fldCharType="begin" w:fldLock="1"/>
    </w:r>
    <w:r w:rsidRPr="00B83C0A">
      <w:instrText xml:space="preserve"> DOCPROPERTY</w:instrText>
    </w:r>
    <w:r w:rsidRPr="00B83C0A">
      <w:rPr>
        <w:sz w:val="18"/>
      </w:rPr>
      <w:instrText xml:space="preserve"> "Partinummer" *\charformat </w:instrText>
    </w:r>
    <w:r w:rsidRPr="00B83C0A">
      <w:fldChar w:fldCharType="separate"/>
    </w:r>
    <w:r w:rsidRPr="00B83C0A">
      <w:t>S5030</w:t>
    </w:r>
    <w:r w:rsidRPr="00B83C0A">
      <w:fldChar w:fldCharType="end"/>
    </w:r>
  </w:p>
  <w:p w:rsidR="008668B6" w:rsidRPr="00B83C0A" w:rsidRDefault="008668B6">
    <w:pPr>
      <w:pStyle w:val="FSHRub1"/>
    </w:pPr>
    <w:r w:rsidRPr="00B83C0A">
      <w:t>Motion till riksdagen</w:t>
    </w:r>
    <w:r w:rsidRPr="00B83C0A">
      <w:br/>
    </w:r>
    <w:r w:rsidRPr="00B83C0A">
      <w:fldChar w:fldCharType="begin" w:fldLock="1"/>
    </w:r>
    <w:r w:rsidRPr="00B83C0A">
      <w:instrText xml:space="preserve"> DOCPROPERTY "YearUser" *\charformat </w:instrText>
    </w:r>
    <w:r w:rsidRPr="00B83C0A">
      <w:fldChar w:fldCharType="separate"/>
    </w:r>
    <w:r w:rsidRPr="00B83C0A">
      <w:t>2012/13</w:t>
    </w:r>
    <w:r w:rsidRPr="00B83C0A">
      <w:fldChar w:fldCharType="end"/>
    </w:r>
    <w:r w:rsidRPr="00B83C0A">
      <w:t>:</w:t>
    </w:r>
    <w:r w:rsidRPr="00B83C0A">
      <w:fldChar w:fldCharType="begin" w:fldLock="1"/>
    </w:r>
    <w:r w:rsidRPr="00B83C0A">
      <w:instrText xml:space="preserve"> DOCPROPERTY "Motionsnummer" *\charformat </w:instrText>
    </w:r>
    <w:r w:rsidRPr="00B83C0A">
      <w:fldChar w:fldCharType="separate"/>
    </w:r>
    <w:r w:rsidRPr="00B83C0A">
      <w:t>Fi280</w:t>
    </w:r>
    <w:r w:rsidRPr="00B83C0A">
      <w:fldChar w:fldCharType="end"/>
    </w:r>
  </w:p>
  <w:p w:rsidR="008668B6" w:rsidRPr="00B83C0A" w:rsidRDefault="008668B6">
    <w:pPr>
      <w:pStyle w:val="FSHNormalS5"/>
    </w:pPr>
    <w:r w:rsidRPr="00B83C0A">
      <w:fldChar w:fldCharType="begin" w:fldLock="1"/>
    </w:r>
    <w:r w:rsidRPr="00B83C0A">
      <w:instrText xml:space="preserve"> DOCPROPERTY "MotionarText" *\charformat </w:instrText>
    </w:r>
    <w:r w:rsidRPr="00B83C0A">
      <w:fldChar w:fldCharType="separate"/>
    </w:r>
    <w:r w:rsidRPr="00B83C0A">
      <w:t>av Peter Jeppsson m.fl. (S)</w:t>
    </w:r>
    <w:r w:rsidRPr="00B83C0A">
      <w:fldChar w:fldCharType="end"/>
    </w:r>
    <w:r w:rsidRPr="00B83C0A">
      <w:br/>
    </w:r>
    <w:r w:rsidRPr="00B83C0A">
      <w:fldChar w:fldCharType="begin" w:fldLock="1"/>
    </w:r>
    <w:r w:rsidRPr="00B83C0A">
      <w:instrText xml:space="preserve"> DOCPROPERTY "SvarFrasKort" *\charformat </w:instrText>
    </w:r>
    <w:r w:rsidRPr="00B83C0A">
      <w:fldChar w:fldCharType="end"/>
    </w:r>
  </w:p>
  <w:p w:rsidR="008668B6" w:rsidRPr="00B83C0A" w:rsidRDefault="008668B6">
    <w:pPr>
      <w:pStyle w:val="FSHTitel"/>
    </w:pPr>
    <w:r w:rsidRPr="00B83C0A">
      <w:fldChar w:fldCharType="begin" w:fldLock="1"/>
    </w:r>
    <w:r w:rsidRPr="00B83C0A">
      <w:instrText xml:space="preserve"> DOCPROPERTY</w:instrText>
    </w:r>
    <w:r w:rsidRPr="00B83C0A">
      <w:rPr>
        <w:sz w:val="18"/>
      </w:rPr>
      <w:instrText xml:space="preserve"> "RubrikSvar" *\charformat </w:instrText>
    </w:r>
    <w:r w:rsidRPr="00B83C0A">
      <w:fldChar w:fldCharType="separate"/>
    </w:r>
    <w:r w:rsidRPr="00B83C0A">
      <w:t>Sparbankernas möjligheter i framtiden</w:t>
    </w:r>
    <w:r w:rsidRPr="00B83C0A">
      <w:fldChar w:fldCharType="end"/>
    </w:r>
  </w:p>
  <w:p w:rsidR="008668B6" w:rsidRPr="00B83C0A" w:rsidRDefault="008668B6">
    <w:pPr>
      <w:pStyle w:val="Normal00"/>
    </w:pPr>
  </w:p>
  <w:p w:rsidR="008668B6" w:rsidRPr="00B83C0A" w:rsidRDefault="008668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62486055">
    <w:abstractNumId w:val="13"/>
  </w:num>
  <w:num w:numId="2" w16cid:durableId="511645338">
    <w:abstractNumId w:val="11"/>
  </w:num>
  <w:num w:numId="3" w16cid:durableId="1322080867">
    <w:abstractNumId w:val="14"/>
  </w:num>
  <w:num w:numId="4" w16cid:durableId="1569419838">
    <w:abstractNumId w:val="8"/>
  </w:num>
  <w:num w:numId="5" w16cid:durableId="2013412575">
    <w:abstractNumId w:val="3"/>
  </w:num>
  <w:num w:numId="6" w16cid:durableId="169881588">
    <w:abstractNumId w:val="2"/>
  </w:num>
  <w:num w:numId="7" w16cid:durableId="1927566971">
    <w:abstractNumId w:val="1"/>
  </w:num>
  <w:num w:numId="8" w16cid:durableId="1943955594">
    <w:abstractNumId w:val="0"/>
  </w:num>
  <w:num w:numId="9" w16cid:durableId="838884475">
    <w:abstractNumId w:val="9"/>
  </w:num>
  <w:num w:numId="10" w16cid:durableId="775060578">
    <w:abstractNumId w:val="7"/>
  </w:num>
  <w:num w:numId="11" w16cid:durableId="461004975">
    <w:abstractNumId w:val="6"/>
  </w:num>
  <w:num w:numId="12" w16cid:durableId="1988433722">
    <w:abstractNumId w:val="5"/>
  </w:num>
  <w:num w:numId="13" w16cid:durableId="829832550">
    <w:abstractNumId w:val="4"/>
  </w:num>
  <w:num w:numId="14" w16cid:durableId="1134910489">
    <w:abstractNumId w:val="16"/>
  </w:num>
  <w:num w:numId="15" w16cid:durableId="1885679387">
    <w:abstractNumId w:val="12"/>
  </w:num>
  <w:num w:numId="16" w16cid:durableId="15361934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D137DACD-DE01-4FB3-9471-9FB0F32457F0},{5E56340E-4E39-4478-9659-576FED770144},{5B81591F-0BBE-4331-A9F6-0338D765F8A2}"/>
  </w:docVars>
  <w:rsids>
    <w:rsidRoot w:val="00611AFB"/>
    <w:rsid w:val="00611AFB"/>
    <w:rsid w:val="008668B6"/>
    <w:rsid w:val="00B83C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49FB57-626C-472F-9AA8-A94197BBE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1394</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S5030</vt:lpstr>
    </vt:vector>
  </TitlesOfParts>
  <Company>Riksdagen</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S5030</dc:title>
  <dc:subject>S5030</dc:subject>
  <dc:creator>Riksdagen</dc:creator>
  <cp:keywords>Riksdagen</cp:keywords>
  <dc:description>Större EAN, fria namnval (prtimotion etc), a4-funktionen, nya v-loggan, grönmarkering, basdialogen mm</dc:description>
  <cp:lastModifiedBy>Lars Brink</cp:lastModifiedBy>
  <cp:revision>2</cp:revision>
  <cp:lastPrinted>2013-01-11T08:09:00Z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mot2000_602_2012-08-21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Sparbankernas möjligheter i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Sparbankernas möjligheter i framtiden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(S)\Haglö, Kerstin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Haglö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20122013000000000083000050300069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20122013000000000083000050300069</vt:lpwstr>
  </property>
  <property fmtid="{D5CDD505-2E9C-101B-9397-08002B2CF9AE}" pid="50" name="nummer">
    <vt:lpwstr>280</vt:lpwstr>
  </property>
  <property fmtid="{D5CDD505-2E9C-101B-9397-08002B2CF9AE}" pid="51" name="utskottsbeteckning">
    <vt:lpwstr>Fi</vt:lpwstr>
  </property>
  <property fmtid="{D5CDD505-2E9C-101B-9397-08002B2CF9AE}" pid="52" name="GlobalUID">
    <vt:lpwstr>{3FEDF5C3-AD02-4E2F-B0B6-F3A748396179}</vt:lpwstr>
  </property>
  <property fmtid="{D5CDD505-2E9C-101B-9397-08002B2CF9AE}" pid="53" name="Överföringar">
    <vt:i4>0</vt:i4>
  </property>
  <property fmtid="{D5CDD505-2E9C-101B-9397-08002B2CF9AE}" pid="54" name="Checksum">
    <vt:lpwstr>*0014666761144*</vt:lpwstr>
  </property>
  <property fmtid="{D5CDD505-2E9C-101B-9397-08002B2CF9AE}" pid="55" name="skuggnummer">
    <vt:lpwstr>2680</vt:lpwstr>
  </property>
  <property fmtid="{D5CDD505-2E9C-101B-9397-08002B2CF9AE}" pid="56" name="urixVersion">
    <vt:lpwstr>4.6.0.0</vt:lpwstr>
  </property>
  <property fmtid="{D5CDD505-2E9C-101B-9397-08002B2CF9AE}" pid="57" name="urixOrigin">
    <vt:lpwstr>130111 09:09:58.608</vt:lpwstr>
  </property>
  <property fmtid="{D5CDD505-2E9C-101B-9397-08002B2CF9AE}" pid="58" name="urixGuid">
    <vt:lpwstr>{B2D1583F-CD11-4E72-AB70-C0B34F139700}</vt:lpwstr>
  </property>
</Properties>
</file>