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70D" w:rsidRPr="00A1670D" w:rsidRDefault="00A1670D">
      <w:pPr>
        <w:pStyle w:val="Frslagsrubrik"/>
      </w:pPr>
      <w:r w:rsidRPr="00A1670D">
        <w:t>Förslag till riksdagsbeslut</w:t>
      </w:r>
    </w:p>
    <w:p w:rsidR="00A1670D" w:rsidRPr="00A1670D" w:rsidRDefault="00A1670D">
      <w:pPr>
        <w:pStyle w:val="Hemstlatt"/>
        <w:ind w:left="0"/>
      </w:pPr>
      <w:r w:rsidRPr="00A1670D">
        <w:t>Riksdagen tillkännager för regeringen som sin mening vad som anförs i motionen om god täckning för mobiltelefoner i Dal</w:t>
      </w:r>
      <w:r w:rsidRPr="00A1670D">
        <w:t>s</w:t>
      </w:r>
      <w:r w:rsidRPr="00A1670D">
        <w:t>land.</w:t>
      </w:r>
    </w:p>
    <w:p w:rsidR="00A1670D" w:rsidRPr="00A1670D" w:rsidRDefault="00A1670D">
      <w:pPr>
        <w:pStyle w:val="Rubrik1"/>
      </w:pPr>
      <w:r w:rsidRPr="00A1670D">
        <w:t>Motivering</w:t>
      </w:r>
    </w:p>
    <w:p w:rsidR="00A1670D" w:rsidRPr="00A1670D" w:rsidRDefault="00A1670D">
      <w:pPr>
        <w:rPr>
          <w:color w:val="000000"/>
        </w:rPr>
      </w:pPr>
      <w:r w:rsidRPr="00A1670D">
        <w:rPr>
          <w:color w:val="000000"/>
        </w:rPr>
        <w:t>Idag är mobiltelefonen en självklarhet och många människor väljer den fra</w:t>
      </w:r>
      <w:r w:rsidRPr="00A1670D">
        <w:rPr>
          <w:color w:val="000000"/>
        </w:rPr>
        <w:t>m</w:t>
      </w:r>
      <w:r w:rsidRPr="00A1670D">
        <w:rPr>
          <w:color w:val="000000"/>
        </w:rPr>
        <w:t>för fast telefoni. Allt mer av offentlig och kommersiell service sköts också genom telefoner, varför en god mobiltäckning är en nödvändighet för att människor ska kunna klara sin vardagskommunikation.</w:t>
      </w:r>
    </w:p>
    <w:p w:rsidR="00A1670D" w:rsidRPr="00A1670D" w:rsidRDefault="00A1670D">
      <w:pPr>
        <w:pStyle w:val="Normaltindrag"/>
      </w:pPr>
      <w:r w:rsidRPr="00A1670D">
        <w:t>God mobiltäckning är också en viktig förutsättning för företagares möjli</w:t>
      </w:r>
      <w:r w:rsidRPr="00A1670D">
        <w:t>g</w:t>
      </w:r>
      <w:r w:rsidRPr="00A1670D">
        <w:t>het att driva sin verksamhet. Mobiltelefoner behövs i deras kontakter med kunder och leverantörer. Även för turister och andra besökare på en ort är mobiltelefonen viktig.</w:t>
      </w:r>
    </w:p>
    <w:p w:rsidR="00A1670D" w:rsidRPr="00A1670D" w:rsidRDefault="00A1670D">
      <w:pPr>
        <w:pStyle w:val="Normaltindrag"/>
      </w:pPr>
      <w:r w:rsidRPr="00A1670D">
        <w:t>En god mobiltäckning handlar också om säkerhet och trygghet i samhället. Det behövs för kontakter med vården, räddningstjänsten och andra instituti</w:t>
      </w:r>
      <w:r w:rsidRPr="00A1670D">
        <w:t>o</w:t>
      </w:r>
      <w:r w:rsidRPr="00A1670D">
        <w:t>ner när man är i behov av hjälp.</w:t>
      </w:r>
    </w:p>
    <w:p w:rsidR="00A1670D" w:rsidRPr="00A1670D" w:rsidRDefault="00A1670D">
      <w:pPr>
        <w:pStyle w:val="Normaltindrag"/>
      </w:pPr>
      <w:r w:rsidRPr="00A1670D">
        <w:t>I Dalsland är mobiltäckningen i vissa delar mycket dålig. Att områden med dålig eller obefintlig mobiltäckning mestadels finns på landsbygden, där a</w:t>
      </w:r>
      <w:r w:rsidRPr="00A1670D">
        <w:t>v</w:t>
      </w:r>
      <w:r w:rsidRPr="00A1670D">
        <w:t>stånden är långa till samhällsservice och annan service, gör mindre orters så</w:t>
      </w:r>
      <w:r w:rsidRPr="00A1670D">
        <w:t>r</w:t>
      </w:r>
      <w:r w:rsidRPr="00A1670D">
        <w:t>barhet ännu större.</w:t>
      </w:r>
    </w:p>
    <w:p w:rsidR="00A1670D" w:rsidRPr="00A1670D" w:rsidRDefault="00A1670D">
      <w:pPr>
        <w:pStyle w:val="Normaltindrag"/>
      </w:pPr>
      <w:r w:rsidRPr="00A1670D">
        <w:t>För att människor ska kunna bo, arbeta och röra sig tryggt i alla delar av Sverige måste det finnas en god mobiltäckning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670D">
        <w:trPr>
          <w:cantSplit/>
        </w:trPr>
        <w:tc>
          <w:tcPr>
            <w:tcW w:w="3046" w:type="dxa"/>
          </w:tcPr>
          <w:p w:rsidR="00A1670D" w:rsidRPr="00A1670D" w:rsidRDefault="00A1670D">
            <w:pPr>
              <w:pStyle w:val="UnderskriftDatum"/>
              <w:spacing w:before="240"/>
            </w:pPr>
            <w:r w:rsidRPr="00A1670D">
              <w:t>Stockholm den 1 oktober 2009</w:t>
            </w:r>
          </w:p>
        </w:tc>
        <w:tc>
          <w:tcPr>
            <w:tcW w:w="3047" w:type="dxa"/>
          </w:tcPr>
          <w:p w:rsidR="00A1670D" w:rsidRPr="00A1670D" w:rsidRDefault="00A1670D">
            <w:pPr>
              <w:pStyle w:val="Underskrifter"/>
              <w:spacing w:before="240"/>
            </w:pPr>
          </w:p>
        </w:tc>
      </w:tr>
      <w:tr w:rsidR="00000000" w:rsidRPr="00A1670D">
        <w:trPr>
          <w:cantSplit/>
        </w:trPr>
        <w:tc>
          <w:tcPr>
            <w:tcW w:w="3046" w:type="dxa"/>
          </w:tcPr>
          <w:p w:rsidR="00A1670D" w:rsidRPr="00A1670D" w:rsidRDefault="00A1670D">
            <w:pPr>
              <w:pStyle w:val="Underskrifter"/>
            </w:pPr>
            <w:r w:rsidRPr="00A1670D">
              <w:t>Peter Jonsson (s)</w:t>
            </w:r>
          </w:p>
        </w:tc>
        <w:tc>
          <w:tcPr>
            <w:tcW w:w="3046" w:type="dxa"/>
          </w:tcPr>
          <w:p w:rsidR="00A1670D" w:rsidRPr="00A1670D" w:rsidRDefault="00A1670D">
            <w:pPr>
              <w:pStyle w:val="Underskrifter"/>
            </w:pPr>
          </w:p>
        </w:tc>
      </w:tr>
    </w:tbl>
    <w:p w:rsidR="00A1670D" w:rsidRPr="00A1670D" w:rsidRDefault="00A1670D">
      <w:pPr>
        <w:pStyle w:val="Normaltindrag"/>
      </w:pPr>
    </w:p>
    <w:sectPr w:rsidR="00000000" w:rsidRPr="00A16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70D" w:rsidRPr="00A1670D" w:rsidRDefault="00A1670D">
      <w:r w:rsidRPr="00A1670D">
        <w:separator/>
      </w:r>
    </w:p>
  </w:endnote>
  <w:endnote w:type="continuationSeparator" w:id="0">
    <w:p w:rsidR="00A1670D" w:rsidRPr="00A1670D" w:rsidRDefault="00A1670D">
      <w:r w:rsidRPr="00A167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D" w:rsidRPr="00A1670D" w:rsidRDefault="00A1670D">
    <w:pPr>
      <w:pStyle w:val="Sidfot"/>
    </w:pPr>
    <w:r w:rsidRPr="00A167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05906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D" w:rsidRDefault="00A167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670D" w:rsidRDefault="00A167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D" w:rsidRPr="00A1670D" w:rsidRDefault="00A1670D">
    <w:pPr>
      <w:pStyle w:val="Sidfot"/>
    </w:pPr>
    <w:r w:rsidRPr="00A167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2997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D" w:rsidRDefault="00A167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70D" w:rsidRDefault="00A167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D" w:rsidRPr="00A1670D" w:rsidRDefault="00A1670D">
    <w:pPr>
      <w:pStyle w:val="Sidfot"/>
    </w:pPr>
    <w:r w:rsidRPr="00A167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0414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D" w:rsidRDefault="00A167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70D" w:rsidRDefault="00A167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70D" w:rsidRPr="00A1670D" w:rsidRDefault="00A1670D">
      <w:r w:rsidRPr="00A1670D">
        <w:separator/>
      </w:r>
    </w:p>
  </w:footnote>
  <w:footnote w:type="continuationSeparator" w:id="0">
    <w:p w:rsidR="00A1670D" w:rsidRPr="00A1670D" w:rsidRDefault="00A1670D">
      <w:r w:rsidRPr="00A167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D" w:rsidRPr="00A1670D" w:rsidRDefault="00A1670D">
    <w:pPr>
      <w:pStyle w:val="Sidhuvud"/>
    </w:pPr>
    <w:r w:rsidRPr="00A167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36032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D" w:rsidRDefault="00A167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670D" w:rsidRDefault="00A167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D" w:rsidRPr="00A1670D" w:rsidRDefault="00A1670D">
    <w:pPr>
      <w:pStyle w:val="Sidhuvud"/>
    </w:pPr>
    <w:r w:rsidRPr="00A167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71211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70D" w:rsidRDefault="00A167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670D" w:rsidRDefault="00A167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70D" w:rsidRPr="00A1670D" w:rsidRDefault="00A1670D">
    <w:pPr>
      <w:pStyle w:val="FSHNormal"/>
      <w:tabs>
        <w:tab w:val="right" w:pos="5840"/>
      </w:tabs>
    </w:pPr>
    <w:r w:rsidRPr="00A1670D">
      <w:br/>
    </w:r>
    <w:r w:rsidRPr="00A1670D">
      <w:fldChar w:fldCharType="begin" w:fldLock="1"/>
    </w:r>
    <w:r w:rsidRPr="00A1670D">
      <w:instrText xml:space="preserve"> DOCPROPERTY</w:instrText>
    </w:r>
    <w:r w:rsidRPr="00A1670D">
      <w:rPr>
        <w:sz w:val="18"/>
      </w:rPr>
      <w:instrText xml:space="preserve"> "YearUser" *\charformat </w:instrText>
    </w:r>
    <w:r w:rsidRPr="00A1670D">
      <w:fldChar w:fldCharType="separate"/>
    </w:r>
    <w:r w:rsidRPr="00A1670D">
      <w:t>2009/10</w:t>
    </w:r>
    <w:r w:rsidRPr="00A1670D">
      <w:fldChar w:fldCharType="end"/>
    </w:r>
    <w:r w:rsidRPr="00A1670D">
      <w:t xml:space="preserve"> </w:t>
    </w:r>
    <w:r w:rsidRPr="00A1670D">
      <w:tab/>
      <w:t xml:space="preserve">mnr: </w:t>
    </w:r>
    <w:r w:rsidRPr="00A1670D">
      <w:fldChar w:fldCharType="begin" w:fldLock="1"/>
    </w:r>
    <w:r w:rsidRPr="00A1670D">
      <w:instrText xml:space="preserve"> DOCPROPERTY</w:instrText>
    </w:r>
    <w:r w:rsidRPr="00A1670D">
      <w:rPr>
        <w:sz w:val="18"/>
      </w:rPr>
      <w:instrText xml:space="preserve"> "Motionsnummer" *\charformat </w:instrText>
    </w:r>
    <w:r w:rsidRPr="00A1670D">
      <w:fldChar w:fldCharType="separate"/>
    </w:r>
    <w:r w:rsidRPr="00A1670D">
      <w:t>T336</w:t>
    </w:r>
    <w:r w:rsidRPr="00A1670D">
      <w:fldChar w:fldCharType="end"/>
    </w:r>
    <w:r w:rsidRPr="00A1670D">
      <w:br/>
    </w:r>
    <w:r w:rsidRPr="00A1670D">
      <w:fldChar w:fldCharType="begin" w:fldLock="1"/>
    </w:r>
    <w:r w:rsidRPr="00A1670D">
      <w:instrText xml:space="preserve"> DOCPROPERTY</w:instrText>
    </w:r>
    <w:r w:rsidRPr="00A1670D">
      <w:rPr>
        <w:sz w:val="18"/>
      </w:rPr>
      <w:instrText xml:space="preserve"> "Samling" *\charformat </w:instrText>
    </w:r>
    <w:r w:rsidRPr="00A1670D">
      <w:fldChar w:fldCharType="end"/>
    </w:r>
    <w:r w:rsidRPr="00A1670D">
      <w:tab/>
      <w:t xml:space="preserve">pnr: </w:t>
    </w:r>
    <w:r w:rsidRPr="00A1670D">
      <w:fldChar w:fldCharType="begin" w:fldLock="1"/>
    </w:r>
    <w:r w:rsidRPr="00A1670D">
      <w:instrText xml:space="preserve"> DOCPROPERTY</w:instrText>
    </w:r>
    <w:r w:rsidRPr="00A1670D">
      <w:rPr>
        <w:sz w:val="18"/>
      </w:rPr>
      <w:instrText xml:space="preserve"> "Partinummer" *\charformat </w:instrText>
    </w:r>
    <w:r w:rsidRPr="00A1670D">
      <w:fldChar w:fldCharType="separate"/>
    </w:r>
    <w:r w:rsidRPr="00A1670D">
      <w:t>s45032</w:t>
    </w:r>
    <w:r w:rsidRPr="00A1670D">
      <w:fldChar w:fldCharType="end"/>
    </w:r>
  </w:p>
  <w:p w:rsidR="00A1670D" w:rsidRPr="00A1670D" w:rsidRDefault="00A1670D">
    <w:pPr>
      <w:pStyle w:val="FSHRub1"/>
    </w:pPr>
    <w:r w:rsidRPr="00A1670D">
      <w:t>Motion till riksdagen</w:t>
    </w:r>
    <w:r w:rsidRPr="00A1670D">
      <w:br/>
    </w:r>
    <w:r w:rsidRPr="00A1670D">
      <w:fldChar w:fldCharType="begin" w:fldLock="1"/>
    </w:r>
    <w:r w:rsidRPr="00A1670D">
      <w:instrText xml:space="preserve"> DOCPROPERTY "YearUser" *\charformat </w:instrText>
    </w:r>
    <w:r w:rsidRPr="00A1670D">
      <w:fldChar w:fldCharType="separate"/>
    </w:r>
    <w:r w:rsidRPr="00A1670D">
      <w:t>2009/10</w:t>
    </w:r>
    <w:r w:rsidRPr="00A1670D">
      <w:fldChar w:fldCharType="end"/>
    </w:r>
    <w:r w:rsidRPr="00A1670D">
      <w:t>:</w:t>
    </w:r>
    <w:r w:rsidRPr="00A1670D">
      <w:fldChar w:fldCharType="begin" w:fldLock="1"/>
    </w:r>
    <w:r w:rsidRPr="00A1670D">
      <w:instrText xml:space="preserve"> DOCPROPERTY "Motionsnummer" *\charformat </w:instrText>
    </w:r>
    <w:r w:rsidRPr="00A1670D">
      <w:fldChar w:fldCharType="separate"/>
    </w:r>
    <w:r w:rsidRPr="00A1670D">
      <w:t>T336</w:t>
    </w:r>
    <w:r w:rsidRPr="00A1670D">
      <w:fldChar w:fldCharType="end"/>
    </w:r>
  </w:p>
  <w:p w:rsidR="00A1670D" w:rsidRPr="00A1670D" w:rsidRDefault="00A1670D">
    <w:pPr>
      <w:pStyle w:val="FSHNormalS5"/>
    </w:pPr>
    <w:r w:rsidRPr="00A1670D">
      <w:fldChar w:fldCharType="begin" w:fldLock="1"/>
    </w:r>
    <w:r w:rsidRPr="00A1670D">
      <w:instrText xml:space="preserve"> DOCPROPERTY "MotionarText" *\charformat </w:instrText>
    </w:r>
    <w:r w:rsidRPr="00A1670D">
      <w:fldChar w:fldCharType="separate"/>
    </w:r>
    <w:r w:rsidRPr="00A1670D">
      <w:t>av Peter Jonsson (s)</w:t>
    </w:r>
    <w:r w:rsidRPr="00A1670D">
      <w:fldChar w:fldCharType="end"/>
    </w:r>
    <w:r w:rsidRPr="00A1670D">
      <w:br/>
    </w:r>
    <w:r w:rsidRPr="00A1670D">
      <w:fldChar w:fldCharType="begin" w:fldLock="1"/>
    </w:r>
    <w:r w:rsidRPr="00A1670D">
      <w:instrText xml:space="preserve"> DOCPROPERTY "SvarFrasKort" *\charformat </w:instrText>
    </w:r>
    <w:r w:rsidRPr="00A1670D">
      <w:fldChar w:fldCharType="end"/>
    </w:r>
  </w:p>
  <w:p w:rsidR="00A1670D" w:rsidRPr="00A1670D" w:rsidRDefault="00A1670D">
    <w:pPr>
      <w:pStyle w:val="FSHTitel"/>
    </w:pPr>
    <w:r w:rsidRPr="00A1670D">
      <w:fldChar w:fldCharType="begin" w:fldLock="1"/>
    </w:r>
    <w:r w:rsidRPr="00A1670D">
      <w:instrText xml:space="preserve"> DOCPROPERTY</w:instrText>
    </w:r>
    <w:r w:rsidRPr="00A1670D">
      <w:rPr>
        <w:sz w:val="18"/>
      </w:rPr>
      <w:instrText xml:space="preserve"> "RubrikSvar" *\charformat </w:instrText>
    </w:r>
    <w:r w:rsidRPr="00A1670D">
      <w:fldChar w:fldCharType="separate"/>
    </w:r>
    <w:r w:rsidRPr="00A1670D">
      <w:t>Mobiltelefonnätet</w:t>
    </w:r>
    <w:r w:rsidRPr="00A1670D">
      <w:fldChar w:fldCharType="end"/>
    </w:r>
  </w:p>
  <w:p w:rsidR="00A1670D" w:rsidRPr="00A1670D" w:rsidRDefault="00A1670D">
    <w:pPr>
      <w:pStyle w:val="Normal00"/>
    </w:pPr>
  </w:p>
  <w:p w:rsidR="00A1670D" w:rsidRPr="00A1670D" w:rsidRDefault="00A167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279024">
    <w:abstractNumId w:val="8"/>
  </w:num>
  <w:num w:numId="2" w16cid:durableId="1132668987">
    <w:abstractNumId w:val="9"/>
  </w:num>
  <w:num w:numId="3" w16cid:durableId="134683243">
    <w:abstractNumId w:val="8"/>
  </w:num>
  <w:num w:numId="4" w16cid:durableId="834347741">
    <w:abstractNumId w:val="9"/>
  </w:num>
  <w:num w:numId="5" w16cid:durableId="1127550929">
    <w:abstractNumId w:val="13"/>
  </w:num>
  <w:num w:numId="6" w16cid:durableId="2036609752">
    <w:abstractNumId w:val="10"/>
  </w:num>
  <w:num w:numId="7" w16cid:durableId="873735264">
    <w:abstractNumId w:val="11"/>
  </w:num>
  <w:num w:numId="8" w16cid:durableId="884024342">
    <w:abstractNumId w:val="12"/>
  </w:num>
  <w:num w:numId="9" w16cid:durableId="638725051">
    <w:abstractNumId w:val="8"/>
  </w:num>
  <w:num w:numId="10" w16cid:durableId="1747997308">
    <w:abstractNumId w:val="3"/>
  </w:num>
  <w:num w:numId="11" w16cid:durableId="949778018">
    <w:abstractNumId w:val="2"/>
  </w:num>
  <w:num w:numId="12" w16cid:durableId="1615363563">
    <w:abstractNumId w:val="1"/>
  </w:num>
  <w:num w:numId="13" w16cid:durableId="1905791686">
    <w:abstractNumId w:val="0"/>
  </w:num>
  <w:num w:numId="14" w16cid:durableId="1543591302">
    <w:abstractNumId w:val="9"/>
  </w:num>
  <w:num w:numId="15" w16cid:durableId="956062049">
    <w:abstractNumId w:val="7"/>
  </w:num>
  <w:num w:numId="16" w16cid:durableId="798769121">
    <w:abstractNumId w:val="6"/>
  </w:num>
  <w:num w:numId="17" w16cid:durableId="1681279181">
    <w:abstractNumId w:val="5"/>
  </w:num>
  <w:num w:numId="18" w16cid:durableId="670832751">
    <w:abstractNumId w:val="4"/>
  </w:num>
  <w:num w:numId="19" w16cid:durableId="250745346">
    <w:abstractNumId w:val="11"/>
  </w:num>
  <w:num w:numId="20" w16cid:durableId="205921184">
    <w:abstractNumId w:val="10"/>
  </w:num>
  <w:num w:numId="21" w16cid:durableId="1287169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452D8401-E789-4AD7-BDFD-997D6CAC822B}"/>
  </w:docVars>
  <w:rsids>
    <w:rsidRoot w:val="00F91695"/>
    <w:rsid w:val="00A1670D"/>
    <w:rsid w:val="00F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57E101E-0DC7-4F16-85E9-98B0120E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1108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s45032</vt:lpstr>
    </vt:vector>
  </TitlesOfParts>
  <Company>Riksdagen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s45032</dc:title>
  <dc:subject>s45032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2010-01-19T08:14:00Z</cp:lastPrinted>
  <dcterms:created xsi:type="dcterms:W3CDTF">2025-12-17T22:23:00Z</dcterms:created>
  <dcterms:modified xsi:type="dcterms:W3CDTF">2025-12-17T22:23:00Z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Mobiltelefonnätet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Jonsson (s)</vt:lpwstr>
  </property>
  <property fmtid="{D5CDD505-2E9C-101B-9397-08002B2CF9AE}" pid="26" name="MotionarLista">
    <vt:lpwstr>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20092010000000000115000450320069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20092010000000000115000450320069</vt:lpwstr>
  </property>
  <property fmtid="{D5CDD505-2E9C-101B-9397-08002B2CF9AE}" pid="50" name="nummer">
    <vt:lpwstr>336</vt:lpwstr>
  </property>
  <property fmtid="{D5CDD505-2E9C-101B-9397-08002B2CF9AE}" pid="51" name="utskottsbeteckning">
    <vt:lpwstr>T</vt:lpwstr>
  </property>
  <property fmtid="{D5CDD505-2E9C-101B-9397-08002B2CF9AE}" pid="52" name="GlobalUID">
    <vt:lpwstr>{FCF93707-D2DE-4E08-8EC8-F6FC6AE1025E}</vt:lpwstr>
  </property>
  <property fmtid="{D5CDD505-2E9C-101B-9397-08002B2CF9AE}" pid="53" name="Överföringar">
    <vt:i4>0</vt:i4>
  </property>
  <property fmtid="{D5CDD505-2E9C-101B-9397-08002B2CF9AE}" pid="54" name="Checksum">
    <vt:lpwstr>*0007824612440*</vt:lpwstr>
  </property>
  <property fmtid="{D5CDD505-2E9C-101B-9397-08002B2CF9AE}" pid="55" name="skuggnummer">
    <vt:lpwstr>1591</vt:lpwstr>
  </property>
  <property fmtid="{D5CDD505-2E9C-101B-9397-08002B2CF9AE}" pid="56" name="urixVersion">
    <vt:lpwstr>4.1.0.6</vt:lpwstr>
  </property>
  <property fmtid="{D5CDD505-2E9C-101B-9397-08002B2CF9AE}" pid="57" name="urixOrigin">
    <vt:lpwstr>100119 09:14:10.849</vt:lpwstr>
  </property>
  <property fmtid="{D5CDD505-2E9C-101B-9397-08002B2CF9AE}" pid="58" name="urixGuid">
    <vt:lpwstr>{194DBAAB-B167-459D-A59F-CA467D93A56F}</vt:lpwstr>
  </property>
</Properties>
</file>