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275" w:rsidRPr="00642096" w:rsidRDefault="00766275" w:rsidP="00766275">
      <w:pPr>
        <w:pStyle w:val="Hemstlrubrik"/>
      </w:pPr>
      <w:r w:rsidRPr="00642096">
        <w:t>Förslag till riksdagsbeslut</w:t>
      </w:r>
    </w:p>
    <w:p w:rsidR="00766275" w:rsidRPr="00642096" w:rsidRDefault="00766275" w:rsidP="00766275">
      <w:pPr>
        <w:pStyle w:val="Hemstlatt"/>
      </w:pPr>
      <w:r w:rsidRPr="00642096">
        <w:t xml:space="preserve">Riksdagen tillkännager för regeringen </w:t>
      </w:r>
      <w:r w:rsidR="000C2632" w:rsidRPr="00642096">
        <w:t xml:space="preserve">som sin mening </w:t>
      </w:r>
      <w:r w:rsidRPr="00642096">
        <w:t>vad som i moti</w:t>
      </w:r>
      <w:r w:rsidRPr="00642096">
        <w:t>o</w:t>
      </w:r>
      <w:r w:rsidRPr="00642096">
        <w:t>nen anförs om</w:t>
      </w:r>
      <w:r w:rsidRPr="00642096">
        <w:rPr>
          <w:rFonts w:ascii="Arial" w:hAnsi="Arial"/>
        </w:rPr>
        <w:t xml:space="preserve"> </w:t>
      </w:r>
      <w:r w:rsidRPr="00642096">
        <w:t>att riksdagen inte skall besluta om vilken nivå eller vi</w:t>
      </w:r>
      <w:r w:rsidRPr="00642096">
        <w:t>l</w:t>
      </w:r>
      <w:r w:rsidRPr="00642096">
        <w:t>ken utformning som kommunerna</w:t>
      </w:r>
      <w:r w:rsidR="000C2632" w:rsidRPr="00642096">
        <w:t xml:space="preserve"> skall</w:t>
      </w:r>
      <w:r w:rsidRPr="00642096">
        <w:t xml:space="preserve"> välj</w:t>
      </w:r>
      <w:r w:rsidR="000C2632" w:rsidRPr="00642096">
        <w:t>a</w:t>
      </w:r>
      <w:r w:rsidRPr="00642096">
        <w:t xml:space="preserve"> för taxan för den offentliga ko</w:t>
      </w:r>
      <w:r w:rsidRPr="00642096">
        <w:t>n</w:t>
      </w:r>
      <w:r w:rsidRPr="00642096">
        <w:t>tro</w:t>
      </w:r>
      <w:r w:rsidRPr="00642096">
        <w:t>l</w:t>
      </w:r>
      <w:r w:rsidRPr="00642096">
        <w:t>len.</w:t>
      </w:r>
    </w:p>
    <w:p w:rsidR="00766275" w:rsidRPr="00642096" w:rsidRDefault="00766275" w:rsidP="00766275">
      <w:pPr>
        <w:pStyle w:val="Hemstlatt"/>
      </w:pPr>
      <w:r w:rsidRPr="00642096">
        <w:t xml:space="preserve">Riksdagen tillkännager för regeringen </w:t>
      </w:r>
      <w:r w:rsidR="000C2632" w:rsidRPr="00642096">
        <w:t xml:space="preserve">som sin mening </w:t>
      </w:r>
      <w:r w:rsidRPr="00642096">
        <w:t>vad som i moti</w:t>
      </w:r>
      <w:r w:rsidRPr="00642096">
        <w:t>o</w:t>
      </w:r>
      <w:r w:rsidRPr="00642096">
        <w:t>nen anförs om att ge kommunerna möjlighet till differentierade taxor e</w:t>
      </w:r>
      <w:r w:rsidRPr="00642096">
        <w:t>l</w:t>
      </w:r>
      <w:r w:rsidRPr="00642096">
        <w:t>ler glesare kontrollintervall för företag som deltar i något frivilligt miljö- eller kvalitetsledningssystem.</w:t>
      </w:r>
    </w:p>
    <w:p w:rsidR="00766275" w:rsidRPr="00642096" w:rsidRDefault="00766275" w:rsidP="00766275">
      <w:pPr>
        <w:pStyle w:val="Hemstlatt"/>
        <w:rPr>
          <w:color w:val="000000"/>
        </w:rPr>
      </w:pPr>
      <w:r w:rsidRPr="00642096">
        <w:t xml:space="preserve">Riksdagen tillkännager för regeringen </w:t>
      </w:r>
      <w:r w:rsidR="000C2632" w:rsidRPr="00642096">
        <w:t xml:space="preserve">som sin mening </w:t>
      </w:r>
      <w:r w:rsidRPr="00642096">
        <w:t>vad som i moti</w:t>
      </w:r>
      <w:r w:rsidRPr="00642096">
        <w:t>o</w:t>
      </w:r>
      <w:r w:rsidRPr="00642096">
        <w:t>nen anförs om</w:t>
      </w:r>
      <w:r w:rsidRPr="00642096">
        <w:rPr>
          <w:color w:val="000000"/>
        </w:rPr>
        <w:t xml:space="preserve"> att </w:t>
      </w:r>
      <w:r w:rsidRPr="00642096">
        <w:t>de olika tillsynsmyndigheterna skall sträva efter att, så lån</w:t>
      </w:r>
      <w:r w:rsidR="004659D7" w:rsidRPr="00642096">
        <w:t>ll</w:t>
      </w:r>
      <w:r w:rsidRPr="00642096">
        <w:t>gt som det är praktiskt möjligt, samordna den offentliga kontrollen.</w:t>
      </w:r>
    </w:p>
    <w:p w:rsidR="00766275" w:rsidRPr="00642096" w:rsidRDefault="00766275" w:rsidP="00766275">
      <w:pPr>
        <w:pStyle w:val="Hemstlatt"/>
        <w:rPr>
          <w:color w:val="000000"/>
        </w:rPr>
      </w:pPr>
      <w:r w:rsidRPr="00642096">
        <w:t xml:space="preserve">Riksdagen tillkännager för regeringen </w:t>
      </w:r>
      <w:r w:rsidR="000C2632" w:rsidRPr="00642096">
        <w:t xml:space="preserve">som sin mening </w:t>
      </w:r>
      <w:r w:rsidRPr="00642096">
        <w:t>vad som i moti</w:t>
      </w:r>
      <w:r w:rsidRPr="00642096">
        <w:t>o</w:t>
      </w:r>
      <w:r w:rsidRPr="00642096">
        <w:t>nen anförs om</w:t>
      </w:r>
      <w:r w:rsidRPr="00642096">
        <w:rPr>
          <w:color w:val="000000"/>
        </w:rPr>
        <w:t xml:space="preserve"> </w:t>
      </w:r>
      <w:r w:rsidRPr="00642096">
        <w:t>att regeringen inte ska</w:t>
      </w:r>
      <w:r w:rsidR="000C2632" w:rsidRPr="00642096">
        <w:t>ll</w:t>
      </w:r>
      <w:r w:rsidRPr="00642096">
        <w:t xml:space="preserve"> kunna besluta om att kontrollen ska</w:t>
      </w:r>
      <w:r w:rsidR="00D6499E" w:rsidRPr="00642096">
        <w:t>ll</w:t>
      </w:r>
      <w:r w:rsidRPr="00642096">
        <w:t xml:space="preserve"> flyttas från kommunerna till </w:t>
      </w:r>
      <w:r w:rsidR="000C2632" w:rsidRPr="00642096">
        <w:t xml:space="preserve">Jordbruksverket </w:t>
      </w:r>
      <w:r w:rsidRPr="00642096">
        <w:t>eller myndigheten, i</w:t>
      </w:r>
      <w:r w:rsidRPr="00642096">
        <w:t>n</w:t>
      </w:r>
      <w:r w:rsidRPr="00642096">
        <w:t>nan andra åtgärder först har vidtagits.</w:t>
      </w:r>
    </w:p>
    <w:p w:rsidR="00766275" w:rsidRPr="00642096" w:rsidRDefault="00766275" w:rsidP="00766275">
      <w:pPr>
        <w:pStyle w:val="Rubrik1"/>
      </w:pPr>
      <w:r w:rsidRPr="00642096">
        <w:t>Bakgrund</w:t>
      </w:r>
    </w:p>
    <w:p w:rsidR="00766275" w:rsidRPr="00642096" w:rsidRDefault="00766275" w:rsidP="00766275">
      <w:pPr>
        <w:rPr>
          <w:color w:val="000000"/>
        </w:rPr>
      </w:pPr>
      <w:r w:rsidRPr="00642096">
        <w:rPr>
          <w:color w:val="000000"/>
        </w:rPr>
        <w:t>I propositionen lämnar regeringen förslag som syftar till att anpassa svensk lagstiftning inom områdena för livsmedel, foder, djurhälsa, djurskydd och växtskydd till åtta EG-förordningar som i huvudsak reglerar livsmedels- och fodersäkerhet, livsmedels- och foderhygien samt offentlig kontroll över r</w:t>
      </w:r>
      <w:r w:rsidRPr="00642096">
        <w:rPr>
          <w:color w:val="000000"/>
        </w:rPr>
        <w:t>e</w:t>
      </w:r>
      <w:r w:rsidRPr="00642096">
        <w:rPr>
          <w:color w:val="000000"/>
        </w:rPr>
        <w:t xml:space="preserve">gelverken om livsmedel, foder, djurhälsa och djurskydd och en EG-förordning som handlar om skydd av djur vid djurtransporter. Förslag lämnas </w:t>
      </w:r>
      <w:r w:rsidRPr="00642096">
        <w:rPr>
          <w:color w:val="000000"/>
        </w:rPr>
        <w:lastRenderedPageBreak/>
        <w:t>dessutom på genomförande av ett EG-direktiv om skydd mot växtskadegörare i svensk rätt.</w:t>
      </w:r>
    </w:p>
    <w:p w:rsidR="00766275" w:rsidRPr="00642096" w:rsidRDefault="00766275" w:rsidP="00766275">
      <w:pPr>
        <w:pStyle w:val="Rubrik1"/>
      </w:pPr>
      <w:r w:rsidRPr="00642096">
        <w:t>Inledning</w:t>
      </w:r>
    </w:p>
    <w:p w:rsidR="00766275" w:rsidRPr="00642096" w:rsidRDefault="00766275" w:rsidP="00766275">
      <w:r w:rsidRPr="00642096">
        <w:t>Områdena som propositionen tar upp är viktiga för att säkerställa människors hälsa, ett gott djurskydd samt ett proaktivt miljöskyddsarbete. Områden där svenska livsmedelsproducenter ligger i framkant idag. Att anpassa den sven</w:t>
      </w:r>
      <w:r w:rsidRPr="00642096">
        <w:t>s</w:t>
      </w:r>
      <w:r w:rsidRPr="00642096">
        <w:t>ka lagstiftningen till EG-förordningarna är nödvändigt och kommer vara ett led i att jämställa konkurrenssituationen till våra europeiska grannar. Cente</w:t>
      </w:r>
      <w:r w:rsidRPr="00642096">
        <w:t>r</w:t>
      </w:r>
      <w:r w:rsidRPr="00642096">
        <w:t>partiet har dock några synpunkter på propositionen.</w:t>
      </w:r>
    </w:p>
    <w:p w:rsidR="00766275" w:rsidRPr="00642096" w:rsidRDefault="00766275" w:rsidP="00766275">
      <w:pPr>
        <w:pStyle w:val="Rubrik1"/>
      </w:pPr>
      <w:r w:rsidRPr="00642096">
        <w:t>Olika kommuner – olika taxa</w:t>
      </w:r>
    </w:p>
    <w:p w:rsidR="00766275" w:rsidRPr="00642096" w:rsidRDefault="00766275" w:rsidP="00766275">
      <w:pPr>
        <w:rPr>
          <w:color w:val="000000"/>
        </w:rPr>
      </w:pPr>
      <w:r w:rsidRPr="00642096">
        <w:rPr>
          <w:color w:val="000000"/>
        </w:rPr>
        <w:t>Ingen kommun är den andra lik. Det är det som är så fantastiskt med vårt avlånga land. Inte heller tillsynssituationen är lika över hela landet. Cente</w:t>
      </w:r>
      <w:r w:rsidRPr="00642096">
        <w:rPr>
          <w:color w:val="000000"/>
        </w:rPr>
        <w:t>r</w:t>
      </w:r>
      <w:r w:rsidRPr="00642096">
        <w:rPr>
          <w:color w:val="000000"/>
        </w:rPr>
        <w:t>partiet menar att reglerna och kontrollen vid tillsyn/offentlig kontroll ska</w:t>
      </w:r>
      <w:r w:rsidR="000C2632" w:rsidRPr="00642096">
        <w:rPr>
          <w:color w:val="000000"/>
        </w:rPr>
        <w:t>ll</w:t>
      </w:r>
      <w:r w:rsidRPr="00642096">
        <w:rPr>
          <w:color w:val="000000"/>
        </w:rPr>
        <w:t xml:space="preserve"> vara likvärdig och jämförbar</w:t>
      </w:r>
      <w:r w:rsidR="000C2632" w:rsidRPr="00642096">
        <w:rPr>
          <w:color w:val="000000"/>
        </w:rPr>
        <w:t>,</w:t>
      </w:r>
      <w:r w:rsidRPr="00642096">
        <w:rPr>
          <w:color w:val="000000"/>
        </w:rPr>
        <w:t xml:space="preserve"> men det betyder inte med automatik att taxan för tillsynen/den offentliga kontrollen skall vara lika. Utan att bryta mot kommunallagen eller EG-förordningar går det att utforma taxan för til</w:t>
      </w:r>
      <w:r w:rsidRPr="00642096">
        <w:rPr>
          <w:color w:val="000000"/>
        </w:rPr>
        <w:t>l</w:t>
      </w:r>
      <w:r w:rsidRPr="00642096">
        <w:rPr>
          <w:color w:val="000000"/>
        </w:rPr>
        <w:t>syn/offentlig kontroll på olika sätt. Vissa kommuner väljer en fast årsavgift medan andra</w:t>
      </w:r>
      <w:r w:rsidR="000C2632" w:rsidRPr="00642096">
        <w:rPr>
          <w:color w:val="000000"/>
        </w:rPr>
        <w:t xml:space="preserve"> väljer en minimal fast avgift</w:t>
      </w:r>
      <w:r w:rsidRPr="00642096">
        <w:rPr>
          <w:color w:val="000000"/>
        </w:rPr>
        <w:t xml:space="preserve"> och i</w:t>
      </w:r>
      <w:r w:rsidR="000C2632" w:rsidRPr="00642096">
        <w:rPr>
          <w:color w:val="000000"/>
        </w:rPr>
        <w:t xml:space="preserve"> </w:t>
      </w:r>
      <w:r w:rsidRPr="00642096">
        <w:rPr>
          <w:color w:val="000000"/>
        </w:rPr>
        <w:t>stället betalar företagaren en besöksavgift eller timtaxa vid varje besök. Vi menar att det inte är riksdagens sak att bestämma om kommunernas system för sin taxa. Vad som ovan a</w:t>
      </w:r>
      <w:r w:rsidRPr="00642096">
        <w:rPr>
          <w:color w:val="000000"/>
        </w:rPr>
        <w:t>n</w:t>
      </w:r>
      <w:r w:rsidRPr="00642096">
        <w:rPr>
          <w:color w:val="000000"/>
        </w:rPr>
        <w:t>förts om att riksdagen inte skall besluta om vilken nivå eller vilken utfor</w:t>
      </w:r>
      <w:r w:rsidRPr="00642096">
        <w:rPr>
          <w:color w:val="000000"/>
        </w:rPr>
        <w:t>m</w:t>
      </w:r>
      <w:r w:rsidRPr="00642096">
        <w:rPr>
          <w:color w:val="000000"/>
        </w:rPr>
        <w:t>ning som kommunerna väljer för taxan för den offentliga kontrollen bör ges regeringen till</w:t>
      </w:r>
      <w:r w:rsidR="000C2632" w:rsidRPr="00642096">
        <w:rPr>
          <w:color w:val="000000"/>
        </w:rPr>
        <w:t xml:space="preserve"> </w:t>
      </w:r>
      <w:r w:rsidRPr="00642096">
        <w:rPr>
          <w:color w:val="000000"/>
        </w:rPr>
        <w:t>känna.</w:t>
      </w:r>
    </w:p>
    <w:p w:rsidR="00766275" w:rsidRPr="00642096" w:rsidRDefault="00766275" w:rsidP="00766275">
      <w:pPr>
        <w:pStyle w:val="Rubrik1"/>
      </w:pPr>
      <w:r w:rsidRPr="00642096">
        <w:t>Certifierade företag</w:t>
      </w:r>
    </w:p>
    <w:p w:rsidR="00766275" w:rsidRPr="00642096" w:rsidRDefault="00766275" w:rsidP="003023F6">
      <w:pPr>
        <w:rPr>
          <w:rFonts w:ascii="Arial" w:hAnsi="Arial"/>
        </w:rPr>
      </w:pPr>
      <w:r w:rsidRPr="00642096">
        <w:rPr>
          <w:color w:val="000000"/>
        </w:rPr>
        <w:t xml:space="preserve">Premiera de företag som certifierat sig frivilligt enligt </w:t>
      </w:r>
      <w:r w:rsidR="000C2632" w:rsidRPr="00642096">
        <w:rPr>
          <w:color w:val="000000"/>
        </w:rPr>
        <w:t>t.</w:t>
      </w:r>
      <w:r w:rsidRPr="00642096">
        <w:rPr>
          <w:color w:val="000000"/>
        </w:rPr>
        <w:t>ex</w:t>
      </w:r>
      <w:r w:rsidR="000C2632" w:rsidRPr="00642096">
        <w:rPr>
          <w:color w:val="000000"/>
        </w:rPr>
        <w:t>.</w:t>
      </w:r>
      <w:r w:rsidRPr="00642096">
        <w:rPr>
          <w:color w:val="000000"/>
        </w:rPr>
        <w:t xml:space="preserve"> Svenskt Sigill och </w:t>
      </w:r>
      <w:r w:rsidR="004659D7" w:rsidRPr="00642096">
        <w:rPr>
          <w:color w:val="000000"/>
        </w:rPr>
        <w:t>Krav</w:t>
      </w:r>
      <w:r w:rsidRPr="00642096">
        <w:rPr>
          <w:color w:val="000000"/>
        </w:rPr>
        <w:t>.</w:t>
      </w:r>
      <w:r w:rsidR="003023F6" w:rsidRPr="00642096">
        <w:rPr>
          <w:color w:val="000000"/>
        </w:rPr>
        <w:t xml:space="preserve"> </w:t>
      </w:r>
      <w:r w:rsidRPr="00642096">
        <w:t>Ett ambitiöst miljö- och kvalitetsarbete måste också ge avtryck i tills</w:t>
      </w:r>
      <w:r w:rsidRPr="00642096">
        <w:t>y</w:t>
      </w:r>
      <w:r w:rsidRPr="00642096">
        <w:t>nen/den offentliga kontrollen. Ett företag som arbetar aktivt med milj</w:t>
      </w:r>
      <w:r w:rsidRPr="00642096">
        <w:t>ö</w:t>
      </w:r>
      <w:r w:rsidRPr="00642096">
        <w:t>arbete och dju</w:t>
      </w:r>
      <w:r w:rsidRPr="00642096">
        <w:t>r</w:t>
      </w:r>
      <w:r w:rsidRPr="00642096">
        <w:t>skyddsarbete bör kunna få en annorlunda taxa eller glesare intervall i den offentliga kontrollen. Vi vill ge kommunerna möjlighet till differentierade taxor eller glesare kontrollintervall och menar att propositi</w:t>
      </w:r>
      <w:r w:rsidRPr="00642096">
        <w:t>o</w:t>
      </w:r>
      <w:r w:rsidRPr="00642096">
        <w:t>nens inriktning om enhetliga taxor motverkar sådana initiativ. På samma sätt som arbetsmi</w:t>
      </w:r>
      <w:r w:rsidRPr="00642096">
        <w:t>l</w:t>
      </w:r>
      <w:r w:rsidRPr="00642096">
        <w:t xml:space="preserve">jöinspektionen premierar systematiskt arbetsmiljöarbete, kan kommuner vilja välja att premiera olika typer av miljö- och djurskyddsarbete. Vad som ovan anförts </w:t>
      </w:r>
      <w:r w:rsidR="000C2632" w:rsidRPr="00642096">
        <w:t xml:space="preserve">om </w:t>
      </w:r>
      <w:r w:rsidRPr="00642096">
        <w:t>att ge kommunerna möjlighet till differentierade taxor eller glesare kontrollintervall för företag som deltar i något frivilligt miljö- eller kvalitet</w:t>
      </w:r>
      <w:r w:rsidRPr="00642096">
        <w:t>s</w:t>
      </w:r>
      <w:r w:rsidRPr="00642096">
        <w:t>ledningssystem bör ges regeringen till</w:t>
      </w:r>
      <w:r w:rsidR="000C2632" w:rsidRPr="00642096">
        <w:t xml:space="preserve"> </w:t>
      </w:r>
      <w:r w:rsidRPr="00642096">
        <w:t>känna.</w:t>
      </w:r>
    </w:p>
    <w:p w:rsidR="00766275" w:rsidRPr="00642096" w:rsidRDefault="00766275" w:rsidP="00766275">
      <w:pPr>
        <w:pStyle w:val="Rubrik1"/>
      </w:pPr>
      <w:r w:rsidRPr="00642096">
        <w:t>Samordnad tillsyn/offentlig kontroll</w:t>
      </w:r>
    </w:p>
    <w:p w:rsidR="00766275" w:rsidRPr="00642096" w:rsidRDefault="00766275" w:rsidP="00766275">
      <w:r w:rsidRPr="00642096">
        <w:t>Tillsynen/den offentliga kontrollen skall utgå ifrån företagaren, inte systemet. Att samordna tillsynen för djurskydd, miljöskydd, tvärvillkoren för EU-stöd osv</w:t>
      </w:r>
      <w:r w:rsidR="003023F6" w:rsidRPr="00642096">
        <w:t>.</w:t>
      </w:r>
      <w:r w:rsidRPr="00642096">
        <w:t xml:space="preserve"> till samma tillfälle vore eftersträvansvärt. Centerpartiet eftersträvar en</w:t>
      </w:r>
      <w:r w:rsidRPr="00642096">
        <w:t>k</w:t>
      </w:r>
      <w:r w:rsidRPr="00642096">
        <w:t>lare regler för företagarna och vi vill underlätta för företagen att skapa lö</w:t>
      </w:r>
      <w:r w:rsidRPr="00642096">
        <w:t>n</w:t>
      </w:r>
      <w:r w:rsidRPr="00642096">
        <w:t>samma företag och tillväxt i Sverige. Som ett led i detta borde det vara själ</w:t>
      </w:r>
      <w:r w:rsidRPr="00642096">
        <w:t>v</w:t>
      </w:r>
      <w:r w:rsidRPr="00642096">
        <w:t>klart att man som företagare inte ska</w:t>
      </w:r>
      <w:r w:rsidR="003023F6" w:rsidRPr="00642096">
        <w:t>ll</w:t>
      </w:r>
      <w:r w:rsidRPr="00642096">
        <w:t xml:space="preserve"> behöva avsätta tid för flera olika ko</w:t>
      </w:r>
      <w:r w:rsidRPr="00642096">
        <w:t>n</w:t>
      </w:r>
      <w:r w:rsidRPr="00642096">
        <w:t>trollbesök. Offentlig kontroll vid olika tillfällen gör också att de olika til</w:t>
      </w:r>
      <w:r w:rsidRPr="00642096">
        <w:t>l</w:t>
      </w:r>
      <w:r w:rsidRPr="00642096">
        <w:t>synsmyndigheterna kan ge olika besked utifrån sina olika perspektiv. En samordning av kontrollen gör att olika aspekter enkelt kan vägas samman och underlätta för företagaren. Vad som ovan anförts om att de olika tillsynsmy</w:t>
      </w:r>
      <w:r w:rsidRPr="00642096">
        <w:t>n</w:t>
      </w:r>
      <w:r w:rsidRPr="00642096">
        <w:t>digheterna skall sträva efter att, så långt som det är praktiskt möjligt, samor</w:t>
      </w:r>
      <w:r w:rsidRPr="00642096">
        <w:t>d</w:t>
      </w:r>
      <w:r w:rsidRPr="00642096">
        <w:t>na den offentliga kontrollen bör ges regeringen till</w:t>
      </w:r>
      <w:r w:rsidR="003023F6" w:rsidRPr="00642096">
        <w:t xml:space="preserve"> </w:t>
      </w:r>
      <w:r w:rsidRPr="00642096">
        <w:t>känna.</w:t>
      </w:r>
    </w:p>
    <w:p w:rsidR="00766275" w:rsidRPr="00642096" w:rsidRDefault="00766275" w:rsidP="00766275">
      <w:pPr>
        <w:pStyle w:val="Rubrik1"/>
      </w:pPr>
      <w:r w:rsidRPr="00642096">
        <w:t>Möjlighet till ingripanden mot kommuner</w:t>
      </w:r>
    </w:p>
    <w:p w:rsidR="00766275" w:rsidRPr="00642096" w:rsidRDefault="00766275" w:rsidP="00766275">
      <w:r w:rsidRPr="00642096">
        <w:t>Propositionen tar även upp möjligheten att ingripa mot kommuner som brister i kontrollen. I andra sammanhang där kommunerna brister i sitt a</w:t>
      </w:r>
      <w:r w:rsidRPr="00642096">
        <w:t>n</w:t>
      </w:r>
      <w:r w:rsidRPr="00642096">
        <w:t>svar/åtagande är gången att man blir varnad och om kommunen inte bättrar sig dömer staten ut vite. Om inte heller detta hjälper kan det bli tal om statligt övertagande av uppgifterna. I detta förslag från regeringen är gången en a</w:t>
      </w:r>
      <w:r w:rsidRPr="00642096">
        <w:t>n</w:t>
      </w:r>
      <w:r w:rsidRPr="00642096">
        <w:t>nan. Om en kommun misskött kontrollen (grovt eller under längre tid) ska</w:t>
      </w:r>
      <w:r w:rsidR="003023F6" w:rsidRPr="00642096">
        <w:t>ll</w:t>
      </w:r>
      <w:r w:rsidRPr="00642096">
        <w:t xml:space="preserve"> regeringen kunna besluta om att kontrollen ska</w:t>
      </w:r>
      <w:r w:rsidR="003023F6" w:rsidRPr="00642096">
        <w:t>ll</w:t>
      </w:r>
      <w:r w:rsidRPr="00642096">
        <w:t xml:space="preserve"> flyttas över till </w:t>
      </w:r>
      <w:r w:rsidR="003023F6" w:rsidRPr="00642096">
        <w:t>Jordbruk</w:t>
      </w:r>
      <w:r w:rsidR="003023F6" w:rsidRPr="00642096">
        <w:t>s</w:t>
      </w:r>
      <w:r w:rsidR="003023F6" w:rsidRPr="00642096">
        <w:t xml:space="preserve">verket </w:t>
      </w:r>
      <w:r w:rsidRPr="00642096">
        <w:t xml:space="preserve">eller myndigheten. Centerpartiet motsätter </w:t>
      </w:r>
      <w:r w:rsidR="003023F6" w:rsidRPr="00642096">
        <w:t>sig</w:t>
      </w:r>
      <w:r w:rsidRPr="00642096">
        <w:t xml:space="preserve"> inte att det ska</w:t>
      </w:r>
      <w:r w:rsidR="003023F6" w:rsidRPr="00642096">
        <w:t>ll</w:t>
      </w:r>
      <w:r w:rsidRPr="00642096">
        <w:t xml:space="preserve"> finnas stöd och sanktionssystem mot kommuner som inte klarar av sitt uppdrag men vi motsätter oss att inte använda sig av den normala gången även i fråga om den offentliga kontrollen. Vi menar också att man i första hand ska</w:t>
      </w:r>
      <w:r w:rsidR="003023F6" w:rsidRPr="00642096">
        <w:t>ll</w:t>
      </w:r>
      <w:r w:rsidRPr="00642096">
        <w:t xml:space="preserve"> up</w:t>
      </w:r>
      <w:r w:rsidRPr="00642096">
        <w:t>p</w:t>
      </w:r>
      <w:r w:rsidRPr="00642096">
        <w:t>muntra kommunerna att samverka med sina grannkommuner om den offentl</w:t>
      </w:r>
      <w:r w:rsidRPr="00642096">
        <w:t>i</w:t>
      </w:r>
      <w:r w:rsidRPr="00642096">
        <w:t>ga kontrollen, för att optimera sin myndighetsuppgift. Det finns flera exempel på kommuner som valt att samarbeta i regionala kommunförbund eller med sin grannkommun för att säkerställa en hög kompetensnivå på tjänstemännen och effektivisera tillsynen/den offentliga kontrollen.</w:t>
      </w:r>
      <w:r w:rsidRPr="00642096">
        <w:rPr>
          <w:b/>
        </w:rPr>
        <w:t xml:space="preserve"> </w:t>
      </w:r>
      <w:r w:rsidRPr="00642096">
        <w:t>Vad som ovan anförts om att regeringen inte ska</w:t>
      </w:r>
      <w:r w:rsidR="003023F6" w:rsidRPr="00642096">
        <w:t>ll</w:t>
      </w:r>
      <w:r w:rsidRPr="00642096">
        <w:t xml:space="preserve"> kunna besluta om att kontrollen ska</w:t>
      </w:r>
      <w:r w:rsidR="004659D7" w:rsidRPr="00642096">
        <w:t>ll</w:t>
      </w:r>
      <w:r w:rsidRPr="00642096">
        <w:t xml:space="preserve"> flyttas från kommunerna till </w:t>
      </w:r>
      <w:r w:rsidR="003023F6" w:rsidRPr="00642096">
        <w:t xml:space="preserve">Jordbruksverket </w:t>
      </w:r>
      <w:r w:rsidRPr="00642096">
        <w:t>eller myndigheten, innan andra åtgärder först har vidtagits bör ges regeringen till</w:t>
      </w:r>
      <w:r w:rsidR="003023F6" w:rsidRPr="00642096">
        <w:t xml:space="preserve"> </w:t>
      </w:r>
      <w:r w:rsidRPr="0064209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23F6" w:rsidRPr="00642096">
        <w:tblPrEx>
          <w:tblCellMar>
            <w:top w:w="0" w:type="dxa"/>
            <w:bottom w:w="0" w:type="dxa"/>
          </w:tblCellMar>
        </w:tblPrEx>
        <w:trPr>
          <w:cantSplit/>
        </w:trPr>
        <w:tc>
          <w:tcPr>
            <w:tcW w:w="3046" w:type="dxa"/>
          </w:tcPr>
          <w:p w:rsidR="003023F6" w:rsidRPr="00642096" w:rsidRDefault="003023F6" w:rsidP="003023F6">
            <w:pPr>
              <w:pStyle w:val="UnderskriftDatum"/>
              <w:spacing w:before="0"/>
            </w:pPr>
            <w:r w:rsidRPr="00642096">
              <w:t>Stockholm den 4 april 2006</w:t>
            </w:r>
          </w:p>
        </w:tc>
        <w:tc>
          <w:tcPr>
            <w:tcW w:w="3047" w:type="dxa"/>
          </w:tcPr>
          <w:p w:rsidR="003023F6" w:rsidRPr="00642096" w:rsidRDefault="003023F6" w:rsidP="003023F6">
            <w:pPr>
              <w:pStyle w:val="Underskrifter"/>
            </w:pPr>
          </w:p>
        </w:tc>
      </w:tr>
      <w:tr w:rsidR="003023F6" w:rsidRPr="00642096">
        <w:tblPrEx>
          <w:tblCellMar>
            <w:top w:w="0" w:type="dxa"/>
            <w:bottom w:w="0" w:type="dxa"/>
          </w:tblCellMar>
        </w:tblPrEx>
        <w:trPr>
          <w:cantSplit/>
        </w:trPr>
        <w:tc>
          <w:tcPr>
            <w:tcW w:w="3046" w:type="dxa"/>
          </w:tcPr>
          <w:p w:rsidR="003023F6" w:rsidRPr="00642096" w:rsidRDefault="003023F6" w:rsidP="003023F6">
            <w:pPr>
              <w:pStyle w:val="Underskrifter"/>
            </w:pPr>
            <w:r w:rsidRPr="00642096">
              <w:t>Jan Andersson (c)</w:t>
            </w:r>
          </w:p>
        </w:tc>
        <w:tc>
          <w:tcPr>
            <w:tcW w:w="3047" w:type="dxa"/>
          </w:tcPr>
          <w:p w:rsidR="003023F6" w:rsidRPr="00642096" w:rsidRDefault="003023F6" w:rsidP="003023F6">
            <w:pPr>
              <w:pStyle w:val="Underskrifter"/>
            </w:pPr>
          </w:p>
        </w:tc>
      </w:tr>
      <w:tr w:rsidR="003023F6" w:rsidRPr="00642096">
        <w:tblPrEx>
          <w:tblCellMar>
            <w:top w:w="0" w:type="dxa"/>
            <w:bottom w:w="0" w:type="dxa"/>
          </w:tblCellMar>
        </w:tblPrEx>
        <w:trPr>
          <w:cantSplit/>
        </w:trPr>
        <w:tc>
          <w:tcPr>
            <w:tcW w:w="3046" w:type="dxa"/>
          </w:tcPr>
          <w:p w:rsidR="003023F6" w:rsidRPr="00642096" w:rsidRDefault="003023F6" w:rsidP="003023F6">
            <w:pPr>
              <w:pStyle w:val="Underskrifter"/>
            </w:pPr>
            <w:r w:rsidRPr="00642096">
              <w:t>Margareta Andersson (c)</w:t>
            </w:r>
          </w:p>
        </w:tc>
        <w:tc>
          <w:tcPr>
            <w:tcW w:w="3047" w:type="dxa"/>
          </w:tcPr>
          <w:p w:rsidR="003023F6" w:rsidRPr="00642096" w:rsidRDefault="003023F6" w:rsidP="003023F6">
            <w:pPr>
              <w:pStyle w:val="Underskrifter"/>
            </w:pPr>
            <w:r w:rsidRPr="00642096">
              <w:t>Birgitta Carlsson (c)</w:t>
            </w:r>
          </w:p>
        </w:tc>
      </w:tr>
      <w:tr w:rsidR="003023F6" w:rsidRPr="00642096">
        <w:tblPrEx>
          <w:tblCellMar>
            <w:top w:w="0" w:type="dxa"/>
            <w:bottom w:w="0" w:type="dxa"/>
          </w:tblCellMar>
        </w:tblPrEx>
        <w:trPr>
          <w:cantSplit/>
        </w:trPr>
        <w:tc>
          <w:tcPr>
            <w:tcW w:w="3046" w:type="dxa"/>
          </w:tcPr>
          <w:p w:rsidR="003023F6" w:rsidRPr="00642096" w:rsidRDefault="003023F6" w:rsidP="003023F6">
            <w:pPr>
              <w:pStyle w:val="Underskrifter"/>
            </w:pPr>
            <w:r w:rsidRPr="00642096">
              <w:t>Kenneth Johansson (c)</w:t>
            </w:r>
          </w:p>
        </w:tc>
        <w:tc>
          <w:tcPr>
            <w:tcW w:w="3047" w:type="dxa"/>
          </w:tcPr>
          <w:p w:rsidR="003023F6" w:rsidRPr="00642096" w:rsidRDefault="003023F6" w:rsidP="003023F6">
            <w:pPr>
              <w:pStyle w:val="Underskrifter"/>
            </w:pPr>
            <w:r w:rsidRPr="00642096">
              <w:t>Sofia Larsen (c)</w:t>
            </w:r>
          </w:p>
        </w:tc>
      </w:tr>
      <w:tr w:rsidR="003023F6" w:rsidRPr="00642096">
        <w:tblPrEx>
          <w:tblCellMar>
            <w:top w:w="0" w:type="dxa"/>
            <w:bottom w:w="0" w:type="dxa"/>
          </w:tblCellMar>
        </w:tblPrEx>
        <w:trPr>
          <w:cantSplit/>
        </w:trPr>
        <w:tc>
          <w:tcPr>
            <w:tcW w:w="3046" w:type="dxa"/>
          </w:tcPr>
          <w:p w:rsidR="003023F6" w:rsidRPr="00642096" w:rsidRDefault="003023F6" w:rsidP="003023F6">
            <w:pPr>
              <w:pStyle w:val="Underskrifter"/>
            </w:pPr>
            <w:r w:rsidRPr="00642096">
              <w:t>Birgitta Sellén (c)</w:t>
            </w:r>
          </w:p>
        </w:tc>
        <w:tc>
          <w:tcPr>
            <w:tcW w:w="3047" w:type="dxa"/>
          </w:tcPr>
          <w:p w:rsidR="003023F6" w:rsidRPr="00642096" w:rsidRDefault="003023F6" w:rsidP="003023F6">
            <w:pPr>
              <w:pStyle w:val="Underskrifter"/>
            </w:pPr>
            <w:r w:rsidRPr="00642096">
              <w:t>Claes Västerteg (c)</w:t>
            </w:r>
          </w:p>
        </w:tc>
      </w:tr>
    </w:tbl>
    <w:p w:rsidR="00E84F25" w:rsidRPr="00642096" w:rsidRDefault="00E84F25" w:rsidP="003023F6">
      <w:pPr>
        <w:pStyle w:val="Normaltindrag"/>
      </w:pPr>
    </w:p>
    <w:sectPr w:rsidR="00E84F25" w:rsidRPr="00642096" w:rsidSect="003023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1A0" w:rsidRPr="00642096" w:rsidRDefault="000B71A0">
      <w:r w:rsidRPr="00642096">
        <w:separator/>
      </w:r>
    </w:p>
  </w:endnote>
  <w:endnote w:type="continuationSeparator" w:id="0">
    <w:p w:rsidR="000B71A0" w:rsidRPr="00642096" w:rsidRDefault="000B71A0">
      <w:r w:rsidRPr="00642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32" w:rsidRPr="00642096" w:rsidRDefault="00642096" w:rsidP="003023F6">
    <w:pPr>
      <w:pStyle w:val="Sidfot"/>
    </w:pPr>
    <w:r w:rsidRPr="00642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284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F6" w:rsidRDefault="003023F6">
                          <w:pPr>
                            <w:pStyle w:val="NormalS5sidnrV"/>
                          </w:pPr>
                          <w:r>
                            <w:fldChar w:fldCharType="begin"/>
                          </w:r>
                          <w:r>
                            <w:instrText xml:space="preserve"> PAGE *\charformat</w:instrText>
                          </w:r>
                          <w:r>
                            <w:fldChar w:fldCharType="separate"/>
                          </w:r>
                          <w:r w:rsidR="00D6499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3F6" w:rsidRDefault="003023F6">
                    <w:pPr>
                      <w:pStyle w:val="NormalS5sidnrV"/>
                    </w:pPr>
                    <w:r>
                      <w:fldChar w:fldCharType="begin"/>
                    </w:r>
                    <w:r>
                      <w:instrText xml:space="preserve"> PAGE *\charformat</w:instrText>
                    </w:r>
                    <w:r>
                      <w:fldChar w:fldCharType="separate"/>
                    </w:r>
                    <w:r w:rsidR="00D6499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F2" w:rsidRPr="00642096" w:rsidRDefault="00642096" w:rsidP="003023F6">
    <w:pPr>
      <w:pStyle w:val="Sidfot"/>
    </w:pPr>
    <w:r w:rsidRPr="00642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565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F6" w:rsidRDefault="003023F6">
                          <w:pPr>
                            <w:pStyle w:val="NormalS5sidnrH"/>
                            <w:ind w:right="0"/>
                          </w:pPr>
                          <w:r>
                            <w:fldChar w:fldCharType="begin"/>
                          </w:r>
                          <w:r>
                            <w:instrText xml:space="preserve"> PAGE *\charformat</w:instrText>
                          </w:r>
                          <w:r>
                            <w:fldChar w:fldCharType="separate"/>
                          </w:r>
                          <w:r w:rsidR="00D649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3F6" w:rsidRDefault="003023F6">
                    <w:pPr>
                      <w:pStyle w:val="NormalS5sidnrH"/>
                      <w:ind w:right="0"/>
                    </w:pPr>
                    <w:r>
                      <w:fldChar w:fldCharType="begin"/>
                    </w:r>
                    <w:r>
                      <w:instrText xml:space="preserve"> PAGE *\charformat</w:instrText>
                    </w:r>
                    <w:r>
                      <w:fldChar w:fldCharType="separate"/>
                    </w:r>
                    <w:r w:rsidR="00D649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F2" w:rsidRPr="00642096" w:rsidRDefault="00642096" w:rsidP="003023F6">
    <w:pPr>
      <w:pStyle w:val="Sidfot"/>
    </w:pPr>
    <w:r w:rsidRPr="00642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96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F6" w:rsidRDefault="003023F6">
                          <w:pPr>
                            <w:pStyle w:val="NormalS5sidnrH"/>
                            <w:ind w:right="0"/>
                          </w:pPr>
                          <w:r>
                            <w:fldChar w:fldCharType="begin"/>
                          </w:r>
                          <w:r>
                            <w:instrText xml:space="preserve"> PAGE *\charformat</w:instrText>
                          </w:r>
                          <w:r>
                            <w:fldChar w:fldCharType="separate"/>
                          </w:r>
                          <w:r w:rsidR="00D649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3F6" w:rsidRDefault="003023F6">
                    <w:pPr>
                      <w:pStyle w:val="NormalS5sidnrH"/>
                      <w:ind w:right="0"/>
                    </w:pPr>
                    <w:r>
                      <w:fldChar w:fldCharType="begin"/>
                    </w:r>
                    <w:r>
                      <w:instrText xml:space="preserve"> PAGE *\charformat</w:instrText>
                    </w:r>
                    <w:r>
                      <w:fldChar w:fldCharType="separate"/>
                    </w:r>
                    <w:r w:rsidR="00D649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1A0" w:rsidRPr="00642096" w:rsidRDefault="000B71A0">
      <w:r w:rsidRPr="00642096">
        <w:separator/>
      </w:r>
    </w:p>
  </w:footnote>
  <w:footnote w:type="continuationSeparator" w:id="0">
    <w:p w:rsidR="000B71A0" w:rsidRPr="00642096" w:rsidRDefault="000B71A0">
      <w:r w:rsidRPr="00642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32" w:rsidRPr="00642096" w:rsidRDefault="00642096" w:rsidP="003023F6">
    <w:pPr>
      <w:pStyle w:val="Sidhuvud"/>
    </w:pPr>
    <w:r w:rsidRPr="00642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216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F6" w:rsidRDefault="003023F6">
                          <w:pPr>
                            <w:pStyle w:val="KantRubrikS5V"/>
                          </w:pPr>
                          <w:r>
                            <w:fldChar w:fldCharType="begin"/>
                          </w:r>
                          <w:r>
                            <w:instrText xml:space="preserve"> DOCPROPERTY "YearUser" *\charformat </w:instrText>
                          </w:r>
                          <w:r>
                            <w:fldChar w:fldCharType="separate"/>
                          </w:r>
                          <w:r w:rsidR="00D6499E">
                            <w:t>2005/06</w:t>
                          </w:r>
                          <w:r>
                            <w:fldChar w:fldCharType="end"/>
                          </w:r>
                          <w:r>
                            <w:t>:</w:t>
                          </w:r>
                          <w:r>
                            <w:fldChar w:fldCharType="begin"/>
                          </w:r>
                          <w:r>
                            <w:instrText xml:space="preserve"> DOCPROPERTY "Motionsnummer" *\charformat </w:instrText>
                          </w:r>
                          <w:r>
                            <w:fldChar w:fldCharType="separate"/>
                          </w:r>
                          <w:r w:rsidR="00D6499E">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3F6" w:rsidRDefault="003023F6">
                    <w:pPr>
                      <w:pStyle w:val="KantRubrikS5V"/>
                    </w:pPr>
                    <w:r>
                      <w:fldChar w:fldCharType="begin"/>
                    </w:r>
                    <w:r>
                      <w:instrText xml:space="preserve"> DOCPROPERTY "YearUser" *\charformat </w:instrText>
                    </w:r>
                    <w:r>
                      <w:fldChar w:fldCharType="separate"/>
                    </w:r>
                    <w:r w:rsidR="00D6499E">
                      <w:t>2005/06</w:t>
                    </w:r>
                    <w:r>
                      <w:fldChar w:fldCharType="end"/>
                    </w:r>
                    <w:r>
                      <w:t>:</w:t>
                    </w:r>
                    <w:r>
                      <w:fldChar w:fldCharType="begin"/>
                    </w:r>
                    <w:r>
                      <w:instrText xml:space="preserve"> DOCPROPERTY "Motionsnummer" *\charformat </w:instrText>
                    </w:r>
                    <w:r>
                      <w:fldChar w:fldCharType="separate"/>
                    </w:r>
                    <w:r w:rsidR="00D6499E">
                      <w:t>MJ22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0F2" w:rsidRPr="00642096" w:rsidRDefault="00642096" w:rsidP="003023F6">
    <w:pPr>
      <w:pStyle w:val="Sidhuvud"/>
    </w:pPr>
    <w:r w:rsidRPr="00642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701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3F6" w:rsidRDefault="003023F6">
                          <w:pPr>
                            <w:pStyle w:val="KantRubrikS5H"/>
                            <w:ind w:right="0"/>
                          </w:pPr>
                          <w:r>
                            <w:fldChar w:fldCharType="begin"/>
                          </w:r>
                          <w:r>
                            <w:instrText xml:space="preserve"> DOCPROPERTY "YearUser" *\charformat </w:instrText>
                          </w:r>
                          <w:r>
                            <w:fldChar w:fldCharType="separate"/>
                          </w:r>
                          <w:r w:rsidR="00D6499E">
                            <w:t>2005/06</w:t>
                          </w:r>
                          <w:r>
                            <w:fldChar w:fldCharType="end"/>
                          </w:r>
                          <w:r>
                            <w:t>:</w:t>
                          </w:r>
                          <w:r>
                            <w:fldChar w:fldCharType="begin"/>
                          </w:r>
                          <w:r>
                            <w:instrText xml:space="preserve"> DOCPROPERTY "Motionsnummer" *\charformat </w:instrText>
                          </w:r>
                          <w:r>
                            <w:fldChar w:fldCharType="separate"/>
                          </w:r>
                          <w:r w:rsidR="00D6499E">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3F6" w:rsidRDefault="003023F6">
                    <w:pPr>
                      <w:pStyle w:val="KantRubrikS5H"/>
                      <w:ind w:right="0"/>
                    </w:pPr>
                    <w:r>
                      <w:fldChar w:fldCharType="begin"/>
                    </w:r>
                    <w:r>
                      <w:instrText xml:space="preserve"> DOCPROPERTY "YearUser" *\charformat </w:instrText>
                    </w:r>
                    <w:r>
                      <w:fldChar w:fldCharType="separate"/>
                    </w:r>
                    <w:r w:rsidR="00D6499E">
                      <w:t>2005/06</w:t>
                    </w:r>
                    <w:r>
                      <w:fldChar w:fldCharType="end"/>
                    </w:r>
                    <w:r>
                      <w:t>:</w:t>
                    </w:r>
                    <w:r>
                      <w:fldChar w:fldCharType="begin"/>
                    </w:r>
                    <w:r>
                      <w:instrText xml:space="preserve"> DOCPROPERTY "Motionsnummer" *\charformat </w:instrText>
                    </w:r>
                    <w:r>
                      <w:fldChar w:fldCharType="separate"/>
                    </w:r>
                    <w:r w:rsidR="00D6499E">
                      <w:t>MJ22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3F6" w:rsidRPr="00642096" w:rsidRDefault="003023F6">
    <w:pPr>
      <w:pStyle w:val="FSHNormal"/>
      <w:tabs>
        <w:tab w:val="right" w:pos="5840"/>
      </w:tabs>
    </w:pPr>
    <w:r w:rsidRPr="00642096">
      <w:br/>
    </w:r>
    <w:r w:rsidRPr="00642096">
      <w:fldChar w:fldCharType="begin" w:fldLock="1"/>
    </w:r>
    <w:r w:rsidRPr="00642096">
      <w:instrText xml:space="preserve"> DOCPROPERTY</w:instrText>
    </w:r>
    <w:r w:rsidRPr="00642096">
      <w:rPr>
        <w:sz w:val="18"/>
      </w:rPr>
      <w:instrText xml:space="preserve"> "YearUser" *\charformat </w:instrText>
    </w:r>
    <w:r w:rsidRPr="00642096">
      <w:fldChar w:fldCharType="separate"/>
    </w:r>
    <w:r w:rsidR="00D6499E" w:rsidRPr="00642096">
      <w:t>2005/06</w:t>
    </w:r>
    <w:r w:rsidRPr="00642096">
      <w:fldChar w:fldCharType="end"/>
    </w:r>
    <w:r w:rsidRPr="00642096">
      <w:t xml:space="preserve"> </w:t>
    </w:r>
    <w:r w:rsidRPr="00642096">
      <w:tab/>
      <w:t xml:space="preserve">mnr: </w:t>
    </w:r>
    <w:r w:rsidRPr="00642096">
      <w:fldChar w:fldCharType="begin" w:fldLock="1"/>
    </w:r>
    <w:r w:rsidRPr="00642096">
      <w:instrText xml:space="preserve"> DOCPROPERTY</w:instrText>
    </w:r>
    <w:r w:rsidRPr="00642096">
      <w:rPr>
        <w:sz w:val="18"/>
      </w:rPr>
      <w:instrText xml:space="preserve"> "Motionsnummer" *\charformat </w:instrText>
    </w:r>
    <w:r w:rsidRPr="00642096">
      <w:fldChar w:fldCharType="separate"/>
    </w:r>
    <w:r w:rsidR="00D6499E" w:rsidRPr="00642096">
      <w:t>MJ22</w:t>
    </w:r>
    <w:r w:rsidRPr="00642096">
      <w:fldChar w:fldCharType="end"/>
    </w:r>
    <w:r w:rsidRPr="00642096">
      <w:br/>
    </w:r>
    <w:r w:rsidRPr="00642096">
      <w:fldChar w:fldCharType="begin" w:fldLock="1"/>
    </w:r>
    <w:r w:rsidRPr="00642096">
      <w:instrText xml:space="preserve"> DOCPROPERTY</w:instrText>
    </w:r>
    <w:r w:rsidRPr="00642096">
      <w:rPr>
        <w:sz w:val="18"/>
      </w:rPr>
      <w:instrText xml:space="preserve"> "Samling" *\charformat </w:instrText>
    </w:r>
    <w:r w:rsidRPr="00642096">
      <w:fldChar w:fldCharType="end"/>
    </w:r>
    <w:r w:rsidRPr="00642096">
      <w:tab/>
      <w:t xml:space="preserve">pnr: </w:t>
    </w:r>
    <w:r w:rsidRPr="00642096">
      <w:fldChar w:fldCharType="begin" w:fldLock="1"/>
    </w:r>
    <w:r w:rsidRPr="00642096">
      <w:instrText xml:space="preserve"> DOCPROPERTY</w:instrText>
    </w:r>
    <w:r w:rsidRPr="00642096">
      <w:rPr>
        <w:sz w:val="18"/>
      </w:rPr>
      <w:instrText xml:space="preserve"> "Partinummer" *\charformat </w:instrText>
    </w:r>
    <w:r w:rsidRPr="00642096">
      <w:fldChar w:fldCharType="separate"/>
    </w:r>
    <w:r w:rsidR="00D6499E" w:rsidRPr="00642096">
      <w:t>c180</w:t>
    </w:r>
    <w:r w:rsidRPr="00642096">
      <w:fldChar w:fldCharType="end"/>
    </w:r>
  </w:p>
  <w:p w:rsidR="003023F6" w:rsidRPr="00642096" w:rsidRDefault="003023F6">
    <w:pPr>
      <w:pStyle w:val="FSHRub1"/>
    </w:pPr>
    <w:r w:rsidRPr="00642096">
      <w:t>Motion till riksdagen</w:t>
    </w:r>
    <w:r w:rsidRPr="00642096">
      <w:br/>
    </w:r>
    <w:r w:rsidRPr="00642096">
      <w:fldChar w:fldCharType="begin" w:fldLock="1"/>
    </w:r>
    <w:r w:rsidRPr="00642096">
      <w:instrText xml:space="preserve"> DOCPROPERTY "YearUser" *\charformat </w:instrText>
    </w:r>
    <w:r w:rsidRPr="00642096">
      <w:fldChar w:fldCharType="separate"/>
    </w:r>
    <w:r w:rsidR="00D6499E" w:rsidRPr="00642096">
      <w:t>2005/06</w:t>
    </w:r>
    <w:r w:rsidRPr="00642096">
      <w:fldChar w:fldCharType="end"/>
    </w:r>
    <w:r w:rsidRPr="00642096">
      <w:t>:</w:t>
    </w:r>
    <w:r w:rsidRPr="00642096">
      <w:fldChar w:fldCharType="begin" w:fldLock="1"/>
    </w:r>
    <w:r w:rsidRPr="00642096">
      <w:instrText xml:space="preserve"> DOCPROPERTY "Motionsnummer" *\charformat </w:instrText>
    </w:r>
    <w:r w:rsidRPr="00642096">
      <w:fldChar w:fldCharType="separate"/>
    </w:r>
    <w:r w:rsidR="00D6499E" w:rsidRPr="00642096">
      <w:t>MJ22</w:t>
    </w:r>
    <w:r w:rsidRPr="00642096">
      <w:fldChar w:fldCharType="end"/>
    </w:r>
  </w:p>
  <w:p w:rsidR="003023F6" w:rsidRPr="00642096" w:rsidRDefault="003023F6">
    <w:pPr>
      <w:pStyle w:val="FSHNormalS5"/>
    </w:pPr>
    <w:r w:rsidRPr="00642096">
      <w:fldChar w:fldCharType="begin" w:fldLock="1"/>
    </w:r>
    <w:r w:rsidRPr="00642096">
      <w:instrText xml:space="preserve"> DOCPROPERTY "MotionarText" *\charformat </w:instrText>
    </w:r>
    <w:r w:rsidRPr="00642096">
      <w:fldChar w:fldCharType="separate"/>
    </w:r>
    <w:r w:rsidR="00D6499E" w:rsidRPr="00642096">
      <w:t>av Jan Andersson m.fl. (c)</w:t>
    </w:r>
    <w:r w:rsidRPr="00642096">
      <w:fldChar w:fldCharType="end"/>
    </w:r>
    <w:r w:rsidRPr="00642096">
      <w:br/>
    </w:r>
    <w:r w:rsidRPr="00642096">
      <w:fldChar w:fldCharType="begin" w:fldLock="1"/>
    </w:r>
    <w:r w:rsidRPr="00642096">
      <w:instrText xml:space="preserve"> DOCPROPERTY "SvarFrasKort" *\charformat </w:instrText>
    </w:r>
    <w:r w:rsidRPr="00642096">
      <w:fldChar w:fldCharType="separate"/>
    </w:r>
    <w:r w:rsidR="00D6499E" w:rsidRPr="00642096">
      <w:t>med anledning av prop. 2005/06:128</w:t>
    </w:r>
    <w:r w:rsidRPr="00642096">
      <w:fldChar w:fldCharType="end"/>
    </w:r>
  </w:p>
  <w:p w:rsidR="003023F6" w:rsidRPr="00642096" w:rsidRDefault="003023F6">
    <w:pPr>
      <w:pStyle w:val="FSHTitel"/>
    </w:pPr>
    <w:r w:rsidRPr="00642096">
      <w:fldChar w:fldCharType="begin" w:fldLock="1"/>
    </w:r>
    <w:r w:rsidRPr="00642096">
      <w:instrText xml:space="preserve"> DOCPROPERTY</w:instrText>
    </w:r>
    <w:r w:rsidRPr="00642096">
      <w:rPr>
        <w:sz w:val="18"/>
      </w:rPr>
      <w:instrText xml:space="preserve"> "RubrikSvar" *\charformat </w:instrText>
    </w:r>
    <w:r w:rsidRPr="00642096">
      <w:fldChar w:fldCharType="separate"/>
    </w:r>
    <w:r w:rsidR="00D6499E" w:rsidRPr="00642096">
      <w:t>Anpassningar till nya EG-bestämmelser om livsmedel, foder, djurhälsa, djurskydd och växtskydd m.m.</w:t>
    </w:r>
    <w:r w:rsidRPr="00642096">
      <w:fldChar w:fldCharType="end"/>
    </w:r>
  </w:p>
  <w:p w:rsidR="003023F6" w:rsidRPr="00642096" w:rsidRDefault="003023F6" w:rsidP="003023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534B5C"/>
    <w:multiLevelType w:val="hybridMultilevel"/>
    <w:tmpl w:val="19E489A0"/>
    <w:lvl w:ilvl="0" w:tplc="C76026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F7624C"/>
    <w:multiLevelType w:val="hybridMultilevel"/>
    <w:tmpl w:val="ACDC18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772622">
    <w:abstractNumId w:val="14"/>
  </w:num>
  <w:num w:numId="2" w16cid:durableId="584728957">
    <w:abstractNumId w:val="10"/>
  </w:num>
  <w:num w:numId="3" w16cid:durableId="556430019">
    <w:abstractNumId w:val="11"/>
  </w:num>
  <w:num w:numId="4" w16cid:durableId="1696231980">
    <w:abstractNumId w:val="13"/>
  </w:num>
  <w:num w:numId="5" w16cid:durableId="1235119163">
    <w:abstractNumId w:val="8"/>
  </w:num>
  <w:num w:numId="6" w16cid:durableId="1789542285">
    <w:abstractNumId w:val="3"/>
  </w:num>
  <w:num w:numId="7" w16cid:durableId="989016980">
    <w:abstractNumId w:val="2"/>
  </w:num>
  <w:num w:numId="8" w16cid:durableId="1847474738">
    <w:abstractNumId w:val="1"/>
  </w:num>
  <w:num w:numId="9" w16cid:durableId="1395201043">
    <w:abstractNumId w:val="0"/>
  </w:num>
  <w:num w:numId="10" w16cid:durableId="1617178805">
    <w:abstractNumId w:val="9"/>
  </w:num>
  <w:num w:numId="11" w16cid:durableId="1220096840">
    <w:abstractNumId w:val="7"/>
  </w:num>
  <w:num w:numId="12" w16cid:durableId="143591352">
    <w:abstractNumId w:val="6"/>
  </w:num>
  <w:num w:numId="13" w16cid:durableId="997490368">
    <w:abstractNumId w:val="5"/>
  </w:num>
  <w:num w:numId="14" w16cid:durableId="1777676563">
    <w:abstractNumId w:val="4"/>
  </w:num>
  <w:num w:numId="15" w16cid:durableId="1695424468">
    <w:abstractNumId w:val="15"/>
  </w:num>
  <w:num w:numId="16" w16cid:durableId="1037851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6C10F2"/>
    <w:rsid w:val="00040D14"/>
    <w:rsid w:val="0004381F"/>
    <w:rsid w:val="00064BC3"/>
    <w:rsid w:val="000665E6"/>
    <w:rsid w:val="00066775"/>
    <w:rsid w:val="00072FB9"/>
    <w:rsid w:val="000B71A0"/>
    <w:rsid w:val="000C2632"/>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023F6"/>
    <w:rsid w:val="003866EC"/>
    <w:rsid w:val="003F100A"/>
    <w:rsid w:val="00445271"/>
    <w:rsid w:val="00447A04"/>
    <w:rsid w:val="004659D7"/>
    <w:rsid w:val="004A0504"/>
    <w:rsid w:val="004E38D9"/>
    <w:rsid w:val="005B145B"/>
    <w:rsid w:val="00642096"/>
    <w:rsid w:val="006C10F2"/>
    <w:rsid w:val="00740D6D"/>
    <w:rsid w:val="00743F76"/>
    <w:rsid w:val="00766275"/>
    <w:rsid w:val="00794149"/>
    <w:rsid w:val="007B67A7"/>
    <w:rsid w:val="007C6092"/>
    <w:rsid w:val="00846903"/>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567A0"/>
    <w:rsid w:val="00D6499E"/>
    <w:rsid w:val="00DC6C70"/>
    <w:rsid w:val="00E22893"/>
    <w:rsid w:val="00E349C2"/>
    <w:rsid w:val="00E360DE"/>
    <w:rsid w:val="00E521CB"/>
    <w:rsid w:val="00E75D28"/>
    <w:rsid w:val="00E8186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8F7048-0C66-4D06-9370-2BFA18AA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023F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915</Words>
  <Characters>5492</Characters>
  <Application>Microsoft Office Word</Application>
  <DocSecurity>4</DocSecurity>
  <Lines>103</Lines>
  <Paragraphs>29</Paragraphs>
  <ScaleCrop>false</ScaleCrop>
  <HeadingPairs>
    <vt:vector size="2" baseType="variant">
      <vt:variant>
        <vt:lpstr>Rubrik</vt:lpstr>
      </vt:variant>
      <vt:variant>
        <vt:i4>1</vt:i4>
      </vt:variant>
    </vt:vector>
  </HeadingPairs>
  <TitlesOfParts>
    <vt:vector size="1" baseType="lpstr">
      <vt:lpstr>MJ22</vt:lpstr>
    </vt:vector>
  </TitlesOfParts>
  <Company>Riksdagen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dc:title>
  <dc:subject>MJ22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2006-04-06T14:05:00Z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2005/06:128 Anpassningar till nya EG-bestämmelser om livsmedel, foder, djurhälsa, djurskydd och växtskydd m.m.</vt:lpwstr>
  </property>
  <property fmtid="{D5CDD505-2E9C-101B-9397-08002B2CF9AE}" pid="11" name="SvarFrasKort">
    <vt:lpwstr>med anledning av prop. 2005/06:128</vt:lpwstr>
  </property>
  <property fmtid="{D5CDD505-2E9C-101B-9397-08002B2CF9AE}" pid="12" name="Svar">
    <vt:lpwstr>proposition</vt:lpwstr>
  </property>
  <property fmtid="{D5CDD505-2E9C-101B-9397-08002B2CF9AE}" pid="13" name="SvarNr">
    <vt:lpwstr>2005/06:128</vt:lpwstr>
  </property>
  <property fmtid="{D5CDD505-2E9C-101B-9397-08002B2CF9AE}" pid="14" name="RubrikSvar">
    <vt:lpwstr>Anpassningar till nya EG-bestämmelser om livsmedel, foder, djurhälsa, djurskydd och växtskydd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Jan Andersson m.fl. (c)</vt:lpwstr>
  </property>
  <property fmtid="{D5CDD505-2E9C-101B-9397-08002B2CF9AE}" pid="26" name="MotionarLista">
    <vt:lpwstr>Andersson, Jan (c)\Andersson, Margareta (c)\Carlsson, Birgitta (c)\Johansson, Kenneth (c)\Larsen, Sofia (c)\Sellén, Birgitta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Margareta Andersson (c), Birgitta Carlsson (c), Kenneth Johansson (c), Sofia Larsen (c), Birgitta Sellén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20052006000000000099000001800075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20052006000000000099000001800075</vt:lpwstr>
  </property>
  <property fmtid="{D5CDD505-2E9C-101B-9397-08002B2CF9AE}" pid="50" name="nummer">
    <vt:lpwstr>22</vt:lpwstr>
  </property>
  <property fmtid="{D5CDD505-2E9C-101B-9397-08002B2CF9AE}" pid="51" name="utskottsbeteckning">
    <vt:lpwstr>MJ</vt:lpwstr>
  </property>
  <property fmtid="{D5CDD505-2E9C-101B-9397-08002B2CF9AE}" pid="52" name="GlobalUID">
    <vt:lpwstr>{2E041A7B-5471-4EF3-968E-83F3A1F74030}</vt:lpwstr>
  </property>
  <property fmtid="{D5CDD505-2E9C-101B-9397-08002B2CF9AE}" pid="53" name="Överföringar">
    <vt:i4>0</vt:i4>
  </property>
</Properties>
</file>