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36CDEBE5FB4E5BAB5A7B2F4378A537"/>
        </w:placeholder>
        <w:text/>
      </w:sdtPr>
      <w:sdtEndPr/>
      <w:sdtContent>
        <w:p w:rsidRPr="009B062B" w:rsidR="00AF30DD" w:rsidP="00DA28CE" w:rsidRDefault="00AF30DD" w14:paraId="29085E78" w14:textId="77777777">
          <w:pPr>
            <w:pStyle w:val="Rubrik1"/>
            <w:spacing w:after="300"/>
          </w:pPr>
          <w:r w:rsidRPr="009B062B">
            <w:t>Förslag till riksdagsbeslut</w:t>
          </w:r>
        </w:p>
      </w:sdtContent>
    </w:sdt>
    <w:bookmarkStart w:name="_Hlk20728235" w:displacedByCustomXml="next" w:id="0"/>
    <w:sdt>
      <w:sdtPr>
        <w:alias w:val="Yrkande 1"/>
        <w:tag w:val="a438e2b9-8048-4231-9e86-a90a2a7e7ff1"/>
        <w:id w:val="805049494"/>
        <w:lock w:val="sdtLocked"/>
      </w:sdtPr>
      <w:sdtEndPr/>
      <w:sdtContent>
        <w:p w:rsidR="00916B48" w:rsidRDefault="00D40947" w14:paraId="6D4C0238" w14:textId="77777777">
          <w:pPr>
            <w:pStyle w:val="Frslagstext"/>
            <w:numPr>
              <w:ilvl w:val="0"/>
              <w:numId w:val="0"/>
            </w:numPr>
          </w:pPr>
          <w:r>
            <w:t>Riksdagen ställer sig bakom det som anförs i motionen om att utreda möjligheterna att införa en gemensam nordisk kulturkanon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644030171C14437B901D666EC2F3223"/>
        </w:placeholder>
        <w:text/>
      </w:sdtPr>
      <w:sdtEndPr/>
      <w:sdtContent>
        <w:p w:rsidRPr="009B062B" w:rsidR="006D79C9" w:rsidP="00333E95" w:rsidRDefault="006D79C9" w14:paraId="0AF2FC08" w14:textId="77777777">
          <w:pPr>
            <w:pStyle w:val="Rubrik1"/>
          </w:pPr>
          <w:r>
            <w:t>Motivering</w:t>
          </w:r>
        </w:p>
      </w:sdtContent>
    </w:sdt>
    <w:p w:rsidR="00B17D5B" w:rsidP="00A57F77" w:rsidRDefault="00B17D5B" w14:paraId="26BB803F" w14:textId="77777777">
      <w:pPr>
        <w:pStyle w:val="Normalutanindragellerluft"/>
      </w:pPr>
      <w:r>
        <w:t xml:space="preserve">För över ett decennium sedan beslutade den borgerliga danska regeringen med stöd av </w:t>
      </w:r>
      <w:proofErr w:type="gramStart"/>
      <w:r>
        <w:t>Dansk</w:t>
      </w:r>
      <w:proofErr w:type="gramEnd"/>
      <w:r>
        <w:t xml:space="preserve"> </w:t>
      </w:r>
      <w:proofErr w:type="spellStart"/>
      <w:r>
        <w:t>Folkeparti</w:t>
      </w:r>
      <w:proofErr w:type="spellEnd"/>
      <w:r>
        <w:t xml:space="preserve"> att låta sju kommittéer påbörja arbetet med att ta fram förslag på verk som kunde anses som en särskilt värdefull del av det danska kulturarvet och tillsammans utgöra en dansk kulturkanon. När arbetet presenterades hade antalet områden ökat till nio och varje område innehöll en lista på tolv verk. De områden som berördes var arkitektur, bildkonst, design och konsthantverk, film, litteratur, konstmusik, populärmusik, scenkonst och barnkultur.</w:t>
      </w:r>
    </w:p>
    <w:p w:rsidR="00B17D5B" w:rsidP="00A57F77" w:rsidRDefault="00B17D5B" w14:paraId="0233B35A" w14:textId="7F40794B">
      <w:r>
        <w:t>Det primära syftet med kulturkanonen var att den skulle fungera som en introduktion till det danska kulturarvet och stimulera till tankar och debatt kring konst- och kulturfrågor. Projektet bidrog starkt till att blåsa liv i den danska kulturdebatten och lyfte kulturpolitiken till en position på den politiska och mediala dagordningen som den aldrig tidigare varit i närheten av. 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använder den i dag som en utgångspunkt i sin undervisning. I dag har också en Danmarkskanon som samlar och förmedlar värden i dansk identitet tagits fram.</w:t>
      </w:r>
    </w:p>
    <w:p w:rsidRPr="00021CF0" w:rsidR="00B17D5B" w:rsidP="00A57F77" w:rsidRDefault="00B17D5B" w14:paraId="4A1EFD07" w14:textId="40D8E5ED">
      <w:r>
        <w:t xml:space="preserve">I samband med beslutet om den danska kulturkanonen föreslog också den dåvarande danska undervisningsministern Bertel </w:t>
      </w:r>
      <w:proofErr w:type="spellStart"/>
      <w:r>
        <w:t>Haarder</w:t>
      </w:r>
      <w:proofErr w:type="spellEnd"/>
      <w:r>
        <w:t xml:space="preserve"> att en gemensam nordisk litteraturkanon skulle tas fram. </w:t>
      </w:r>
      <w:proofErr w:type="spellStart"/>
      <w:r>
        <w:t>Haarder</w:t>
      </w:r>
      <w:proofErr w:type="spellEnd"/>
      <w:r>
        <w:t xml:space="preserve"> kommenterade bakgrunden till förslaget på bl.a. följande sätt: Den nordiska litteraturantologin är ett viktigt initiativ som ska medverka till att öka språkförståelsen mellan länderna och värna det gemensamma kulturarvet. Kanske det </w:t>
      </w:r>
      <w:r>
        <w:lastRenderedPageBreak/>
        <w:t xml:space="preserve">nordiska håller på att drunkna i sin egen framgång: Det har blivit så självklart att det för somliga kan förefalla osynligt. </w:t>
      </w:r>
      <w:r w:rsidRPr="00021CF0" w:rsidR="00021CF0">
        <w:t>Med några av världens mest bedömda verk inom bland annat litteraturen, musiken och konsten så är möjligheterna mycket goda att inleda arbetet med att inrätta en nordisk kulturkanon. En</w:t>
      </w:r>
      <w:r w:rsidRPr="00021CF0">
        <w:t xml:space="preserve"> </w:t>
      </w:r>
      <w:r w:rsidRPr="00021CF0" w:rsidR="00021CF0">
        <w:t>nordisk</w:t>
      </w:r>
      <w:r w:rsidRPr="00021CF0">
        <w:t xml:space="preserve"> kulturkanon skulle ytterliga</w:t>
      </w:r>
      <w:r w:rsidR="006F223F">
        <w:t>re</w:t>
      </w:r>
      <w:r w:rsidRPr="00021CF0">
        <w:t xml:space="preserve"> synliggöra den nordiska </w:t>
      </w:r>
      <w:r w:rsidRPr="00021CF0" w:rsidR="00021CF0">
        <w:t>skatten av verk och bidra till folkbildningen om Sverige och våra nordiska grannländer</w:t>
      </w:r>
      <w:r w:rsidR="00021CF0">
        <w:t xml:space="preserve"> samt bidra till främjandet av den skandinaviska språkförståelsen</w:t>
      </w:r>
      <w:r w:rsidRPr="00021CF0" w:rsidR="00021CF0">
        <w:t xml:space="preserve">. </w:t>
      </w:r>
    </w:p>
    <w:p w:rsidRPr="00422B9E" w:rsidR="00422B9E" w:rsidP="00A57F77" w:rsidRDefault="00B17D5B" w14:paraId="21DDD8FA" w14:textId="71E5540E">
      <w:r>
        <w:t xml:space="preserve">Alla fem nordiska regeringar ställde sig bakom satsningen, och finansieringen skedde via </w:t>
      </w:r>
      <w:proofErr w:type="gramStart"/>
      <w:r>
        <w:t>Nordiska</w:t>
      </w:r>
      <w:proofErr w:type="gramEnd"/>
      <w:r>
        <w:t xml:space="preserve"> ministerrådet. Den nordiska litteraturkanonen presenterades 2008 och bidrog till både en ökad debatt och ett ökat intresse kring den nordiska kulturen. Sverigedemokraterna menar att de argument som Bertel </w:t>
      </w:r>
      <w:proofErr w:type="spellStart"/>
      <w:r>
        <w:t>Haarder</w:t>
      </w:r>
      <w:proofErr w:type="spellEnd"/>
      <w:r>
        <w:t xml:space="preserve"> framförde 2005 är giltiga än i dag och att </w:t>
      </w:r>
      <w:proofErr w:type="gramStart"/>
      <w:r>
        <w:t>Nordiska</w:t>
      </w:r>
      <w:proofErr w:type="gramEnd"/>
      <w:r>
        <w:t xml:space="preserve"> ministerrådet borde följa upp satsningen på den nordiska litteraturkanonen genom att med inspiration från den danska modellen ta fram en ny, bred nordisk kulturkanon som även innefattar områden som arkitektur, bildkonst, musik, scenkonst, film och barnkultur. Nuvarande strategi för det nordiska samarbetet kring kulturella frågor under de närmaste åren har flera positiva inslag, men vi ser samtidigt förbättringspotential och </w:t>
      </w:r>
      <w:r w:rsidR="006F223F">
        <w:t xml:space="preserve">ser </w:t>
      </w:r>
      <w:r>
        <w:t>därför med tillförsikt på den kommande strategiplaneringen mellan Nordiska rådet och ministerrådet.</w:t>
      </w:r>
      <w:r w:rsidR="00685476">
        <w:t xml:space="preserve"> </w:t>
      </w:r>
      <w:r w:rsidR="0029134C">
        <w:t xml:space="preserve">Det finns idag organisationer såsom ”Norden i skolan” som ger elever i Norden unika möjligheter att arbeta med ämnesområdena språk och kultur, historia och samhälle och klimat och natur i ett nordiskt perspektiv. Satsningar bör lyftas fram och tas tillvara i större utsträckning i landet för att främja och utveckla den nordiska samanhållningen.  </w:t>
      </w:r>
    </w:p>
    <w:sdt>
      <w:sdtPr>
        <w:alias w:val="CC_Underskrifter"/>
        <w:tag w:val="CC_Underskrifter"/>
        <w:id w:val="583496634"/>
        <w:lock w:val="sdtContentLocked"/>
        <w:placeholder>
          <w:docPart w:val="B7E291FBBE73443BBF0C120A70D62E8C"/>
        </w:placeholder>
      </w:sdtPr>
      <w:sdtEndPr/>
      <w:sdtContent>
        <w:p w:rsidR="00BA5A6B" w:rsidP="00BA5A6B" w:rsidRDefault="00BA5A6B" w14:paraId="7A0BB203" w14:textId="77777777"/>
        <w:p w:rsidRPr="008E0FE2" w:rsidR="004801AC" w:rsidP="00BA5A6B" w:rsidRDefault="00A57F77" w14:paraId="49A6155D" w14:textId="022BC3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spacing w:after="0"/>
            </w:pPr>
            <w:r>
              <w:t>Charlotte Quensel (SD)</w:t>
            </w:r>
          </w:p>
        </w:tc>
      </w:tr>
    </w:tbl>
    <w:p w:rsidR="00093027" w:rsidRDefault="00093027" w14:paraId="75DF7395" w14:textId="77777777">
      <w:bookmarkStart w:name="_GoBack" w:id="2"/>
      <w:bookmarkEnd w:id="2"/>
    </w:p>
    <w:sectPr w:rsidR="000930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0A331" w14:textId="77777777" w:rsidR="00B17D5B" w:rsidRDefault="00B17D5B" w:rsidP="000C1CAD">
      <w:pPr>
        <w:spacing w:line="240" w:lineRule="auto"/>
      </w:pPr>
      <w:r>
        <w:separator/>
      </w:r>
    </w:p>
  </w:endnote>
  <w:endnote w:type="continuationSeparator" w:id="0">
    <w:p w14:paraId="47D9B731" w14:textId="77777777" w:rsidR="00B17D5B" w:rsidRDefault="00B17D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615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BDCE9" w14:textId="3457124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5A6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62389" w14:textId="77777777" w:rsidR="0088210F" w:rsidRDefault="008821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3723D" w14:textId="77777777" w:rsidR="00B17D5B" w:rsidRDefault="00B17D5B" w:rsidP="000C1CAD">
      <w:pPr>
        <w:spacing w:line="240" w:lineRule="auto"/>
      </w:pPr>
      <w:r>
        <w:separator/>
      </w:r>
    </w:p>
  </w:footnote>
  <w:footnote w:type="continuationSeparator" w:id="0">
    <w:p w14:paraId="0D06D9EF" w14:textId="77777777" w:rsidR="00B17D5B" w:rsidRDefault="00B17D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4B5B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D75F35" wp14:anchorId="652E14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7F77" w14:paraId="43B85DE6" w14:textId="3F9968D2">
                          <w:pPr>
                            <w:jc w:val="right"/>
                          </w:pPr>
                          <w:sdt>
                            <w:sdtPr>
                              <w:alias w:val="CC_Noformat_Partikod"/>
                              <w:tag w:val="CC_Noformat_Partikod"/>
                              <w:id w:val="-53464382"/>
                              <w:placeholder>
                                <w:docPart w:val="FD9DDAEC16CB4D86BBFB988AF05AFB04"/>
                              </w:placeholder>
                              <w:text/>
                            </w:sdtPr>
                            <w:sdtEndPr/>
                            <w:sdtContent>
                              <w:r w:rsidR="00B17D5B">
                                <w:t>SD</w:t>
                              </w:r>
                            </w:sdtContent>
                          </w:sdt>
                          <w:sdt>
                            <w:sdtPr>
                              <w:alias w:val="CC_Noformat_Partinummer"/>
                              <w:tag w:val="CC_Noformat_Partinummer"/>
                              <w:id w:val="-1709555926"/>
                              <w:placeholder>
                                <w:docPart w:val="9518A2E7EF1444CE89BA9DC6FAD8B833"/>
                              </w:placeholder>
                              <w:text/>
                            </w:sdtPr>
                            <w:sdtEndPr/>
                            <w:sdtContent>
                              <w:r w:rsidR="00BA5A6B">
                                <w:t>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2E14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7F77" w14:paraId="43B85DE6" w14:textId="3F9968D2">
                    <w:pPr>
                      <w:jc w:val="right"/>
                    </w:pPr>
                    <w:sdt>
                      <w:sdtPr>
                        <w:alias w:val="CC_Noformat_Partikod"/>
                        <w:tag w:val="CC_Noformat_Partikod"/>
                        <w:id w:val="-53464382"/>
                        <w:placeholder>
                          <w:docPart w:val="FD9DDAEC16CB4D86BBFB988AF05AFB04"/>
                        </w:placeholder>
                        <w:text/>
                      </w:sdtPr>
                      <w:sdtEndPr/>
                      <w:sdtContent>
                        <w:r w:rsidR="00B17D5B">
                          <w:t>SD</w:t>
                        </w:r>
                      </w:sdtContent>
                    </w:sdt>
                    <w:sdt>
                      <w:sdtPr>
                        <w:alias w:val="CC_Noformat_Partinummer"/>
                        <w:tag w:val="CC_Noformat_Partinummer"/>
                        <w:id w:val="-1709555926"/>
                        <w:placeholder>
                          <w:docPart w:val="9518A2E7EF1444CE89BA9DC6FAD8B833"/>
                        </w:placeholder>
                        <w:text/>
                      </w:sdtPr>
                      <w:sdtEndPr/>
                      <w:sdtContent>
                        <w:r w:rsidR="00BA5A6B">
                          <w:t>77</w:t>
                        </w:r>
                      </w:sdtContent>
                    </w:sdt>
                  </w:p>
                </w:txbxContent>
              </v:textbox>
              <w10:wrap anchorx="page"/>
            </v:shape>
          </w:pict>
        </mc:Fallback>
      </mc:AlternateContent>
    </w:r>
  </w:p>
  <w:p w:rsidRPr="00293C4F" w:rsidR="00262EA3" w:rsidP="00776B74" w:rsidRDefault="00262EA3" w14:paraId="060460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E140D3" w14:textId="77777777">
    <w:pPr>
      <w:jc w:val="right"/>
    </w:pPr>
  </w:p>
  <w:p w:rsidR="00262EA3" w:rsidP="00776B74" w:rsidRDefault="00262EA3" w14:paraId="1280B8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7F77" w14:paraId="4160BD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535389" wp14:anchorId="686C43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7F77" w14:paraId="374DBCF4" w14:textId="54679A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7D5B">
          <w:t>SD</w:t>
        </w:r>
      </w:sdtContent>
    </w:sdt>
    <w:sdt>
      <w:sdtPr>
        <w:alias w:val="CC_Noformat_Partinummer"/>
        <w:tag w:val="CC_Noformat_Partinummer"/>
        <w:id w:val="-2014525982"/>
        <w:text/>
      </w:sdtPr>
      <w:sdtEndPr/>
      <w:sdtContent>
        <w:r w:rsidR="00BA5A6B">
          <w:t>77</w:t>
        </w:r>
      </w:sdtContent>
    </w:sdt>
  </w:p>
  <w:p w:rsidRPr="008227B3" w:rsidR="00262EA3" w:rsidP="008227B3" w:rsidRDefault="00A57F77" w14:paraId="3C56B5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7F77" w14:paraId="657E00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:632</w:t>
        </w:r>
      </w:sdtContent>
    </w:sdt>
  </w:p>
  <w:p w:rsidR="00262EA3" w:rsidP="00E03A3D" w:rsidRDefault="00A57F77" w14:paraId="2DD441DF"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B17D5B" w14:paraId="42EFD15E" w14:textId="77777777">
        <w:pPr>
          <w:pStyle w:val="FSHRub2"/>
        </w:pPr>
        <w:r>
          <w:t>Nordisk kulturkanon</w:t>
        </w:r>
      </w:p>
    </w:sdtContent>
  </w:sdt>
  <w:sdt>
    <w:sdtPr>
      <w:alias w:val="CC_Boilerplate_3"/>
      <w:tag w:val="CC_Boilerplate_3"/>
      <w:id w:val="1606463544"/>
      <w:lock w:val="sdtContentLocked"/>
      <w15:appearance w15:val="hidden"/>
      <w:text w:multiLine="1"/>
    </w:sdtPr>
    <w:sdtEndPr/>
    <w:sdtContent>
      <w:p w:rsidR="00262EA3" w:rsidP="00283E0F" w:rsidRDefault="00262EA3" w14:paraId="053FD6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17D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7E4"/>
    <w:rsid w:val="00014823"/>
    <w:rsid w:val="00014F39"/>
    <w:rsid w:val="00015064"/>
    <w:rsid w:val="00015205"/>
    <w:rsid w:val="000156D9"/>
    <w:rsid w:val="000171D9"/>
    <w:rsid w:val="000200F6"/>
    <w:rsid w:val="0002068F"/>
    <w:rsid w:val="00021CF0"/>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02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CB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34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ED"/>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32"/>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7D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476"/>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23F"/>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10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B4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F77"/>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8F"/>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D5B"/>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B6"/>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A6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33"/>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DFF"/>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47"/>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56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5311BA"/>
  <w15:chartTrackingRefBased/>
  <w15:docId w15:val="{511A9411-E762-4CC5-B768-04E311EB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36CDEBE5FB4E5BAB5A7B2F4378A537"/>
        <w:category>
          <w:name w:val="Allmänt"/>
          <w:gallery w:val="placeholder"/>
        </w:category>
        <w:types>
          <w:type w:val="bbPlcHdr"/>
        </w:types>
        <w:behaviors>
          <w:behavior w:val="content"/>
        </w:behaviors>
        <w:guid w:val="{EB5DB8C0-6E8D-4BC3-B027-93655AEA6AE6}"/>
      </w:docPartPr>
      <w:docPartBody>
        <w:p w:rsidR="007F373F" w:rsidRDefault="007F373F">
          <w:pPr>
            <w:pStyle w:val="C636CDEBE5FB4E5BAB5A7B2F4378A537"/>
          </w:pPr>
          <w:r w:rsidRPr="005A0A93">
            <w:rPr>
              <w:rStyle w:val="Platshllartext"/>
            </w:rPr>
            <w:t>Förslag till riksdagsbeslut</w:t>
          </w:r>
        </w:p>
      </w:docPartBody>
    </w:docPart>
    <w:docPart>
      <w:docPartPr>
        <w:name w:val="9644030171C14437B901D666EC2F3223"/>
        <w:category>
          <w:name w:val="Allmänt"/>
          <w:gallery w:val="placeholder"/>
        </w:category>
        <w:types>
          <w:type w:val="bbPlcHdr"/>
        </w:types>
        <w:behaviors>
          <w:behavior w:val="content"/>
        </w:behaviors>
        <w:guid w:val="{76274458-7144-4754-B543-6A322076EF9D}"/>
      </w:docPartPr>
      <w:docPartBody>
        <w:p w:rsidR="007F373F" w:rsidRDefault="007F373F">
          <w:pPr>
            <w:pStyle w:val="9644030171C14437B901D666EC2F3223"/>
          </w:pPr>
          <w:r w:rsidRPr="005A0A93">
            <w:rPr>
              <w:rStyle w:val="Platshllartext"/>
            </w:rPr>
            <w:t>Motivering</w:t>
          </w:r>
        </w:p>
      </w:docPartBody>
    </w:docPart>
    <w:docPart>
      <w:docPartPr>
        <w:name w:val="FD9DDAEC16CB4D86BBFB988AF05AFB04"/>
        <w:category>
          <w:name w:val="Allmänt"/>
          <w:gallery w:val="placeholder"/>
        </w:category>
        <w:types>
          <w:type w:val="bbPlcHdr"/>
        </w:types>
        <w:behaviors>
          <w:behavior w:val="content"/>
        </w:behaviors>
        <w:guid w:val="{C223D436-D7A6-4FDD-818A-19B56F7A54A9}"/>
      </w:docPartPr>
      <w:docPartBody>
        <w:p w:rsidR="007F373F" w:rsidRDefault="007F373F">
          <w:pPr>
            <w:pStyle w:val="FD9DDAEC16CB4D86BBFB988AF05AFB04"/>
          </w:pPr>
          <w:r>
            <w:rPr>
              <w:rStyle w:val="Platshllartext"/>
            </w:rPr>
            <w:t xml:space="preserve"> </w:t>
          </w:r>
        </w:p>
      </w:docPartBody>
    </w:docPart>
    <w:docPart>
      <w:docPartPr>
        <w:name w:val="9518A2E7EF1444CE89BA9DC6FAD8B833"/>
        <w:category>
          <w:name w:val="Allmänt"/>
          <w:gallery w:val="placeholder"/>
        </w:category>
        <w:types>
          <w:type w:val="bbPlcHdr"/>
        </w:types>
        <w:behaviors>
          <w:behavior w:val="content"/>
        </w:behaviors>
        <w:guid w:val="{6B38000E-DE00-4508-ACBA-CD91B5D8AD83}"/>
      </w:docPartPr>
      <w:docPartBody>
        <w:p w:rsidR="007F373F" w:rsidRDefault="007F373F">
          <w:pPr>
            <w:pStyle w:val="9518A2E7EF1444CE89BA9DC6FAD8B833"/>
          </w:pPr>
          <w:r>
            <w:t xml:space="preserve"> </w:t>
          </w:r>
        </w:p>
      </w:docPartBody>
    </w:docPart>
    <w:docPart>
      <w:docPartPr>
        <w:name w:val="B7E291FBBE73443BBF0C120A70D62E8C"/>
        <w:category>
          <w:name w:val="Allmänt"/>
          <w:gallery w:val="placeholder"/>
        </w:category>
        <w:types>
          <w:type w:val="bbPlcHdr"/>
        </w:types>
        <w:behaviors>
          <w:behavior w:val="content"/>
        </w:behaviors>
        <w:guid w:val="{193D18E7-8899-4C30-806A-2B3407540BB0}"/>
      </w:docPartPr>
      <w:docPartBody>
        <w:p w:rsidR="009D7A19" w:rsidRDefault="009D7A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3F"/>
    <w:rsid w:val="007F373F"/>
    <w:rsid w:val="009D7A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36CDEBE5FB4E5BAB5A7B2F4378A537">
    <w:name w:val="C636CDEBE5FB4E5BAB5A7B2F4378A537"/>
  </w:style>
  <w:style w:type="paragraph" w:customStyle="1" w:styleId="5485A28B841F43B4B49F772AF92B2D49">
    <w:name w:val="5485A28B841F43B4B49F772AF92B2D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75A0312E6047CE90CDDF281E7F556B">
    <w:name w:val="1B75A0312E6047CE90CDDF281E7F556B"/>
  </w:style>
  <w:style w:type="paragraph" w:customStyle="1" w:styleId="9644030171C14437B901D666EC2F3223">
    <w:name w:val="9644030171C14437B901D666EC2F3223"/>
  </w:style>
  <w:style w:type="paragraph" w:customStyle="1" w:styleId="4DCF9ED068654BD2B4255AC873F0D37F">
    <w:name w:val="4DCF9ED068654BD2B4255AC873F0D37F"/>
  </w:style>
  <w:style w:type="paragraph" w:customStyle="1" w:styleId="27A2F6A17E814A3AA0756D35F9C00B04">
    <w:name w:val="27A2F6A17E814A3AA0756D35F9C00B04"/>
  </w:style>
  <w:style w:type="paragraph" w:customStyle="1" w:styleId="FD9DDAEC16CB4D86BBFB988AF05AFB04">
    <w:name w:val="FD9DDAEC16CB4D86BBFB988AF05AFB04"/>
  </w:style>
  <w:style w:type="paragraph" w:customStyle="1" w:styleId="9518A2E7EF1444CE89BA9DC6FAD8B833">
    <w:name w:val="9518A2E7EF1444CE89BA9DC6FAD8B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B7B80-74A3-404E-88B8-D665A939229C}"/>
</file>

<file path=customXml/itemProps2.xml><?xml version="1.0" encoding="utf-8"?>
<ds:datastoreItem xmlns:ds="http://schemas.openxmlformats.org/officeDocument/2006/customXml" ds:itemID="{93E7B4AC-D480-47D7-BED7-F02662F31463}"/>
</file>

<file path=customXml/itemProps3.xml><?xml version="1.0" encoding="utf-8"?>
<ds:datastoreItem xmlns:ds="http://schemas.openxmlformats.org/officeDocument/2006/customXml" ds:itemID="{20100B07-4A34-4FE7-AC1D-F86690789D47}"/>
</file>

<file path=docProps/app.xml><?xml version="1.0" encoding="utf-8"?>
<Properties xmlns="http://schemas.openxmlformats.org/officeDocument/2006/extended-properties" xmlns:vt="http://schemas.openxmlformats.org/officeDocument/2006/docPropsVTypes">
  <Template>Normal</Template>
  <TotalTime>11</TotalTime>
  <Pages>2</Pages>
  <Words>591</Words>
  <Characters>3458</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Nordisk kulturkanon</vt:lpstr>
      <vt:lpstr>
      </vt:lpstr>
    </vt:vector>
  </TitlesOfParts>
  <Company>Sveriges riksdag</Company>
  <LinksUpToDate>false</LinksUpToDate>
  <CharactersWithSpaces>4033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