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47F981" w14:textId="77777777">
      <w:pPr>
        <w:pStyle w:val="Normalutanindragellerluft"/>
      </w:pPr>
      <w:bookmarkStart w:name="_Toc106800475" w:id="0"/>
      <w:bookmarkStart w:name="_Toc106801300" w:id="1"/>
    </w:p>
    <w:p xmlns:w14="http://schemas.microsoft.com/office/word/2010/wordml" w:rsidRPr="009B062B" w:rsidR="00AF30DD" w:rsidP="001765D6" w:rsidRDefault="001765D6" w14:paraId="203BC160" w14:textId="77777777">
      <w:pPr>
        <w:pStyle w:val="RubrikFrslagTIllRiksdagsbeslut"/>
      </w:pPr>
      <w:sdt>
        <w:sdtPr>
          <w:alias w:val="CC_Boilerplate_4"/>
          <w:tag w:val="CC_Boilerplate_4"/>
          <w:id w:val="-1644581176"/>
          <w:lock w:val="sdtContentLocked"/>
          <w:placeholder>
            <w:docPart w:val="FA93C80C15EF4919922791942A461349"/>
          </w:placeholder>
          <w:text/>
        </w:sdtPr>
        <w:sdtEndPr/>
        <w:sdtContent>
          <w:r w:rsidRPr="009B062B" w:rsidR="00AF30DD">
            <w:t>Förslag till riksdagsbeslut</w:t>
          </w:r>
        </w:sdtContent>
      </w:sdt>
      <w:bookmarkEnd w:id="0"/>
      <w:bookmarkEnd w:id="1"/>
    </w:p>
    <w:sdt>
      <w:sdtPr>
        <w:tag w:val="7d6a9c2f-b128-48fe-b574-cbb35bb31d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förbättra flickors menstruella hälsa genom utbildning, tillgång till mensskydd och vård och förbättrade hygienutrymmen samt genom att bryta tabun kring menstruation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F80561DBE047C0AA03A68A2166A1F2"/>
        </w:placeholder>
        <w:text/>
      </w:sdtPr>
      <w:sdtEndPr/>
      <w:sdtContent>
        <w:p xmlns:w14="http://schemas.microsoft.com/office/word/2010/wordml" w:rsidRPr="009B062B" w:rsidR="006D79C9" w:rsidP="00333E95" w:rsidRDefault="006D79C9" w14:paraId="68BEA5C6" w14:textId="77777777">
          <w:pPr>
            <w:pStyle w:val="Rubrik1"/>
          </w:pPr>
          <w:r>
            <w:t>Motivering</w:t>
          </w:r>
        </w:p>
      </w:sdtContent>
    </w:sdt>
    <w:bookmarkEnd w:displacedByCustomXml="prev" w:id="3"/>
    <w:bookmarkEnd w:displacedByCustomXml="prev" w:id="4"/>
    <w:p xmlns:w14="http://schemas.microsoft.com/office/word/2010/wordml" w:rsidR="00E876D5" w:rsidP="00E876D5" w:rsidRDefault="00E876D5" w14:paraId="21A69C3B" w14:textId="598EE4BB">
      <w:pPr>
        <w:pStyle w:val="Normalutanindragellerluft"/>
      </w:pPr>
      <w:r>
        <w:t>Menstruation är en naturlig del av livet för över hälften av Sveriges befolkning. Trots detta är menstruation fortfarande ett tabubelagt ämne som påverkar flickors och kvinnors hälsa, utbildning och välbefinnande. Enligt Folkhälsomyndigheten saknas tillräcklig kunskap om hur menstruationscykeln påverkar vardagen, och många unga upplever att de inte får det stöd de behöver under menstruationen.</w:t>
      </w:r>
    </w:p>
    <w:p xmlns:w14="http://schemas.microsoft.com/office/word/2010/wordml" w:rsidR="00E876D5" w:rsidP="00E876D5" w:rsidRDefault="00E876D5" w14:paraId="7A8E9FDC" w14:textId="1FE65979">
      <w:pPr>
        <w:pStyle w:val="Normalutanindragellerluft"/>
      </w:pPr>
      <w:r>
        <w:tab/>
        <w:t>Studier visar att en av fem tonårsflickor i Sverige uteblir från skolan vid varje menstruationstillfälle. Det innebär att flickor går miste om en betydande del av sin undervisning varje månad, vilket påverkar deras rätt till utbildning och framtida möjligheter. Det är ett strukturellt problem som kräver politiska åtgärder.</w:t>
      </w:r>
    </w:p>
    <w:p xmlns:w14="http://schemas.microsoft.com/office/word/2010/wordml" w:rsidR="00E876D5" w:rsidP="00E876D5" w:rsidRDefault="00E876D5" w14:paraId="4C97A565" w14:textId="77777777">
      <w:pPr>
        <w:pStyle w:val="Normalutanindragellerluft"/>
      </w:pPr>
    </w:p>
    <w:p xmlns:w14="http://schemas.microsoft.com/office/word/2010/wordml" w:rsidR="00E876D5" w:rsidP="00E876D5" w:rsidRDefault="00E876D5" w14:paraId="70B0F1E0" w14:textId="4C7F9A58">
      <w:pPr>
        <w:pStyle w:val="Normalutanindragellerluft"/>
      </w:pPr>
      <w:r>
        <w:lastRenderedPageBreak/>
        <w:tab/>
        <w:t>Brist på tillgång till mensskydd, otillräcklig undervisning om menstruation och stigma kring mens bidrar till att flickor känner sig isolerade, skäms eller inte vågar söka hjälp. Dessutom är tillgången till fräscha, låsbara toaletter med möjlighet att slänga bindor och tamponger på ett säkert sätt, samt tillgång till tvål och vatten, inte en självklarhet på alla skolor i Sverige idag. Detta underminerar flickors rätt till hygien, trygghet och integritet.</w:t>
      </w:r>
    </w:p>
    <w:p xmlns:w14="http://schemas.microsoft.com/office/word/2010/wordml" w:rsidR="00BB6339" w:rsidP="008E0FE2" w:rsidRDefault="00E876D5" w14:paraId="647BD6F9" w14:textId="10FAE26B">
      <w:pPr>
        <w:pStyle w:val="Normalutanindragellerluft"/>
      </w:pPr>
      <w:r>
        <w:tab/>
        <w:t>För att säkerställa att flickor får en trygg och jämlik uppväxt krävs konkreta politiska åtgärder. Sverige har goda förutsättningar att bli ett föregångsland inom menstruell hälsa, men det kräver att området prioriteras inom utbildning, folkhälsa och jämställdhet.</w:t>
      </w:r>
    </w:p>
    <w:sdt>
      <w:sdtPr>
        <w:rPr>
          <w:i/>
          <w:noProof/>
        </w:rPr>
        <w:alias w:val="CC_Underskrifter"/>
        <w:tag w:val="CC_Underskrifter"/>
        <w:id w:val="583496634"/>
        <w:lock w:val="sdtContentLocked"/>
        <w:placeholder>
          <w:docPart w:val="2E610F888D8E42B38F3B782E24DBEB34"/>
        </w:placeholder>
      </w:sdtPr>
      <w:sdtEndPr/>
      <w:sdtContent>
        <w:p xmlns:w14="http://schemas.microsoft.com/office/word/2010/wordml" w:rsidR="001765D6" w:rsidP="001765D6" w:rsidRDefault="001765D6" w14:paraId="3625FEC2" w14:textId="77777777">
          <w:pPr/>
          <w:r/>
        </w:p>
        <w:p xmlns:w14="http://schemas.microsoft.com/office/word/2010/wordml" w:rsidR="001765D6" w:rsidP="001765D6" w:rsidRDefault="001765D6" w14:paraId="6AEBD37D" w14:textId="441734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ABC4E4" w14:textId="741D5B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8F4B" w14:textId="77777777" w:rsidR="00E876D5" w:rsidRDefault="00E876D5" w:rsidP="000C1CAD">
      <w:pPr>
        <w:spacing w:line="240" w:lineRule="auto"/>
      </w:pPr>
      <w:r>
        <w:separator/>
      </w:r>
    </w:p>
  </w:endnote>
  <w:endnote w:type="continuationSeparator" w:id="0">
    <w:p w14:paraId="2B773B11" w14:textId="77777777" w:rsidR="00E876D5" w:rsidRDefault="00E87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3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3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A33B" w14:textId="1BD7B934" w:rsidR="00262EA3" w:rsidRPr="001765D6" w:rsidRDefault="00262EA3" w:rsidP="001765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7D4F" w14:textId="77777777" w:rsidR="00E876D5" w:rsidRDefault="00E876D5" w:rsidP="000C1CAD">
      <w:pPr>
        <w:spacing w:line="240" w:lineRule="auto"/>
      </w:pPr>
      <w:r>
        <w:separator/>
      </w:r>
    </w:p>
  </w:footnote>
  <w:footnote w:type="continuationSeparator" w:id="0">
    <w:p w14:paraId="4C85D0DE" w14:textId="77777777" w:rsidR="00E876D5" w:rsidRDefault="00E876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974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2AC88A" wp14:anchorId="242B09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65D6" w14:paraId="4BA1E994" w14:textId="43D5C73D">
                          <w:pPr>
                            <w:jc w:val="right"/>
                          </w:pPr>
                          <w:sdt>
                            <w:sdtPr>
                              <w:alias w:val="CC_Noformat_Partikod"/>
                              <w:tag w:val="CC_Noformat_Partikod"/>
                              <w:id w:val="-53464382"/>
                              <w:placeholder>
                                <w:docPart w:val="E0B3E3EBF93541AEA4CAB9E047F5AD4E"/>
                              </w:placeholder>
                              <w:text/>
                            </w:sdtPr>
                            <w:sdtEndPr/>
                            <w:sdtContent>
                              <w:r w:rsidR="00E876D5">
                                <w:t>L</w:t>
                              </w:r>
                            </w:sdtContent>
                          </w:sdt>
                          <w:sdt>
                            <w:sdtPr>
                              <w:alias w:val="CC_Noformat_Partinummer"/>
                              <w:tag w:val="CC_Noformat_Partinummer"/>
                              <w:id w:val="-1709555926"/>
                              <w:placeholder>
                                <w:docPart w:val="CD1B58FEF6144781A830915DE674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B09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65D6" w14:paraId="4BA1E994" w14:textId="43D5C73D">
                    <w:pPr>
                      <w:jc w:val="right"/>
                    </w:pPr>
                    <w:sdt>
                      <w:sdtPr>
                        <w:alias w:val="CC_Noformat_Partikod"/>
                        <w:tag w:val="CC_Noformat_Partikod"/>
                        <w:id w:val="-53464382"/>
                        <w:placeholder>
                          <w:docPart w:val="E0B3E3EBF93541AEA4CAB9E047F5AD4E"/>
                        </w:placeholder>
                        <w:text/>
                      </w:sdtPr>
                      <w:sdtEndPr/>
                      <w:sdtContent>
                        <w:r w:rsidR="00E876D5">
                          <w:t>L</w:t>
                        </w:r>
                      </w:sdtContent>
                    </w:sdt>
                    <w:sdt>
                      <w:sdtPr>
                        <w:alias w:val="CC_Noformat_Partinummer"/>
                        <w:tag w:val="CC_Noformat_Partinummer"/>
                        <w:id w:val="-1709555926"/>
                        <w:placeholder>
                          <w:docPart w:val="CD1B58FEF6144781A830915DE6740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9B7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6501A" w14:textId="77777777">
    <w:pPr>
      <w:jc w:val="right"/>
    </w:pPr>
  </w:p>
  <w:p w:rsidR="00262EA3" w:rsidP="00776B74" w:rsidRDefault="00262EA3" w14:paraId="2D8BF4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65D6" w14:paraId="5B05C6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BAF54" wp14:anchorId="5E5C0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65D6" w14:paraId="07952E26" w14:textId="4659EC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76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65D6" w14:paraId="011827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65D6" w14:paraId="16BB753C" w14:textId="53D8F0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:3500</w:t>
        </w:r>
      </w:sdtContent>
    </w:sdt>
  </w:p>
  <w:p w:rsidR="00262EA3" w:rsidP="00E03A3D" w:rsidRDefault="001765D6" w14:paraId="308D3426" w14:textId="18B0DD55">
    <w:pPr>
      <w:pStyle w:val="Motionr"/>
    </w:pPr>
    <w:sdt>
      <w:sdtPr>
        <w:alias w:val="CC_Noformat_Avtext"/>
        <w:tag w:val="CC_Noformat_Avtext"/>
        <w:id w:val="-2020768203"/>
        <w:lock w:val="sdtContentLocked"/>
        <w:placeholder>
          <w:docPart w:val="E0B3E3EBF93541AEA4CAB9E047F5AD4E"/>
        </w:placeholder>
        <w15:appearance w15:val="hidden"/>
        <w:text/>
      </w:sdtPr>
      <w:sdtEndPr/>
      <w:sdtContent>
        <w:r>
          <w:t>av Helene Odenjung (L)</w:t>
        </w:r>
      </w:sdtContent>
    </w:sdt>
  </w:p>
  <w:sdt>
    <w:sdtPr>
      <w:alias w:val="CC_Noformat_Rubtext"/>
      <w:tag w:val="CC_Noformat_Rubtext"/>
      <w:id w:val="-218060500"/>
      <w:lock w:val="sdtContentLocked"/>
      <w:placeholder>
        <w:docPart w:val="CD1B58FEF6144781A830915DE67401D6"/>
      </w:placeholder>
      <w:text/>
    </w:sdtPr>
    <w:sdtEndPr/>
    <w:sdtContent>
      <w:p w:rsidR="00262EA3" w:rsidP="00283E0F" w:rsidRDefault="00E876D5" w14:paraId="3416615F" w14:textId="7BCA6C0D">
        <w:pPr>
          <w:pStyle w:val="FSHRub2"/>
        </w:pPr>
        <w:r>
          <w:t>Stärkta insatser för flickors menstruella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59A24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4756B9"/>
    <w:multiLevelType w:val="hybridMultilevel"/>
    <w:tmpl w:val="08AAA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7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9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D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8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7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AA"/>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D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B1420E"/>
  <w15:chartTrackingRefBased/>
  <w15:docId w15:val="{B6519FD8-7868-45AC-820C-C863215D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7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93C80C15EF4919922791942A461349"/>
        <w:category>
          <w:name w:val="Allmänt"/>
          <w:gallery w:val="placeholder"/>
        </w:category>
        <w:types>
          <w:type w:val="bbPlcHdr"/>
        </w:types>
        <w:behaviors>
          <w:behavior w:val="content"/>
        </w:behaviors>
        <w:guid w:val="{3E78263B-BFFF-4212-A073-92C08320ECC4}"/>
      </w:docPartPr>
      <w:docPartBody>
        <w:p w:rsidR="00C4366E" w:rsidRDefault="00C4366E">
          <w:pPr>
            <w:pStyle w:val="FA93C80C15EF4919922791942A461349"/>
          </w:pPr>
          <w:r w:rsidRPr="005A0A93">
            <w:rPr>
              <w:rStyle w:val="Platshllartext"/>
            </w:rPr>
            <w:t>Förslag till riksdagsbeslut</w:t>
          </w:r>
        </w:p>
      </w:docPartBody>
    </w:docPart>
    <w:docPart>
      <w:docPartPr>
        <w:name w:val="10B389136F11445DB9EFCCFCF2C1C4D6"/>
        <w:category>
          <w:name w:val="Allmänt"/>
          <w:gallery w:val="placeholder"/>
        </w:category>
        <w:types>
          <w:type w:val="bbPlcHdr"/>
        </w:types>
        <w:behaviors>
          <w:behavior w:val="content"/>
        </w:behaviors>
        <w:guid w:val="{A0E7C080-EE68-4A5F-A88F-8C8580A947E7}"/>
      </w:docPartPr>
      <w:docPartBody>
        <w:p w:rsidR="00C4366E" w:rsidRDefault="00C4366E">
          <w:pPr>
            <w:pStyle w:val="10B389136F11445DB9EFCCFCF2C1C4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F80561DBE047C0AA03A68A2166A1F2"/>
        <w:category>
          <w:name w:val="Allmänt"/>
          <w:gallery w:val="placeholder"/>
        </w:category>
        <w:types>
          <w:type w:val="bbPlcHdr"/>
        </w:types>
        <w:behaviors>
          <w:behavior w:val="content"/>
        </w:behaviors>
        <w:guid w:val="{71643A7D-CDE2-4E65-9755-2883B3A0F050}"/>
      </w:docPartPr>
      <w:docPartBody>
        <w:p w:rsidR="00C4366E" w:rsidRDefault="00C4366E">
          <w:pPr>
            <w:pStyle w:val="28F80561DBE047C0AA03A68A2166A1F2"/>
          </w:pPr>
          <w:r w:rsidRPr="005A0A93">
            <w:rPr>
              <w:rStyle w:val="Platshllartext"/>
            </w:rPr>
            <w:t>Motivering</w:t>
          </w:r>
        </w:p>
      </w:docPartBody>
    </w:docPart>
    <w:docPart>
      <w:docPartPr>
        <w:name w:val="2E610F888D8E42B38F3B782E24DBEB34"/>
        <w:category>
          <w:name w:val="Allmänt"/>
          <w:gallery w:val="placeholder"/>
        </w:category>
        <w:types>
          <w:type w:val="bbPlcHdr"/>
        </w:types>
        <w:behaviors>
          <w:behavior w:val="content"/>
        </w:behaviors>
        <w:guid w:val="{4F5DD4DE-079D-46E4-90D5-7D1068DBFCFB}"/>
      </w:docPartPr>
      <w:docPartBody>
        <w:p w:rsidR="00C4366E" w:rsidRDefault="00C4366E">
          <w:pPr>
            <w:pStyle w:val="2E610F888D8E42B38F3B782E24DBEB34"/>
          </w:pPr>
          <w:r w:rsidRPr="009B077E">
            <w:rPr>
              <w:rStyle w:val="Platshllartext"/>
            </w:rPr>
            <w:t>Namn på motionärer infogas/tas bort via panelen.</w:t>
          </w:r>
        </w:p>
      </w:docPartBody>
    </w:docPart>
    <w:docPart>
      <w:docPartPr>
        <w:name w:val="E0B3E3EBF93541AEA4CAB9E047F5AD4E"/>
        <w:category>
          <w:name w:val="Allmänt"/>
          <w:gallery w:val="placeholder"/>
        </w:category>
        <w:types>
          <w:type w:val="bbPlcHdr"/>
        </w:types>
        <w:behaviors>
          <w:behavior w:val="content"/>
        </w:behaviors>
        <w:guid w:val="{4E9A7A5B-DCE6-4E68-8292-7C270A9F19B4}"/>
      </w:docPartPr>
      <w:docPartBody>
        <w:p w:rsidR="00C4366E" w:rsidRDefault="00C4366E">
          <w:pPr>
            <w:pStyle w:val="E0B3E3EBF93541AEA4CAB9E047F5AD4E"/>
          </w:pPr>
          <w:r>
            <w:rPr>
              <w:rStyle w:val="Platshllartext"/>
            </w:rPr>
            <w:t xml:space="preserve"> </w:t>
          </w:r>
        </w:p>
      </w:docPartBody>
    </w:docPart>
    <w:docPart>
      <w:docPartPr>
        <w:name w:val="CD1B58FEF6144781A830915DE67401D6"/>
        <w:category>
          <w:name w:val="Allmänt"/>
          <w:gallery w:val="placeholder"/>
        </w:category>
        <w:types>
          <w:type w:val="bbPlcHdr"/>
        </w:types>
        <w:behaviors>
          <w:behavior w:val="content"/>
        </w:behaviors>
        <w:guid w:val="{6CBCDD7C-38FA-4FD2-803E-01F1223AC572}"/>
      </w:docPartPr>
      <w:docPartBody>
        <w:p w:rsidR="00C4366E" w:rsidRDefault="00C4366E">
          <w:pPr>
            <w:pStyle w:val="CD1B58FEF6144781A830915DE6740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6E"/>
    <w:rsid w:val="00C43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3C80C15EF4919922791942A461349">
    <w:name w:val="FA93C80C15EF4919922791942A461349"/>
  </w:style>
  <w:style w:type="paragraph" w:customStyle="1" w:styleId="10B389136F11445DB9EFCCFCF2C1C4D6">
    <w:name w:val="10B389136F11445DB9EFCCFCF2C1C4D6"/>
  </w:style>
  <w:style w:type="paragraph" w:customStyle="1" w:styleId="28F80561DBE047C0AA03A68A2166A1F2">
    <w:name w:val="28F80561DBE047C0AA03A68A2166A1F2"/>
  </w:style>
  <w:style w:type="paragraph" w:customStyle="1" w:styleId="2E610F888D8E42B38F3B782E24DBEB34">
    <w:name w:val="2E610F888D8E42B38F3B782E24DBEB34"/>
  </w:style>
  <w:style w:type="paragraph" w:customStyle="1" w:styleId="E0B3E3EBF93541AEA4CAB9E047F5AD4E">
    <w:name w:val="E0B3E3EBF93541AEA4CAB9E047F5AD4E"/>
  </w:style>
  <w:style w:type="paragraph" w:customStyle="1" w:styleId="CD1B58FEF6144781A830915DE67401D6">
    <w:name w:val="CD1B58FEF6144781A830915DE674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C87FD-D98A-4C11-B48C-E5763BF73CE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C917296-FA03-4808-B7F4-9BBD79491780}"/>
</file>

<file path=customXml/itemProps4.xml><?xml version="1.0" encoding="utf-8"?>
<ds:datastoreItem xmlns:ds="http://schemas.openxmlformats.org/officeDocument/2006/customXml" ds:itemID="{1D7A1488-EB31-4AF8-946F-7807C9D6A229}"/>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1513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