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5F37FDCEC54C01A4852403ABD8FCEE"/>
        </w:placeholder>
        <w15:appearance w15:val="hidden"/>
        <w:text/>
      </w:sdtPr>
      <w:sdtEndPr/>
      <w:sdtContent>
        <w:p w:rsidRPr="009B062B" w:rsidR="00AF30DD" w:rsidP="009B062B" w:rsidRDefault="00AF30DD" w14:paraId="44F01F27" w14:textId="77777777">
          <w:pPr>
            <w:pStyle w:val="RubrikFrslagTIllRiksdagsbeslut"/>
          </w:pPr>
          <w:r w:rsidRPr="009B062B">
            <w:t>Förslag till riksdagsbeslut</w:t>
          </w:r>
        </w:p>
      </w:sdtContent>
    </w:sdt>
    <w:sdt>
      <w:sdtPr>
        <w:alias w:val="Yrkande 1"/>
        <w:tag w:val="fdce4f7d-83ee-491a-857b-6d10fdeaaf25"/>
        <w:id w:val="255488153"/>
        <w:lock w:val="sdtLocked"/>
      </w:sdtPr>
      <w:sdtEndPr/>
      <w:sdtContent>
        <w:p w:rsidR="00150B4F" w:rsidRDefault="008369D4" w14:paraId="44F01F28" w14:textId="77777777">
          <w:pPr>
            <w:pStyle w:val="Frslagstext"/>
            <w:numPr>
              <w:ilvl w:val="0"/>
              <w:numId w:val="0"/>
            </w:numPr>
          </w:pPr>
          <w:r>
            <w:t>Riksdagen ställer sig bakom det som anförs i motionen om att ta fram en strategi för mer innovationsvänlig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3F54CB09A54B408F9E557B2806C797"/>
        </w:placeholder>
        <w15:appearance w15:val="hidden"/>
        <w:text/>
      </w:sdtPr>
      <w:sdtEndPr/>
      <w:sdtContent>
        <w:p w:rsidRPr="009B062B" w:rsidR="006D79C9" w:rsidP="00333E95" w:rsidRDefault="006D79C9" w14:paraId="44F01F29" w14:textId="77777777">
          <w:pPr>
            <w:pStyle w:val="Rubrik1"/>
          </w:pPr>
          <w:r>
            <w:t>Motivering</w:t>
          </w:r>
        </w:p>
      </w:sdtContent>
    </w:sdt>
    <w:p w:rsidR="00B13188" w:rsidP="00B13188" w:rsidRDefault="00B13188" w14:paraId="44F01F2A" w14:textId="77777777">
      <w:pPr>
        <w:pStyle w:val="Normalutanindragellerluft"/>
      </w:pPr>
      <w:r>
        <w:t xml:space="preserve">Digitalisering och automatisering ställer samhället för nya utmaningar. Nya jobb skapas och gamla försvinner. Innovationer och teknisk utveckling skapar nya möjligheter för både företag och människor. Ny teknik skapar bättre och effektivare lösningar om allt från kvittoredovisning till fordon. </w:t>
      </w:r>
    </w:p>
    <w:p w:rsidRPr="00A412D9" w:rsidR="00B13188" w:rsidP="00A412D9" w:rsidRDefault="00B13188" w14:paraId="44F01F2C" w14:textId="77777777">
      <w:r w:rsidRPr="00A412D9">
        <w:t xml:space="preserve">När nya möjligheter dyker upp kan de inte begravas i mångåriga utredningar. Vissa frågor måste lösas genom snabbutredningar och mer flexibla arbetssätt. Självklart med bibehållen demokratisk insyn och transparens. </w:t>
      </w:r>
    </w:p>
    <w:p w:rsidRPr="00A412D9" w:rsidR="00B13188" w:rsidP="00A412D9" w:rsidRDefault="00B13188" w14:paraId="44F01F2E" w14:textId="77777777">
      <w:r w:rsidRPr="00A412D9">
        <w:t xml:space="preserve">Lagstiftningen måste hänga med den tekniska utvecklingen. En mängd lagar och regelverk måste också ses över för att bli teknikneutrala och inte vara i vägen för digitalisering och automatisering. </w:t>
      </w:r>
    </w:p>
    <w:p w:rsidR="00652B73" w:rsidP="00A412D9" w:rsidRDefault="00B13188" w14:paraId="44F01F30" w14:textId="64ACC290">
      <w:r w:rsidRPr="00A412D9">
        <w:t>Internationella och nationella investeringar kommer att hamna där det juridiska klimatet är som bäst. Det är inte Sverige idag. Sverige bör ta fram en strategi för att göra lagstiftning och regelverk mer innovationsvänligt. Det skapar förutsättningar för fler jobb och ökade investeringar i Sverige.</w:t>
      </w:r>
    </w:p>
    <w:bookmarkStart w:name="_GoBack" w:id="1"/>
    <w:bookmarkEnd w:id="1"/>
    <w:p w:rsidRPr="00A412D9" w:rsidR="00A412D9" w:rsidP="00A412D9" w:rsidRDefault="00A412D9" w14:paraId="52B10A05" w14:textId="77777777"/>
    <w:sdt>
      <w:sdtPr>
        <w:rPr>
          <w:i/>
          <w:noProof/>
        </w:rPr>
        <w:alias w:val="CC_Underskrifter"/>
        <w:tag w:val="CC_Underskrifter"/>
        <w:id w:val="583496634"/>
        <w:lock w:val="sdtContentLocked"/>
        <w:placeholder>
          <w:docPart w:val="33F537F211564F5BA27F573E8B4DB793"/>
        </w:placeholder>
        <w15:appearance w15:val="hidden"/>
      </w:sdtPr>
      <w:sdtEndPr>
        <w:rPr>
          <w:i w:val="0"/>
          <w:noProof w:val="0"/>
        </w:rPr>
      </w:sdtEndPr>
      <w:sdtContent>
        <w:p w:rsidR="004801AC" w:rsidP="00EC7457" w:rsidRDefault="00A412D9" w14:paraId="44F01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D36D83" w:rsidRDefault="00D36D83" w14:paraId="44F01F35" w14:textId="77777777"/>
    <w:sectPr w:rsidR="00D36D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01F37" w14:textId="77777777" w:rsidR="00B13188" w:rsidRDefault="00B13188" w:rsidP="000C1CAD">
      <w:pPr>
        <w:spacing w:line="240" w:lineRule="auto"/>
      </w:pPr>
      <w:r>
        <w:separator/>
      </w:r>
    </w:p>
  </w:endnote>
  <w:endnote w:type="continuationSeparator" w:id="0">
    <w:p w14:paraId="44F01F38" w14:textId="77777777" w:rsidR="00B13188" w:rsidRDefault="00B13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1F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1F3E" w14:textId="38AE41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12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1F35" w14:textId="77777777" w:rsidR="00B13188" w:rsidRDefault="00B13188" w:rsidP="000C1CAD">
      <w:pPr>
        <w:spacing w:line="240" w:lineRule="auto"/>
      </w:pPr>
      <w:r>
        <w:separator/>
      </w:r>
    </w:p>
  </w:footnote>
  <w:footnote w:type="continuationSeparator" w:id="0">
    <w:p w14:paraId="44F01F36" w14:textId="77777777" w:rsidR="00B13188" w:rsidRDefault="00B131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F01F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01F48" wp14:anchorId="44F01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12D9" w14:paraId="44F01F49" w14:textId="77777777">
                          <w:pPr>
                            <w:jc w:val="right"/>
                          </w:pPr>
                          <w:sdt>
                            <w:sdtPr>
                              <w:alias w:val="CC_Noformat_Partikod"/>
                              <w:tag w:val="CC_Noformat_Partikod"/>
                              <w:id w:val="-53464382"/>
                              <w:placeholder>
                                <w:docPart w:val="E02DF0AAAD7B466BAEF43E6C3C22CACF"/>
                              </w:placeholder>
                              <w:text/>
                            </w:sdtPr>
                            <w:sdtEndPr/>
                            <w:sdtContent>
                              <w:r w:rsidR="00B13188">
                                <w:t>C</w:t>
                              </w:r>
                            </w:sdtContent>
                          </w:sdt>
                          <w:sdt>
                            <w:sdtPr>
                              <w:alias w:val="CC_Noformat_Partinummer"/>
                              <w:tag w:val="CC_Noformat_Partinummer"/>
                              <w:id w:val="-1709555926"/>
                              <w:placeholder>
                                <w:docPart w:val="4D446DD49F7D4ED597CDD81464C87AC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01F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12D9" w14:paraId="44F01F49" w14:textId="77777777">
                    <w:pPr>
                      <w:jc w:val="right"/>
                    </w:pPr>
                    <w:sdt>
                      <w:sdtPr>
                        <w:alias w:val="CC_Noformat_Partikod"/>
                        <w:tag w:val="CC_Noformat_Partikod"/>
                        <w:id w:val="-53464382"/>
                        <w:placeholder>
                          <w:docPart w:val="E02DF0AAAD7B466BAEF43E6C3C22CACF"/>
                        </w:placeholder>
                        <w:text/>
                      </w:sdtPr>
                      <w:sdtEndPr/>
                      <w:sdtContent>
                        <w:r w:rsidR="00B13188">
                          <w:t>C</w:t>
                        </w:r>
                      </w:sdtContent>
                    </w:sdt>
                    <w:sdt>
                      <w:sdtPr>
                        <w:alias w:val="CC_Noformat_Partinummer"/>
                        <w:tag w:val="CC_Noformat_Partinummer"/>
                        <w:id w:val="-1709555926"/>
                        <w:placeholder>
                          <w:docPart w:val="4D446DD49F7D4ED597CDD81464C87AC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4F01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12D9" w14:paraId="44F01F3B" w14:textId="77777777">
    <w:pPr>
      <w:jc w:val="right"/>
    </w:pPr>
    <w:sdt>
      <w:sdtPr>
        <w:alias w:val="CC_Noformat_Partikod"/>
        <w:tag w:val="CC_Noformat_Partikod"/>
        <w:id w:val="559911109"/>
        <w:placeholder>
          <w:docPart w:val="4D446DD49F7D4ED597CDD81464C87AC3"/>
        </w:placeholder>
        <w:text/>
      </w:sdtPr>
      <w:sdtEndPr/>
      <w:sdtContent>
        <w:r w:rsidR="00B1318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4F01F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12D9" w14:paraId="44F01F3F" w14:textId="77777777">
    <w:pPr>
      <w:jc w:val="right"/>
    </w:pPr>
    <w:sdt>
      <w:sdtPr>
        <w:alias w:val="CC_Noformat_Partikod"/>
        <w:tag w:val="CC_Noformat_Partikod"/>
        <w:id w:val="1471015553"/>
        <w:text/>
      </w:sdtPr>
      <w:sdtEndPr/>
      <w:sdtContent>
        <w:r w:rsidR="00B1318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412D9" w14:paraId="44F01F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12D9" w14:paraId="44F01F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12D9" w14:paraId="44F01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:2437</w:t>
        </w:r>
      </w:sdtContent>
    </w:sdt>
  </w:p>
  <w:p w:rsidR="004F35FE" w:rsidP="00E03A3D" w:rsidRDefault="00A412D9" w14:paraId="44F01F43"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15:appearance w15:val="hidden"/>
      <w:text/>
    </w:sdtPr>
    <w:sdtEndPr/>
    <w:sdtContent>
      <w:p w:rsidR="004F35FE" w:rsidP="00283E0F" w:rsidRDefault="00B13188" w14:paraId="44F01F44" w14:textId="77777777">
        <w:pPr>
          <w:pStyle w:val="FSHRub2"/>
        </w:pPr>
        <w:r>
          <w:t>Innovationsvänlig 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4F01F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404"/>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B4F"/>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250"/>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D4"/>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2D9"/>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188"/>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C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D83"/>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457"/>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D52"/>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A1A"/>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01F26"/>
  <w15:chartTrackingRefBased/>
  <w15:docId w15:val="{20E4593A-E861-49DE-ADC4-843EA8A4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5F37FDCEC54C01A4852403ABD8FCEE"/>
        <w:category>
          <w:name w:val="Allmänt"/>
          <w:gallery w:val="placeholder"/>
        </w:category>
        <w:types>
          <w:type w:val="bbPlcHdr"/>
        </w:types>
        <w:behaviors>
          <w:behavior w:val="content"/>
        </w:behaviors>
        <w:guid w:val="{E582408E-5209-4956-9C85-71190B0E8886}"/>
      </w:docPartPr>
      <w:docPartBody>
        <w:p w:rsidR="0049592B" w:rsidRDefault="0049592B">
          <w:pPr>
            <w:pStyle w:val="CF5F37FDCEC54C01A4852403ABD8FCEE"/>
          </w:pPr>
          <w:r w:rsidRPr="005A0A93">
            <w:rPr>
              <w:rStyle w:val="Platshllartext"/>
            </w:rPr>
            <w:t>Förslag till riksdagsbeslut</w:t>
          </w:r>
        </w:p>
      </w:docPartBody>
    </w:docPart>
    <w:docPart>
      <w:docPartPr>
        <w:name w:val="243F54CB09A54B408F9E557B2806C797"/>
        <w:category>
          <w:name w:val="Allmänt"/>
          <w:gallery w:val="placeholder"/>
        </w:category>
        <w:types>
          <w:type w:val="bbPlcHdr"/>
        </w:types>
        <w:behaviors>
          <w:behavior w:val="content"/>
        </w:behaviors>
        <w:guid w:val="{2C8EC7DC-84A0-494E-92B1-1F5C811C0335}"/>
      </w:docPartPr>
      <w:docPartBody>
        <w:p w:rsidR="0049592B" w:rsidRDefault="0049592B">
          <w:pPr>
            <w:pStyle w:val="243F54CB09A54B408F9E557B2806C797"/>
          </w:pPr>
          <w:r w:rsidRPr="005A0A93">
            <w:rPr>
              <w:rStyle w:val="Platshllartext"/>
            </w:rPr>
            <w:t>Motivering</w:t>
          </w:r>
        </w:p>
      </w:docPartBody>
    </w:docPart>
    <w:docPart>
      <w:docPartPr>
        <w:name w:val="E02DF0AAAD7B466BAEF43E6C3C22CACF"/>
        <w:category>
          <w:name w:val="Allmänt"/>
          <w:gallery w:val="placeholder"/>
        </w:category>
        <w:types>
          <w:type w:val="bbPlcHdr"/>
        </w:types>
        <w:behaviors>
          <w:behavior w:val="content"/>
        </w:behaviors>
        <w:guid w:val="{CB623DC9-552D-44C2-ACBC-7723F34BF8CB}"/>
      </w:docPartPr>
      <w:docPartBody>
        <w:p w:rsidR="0049592B" w:rsidRDefault="0049592B">
          <w:pPr>
            <w:pStyle w:val="E02DF0AAAD7B466BAEF43E6C3C22CACF"/>
          </w:pPr>
          <w:r>
            <w:rPr>
              <w:rStyle w:val="Platshllartext"/>
            </w:rPr>
            <w:t xml:space="preserve"> </w:t>
          </w:r>
        </w:p>
      </w:docPartBody>
    </w:docPart>
    <w:docPart>
      <w:docPartPr>
        <w:name w:val="4D446DD49F7D4ED597CDD81464C87AC3"/>
        <w:category>
          <w:name w:val="Allmänt"/>
          <w:gallery w:val="placeholder"/>
        </w:category>
        <w:types>
          <w:type w:val="bbPlcHdr"/>
        </w:types>
        <w:behaviors>
          <w:behavior w:val="content"/>
        </w:behaviors>
        <w:guid w:val="{BD44C7D5-A539-4E8B-9A73-5AA5AFF66814}"/>
      </w:docPartPr>
      <w:docPartBody>
        <w:p w:rsidR="0049592B" w:rsidRDefault="0049592B">
          <w:pPr>
            <w:pStyle w:val="4D446DD49F7D4ED597CDD81464C87AC3"/>
          </w:pPr>
          <w:r>
            <w:t xml:space="preserve"> </w:t>
          </w:r>
        </w:p>
      </w:docPartBody>
    </w:docPart>
    <w:docPart>
      <w:docPartPr>
        <w:name w:val="33F537F211564F5BA27F573E8B4DB793"/>
        <w:category>
          <w:name w:val="Allmänt"/>
          <w:gallery w:val="placeholder"/>
        </w:category>
        <w:types>
          <w:type w:val="bbPlcHdr"/>
        </w:types>
        <w:behaviors>
          <w:behavior w:val="content"/>
        </w:behaviors>
        <w:guid w:val="{49535334-1491-478F-A9C5-510278E03D01}"/>
      </w:docPartPr>
      <w:docPartBody>
        <w:p w:rsidR="00000000" w:rsidRDefault="00C031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2B"/>
    <w:rsid w:val="00495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F37FDCEC54C01A4852403ABD8FCEE">
    <w:name w:val="CF5F37FDCEC54C01A4852403ABD8FCEE"/>
  </w:style>
  <w:style w:type="paragraph" w:customStyle="1" w:styleId="BCD063395B9D42E2801B33D19839A38A">
    <w:name w:val="BCD063395B9D42E2801B33D19839A38A"/>
  </w:style>
  <w:style w:type="paragraph" w:customStyle="1" w:styleId="7424C5F728AB4853B6B6A6A4805BA27F">
    <w:name w:val="7424C5F728AB4853B6B6A6A4805BA27F"/>
  </w:style>
  <w:style w:type="paragraph" w:customStyle="1" w:styleId="243F54CB09A54B408F9E557B2806C797">
    <w:name w:val="243F54CB09A54B408F9E557B2806C797"/>
  </w:style>
  <w:style w:type="paragraph" w:customStyle="1" w:styleId="6588AA52B8B849958514439ECB25D6DF">
    <w:name w:val="6588AA52B8B849958514439ECB25D6DF"/>
  </w:style>
  <w:style w:type="paragraph" w:customStyle="1" w:styleId="E02DF0AAAD7B466BAEF43E6C3C22CACF">
    <w:name w:val="E02DF0AAAD7B466BAEF43E6C3C22CACF"/>
  </w:style>
  <w:style w:type="paragraph" w:customStyle="1" w:styleId="4D446DD49F7D4ED597CDD81464C87AC3">
    <w:name w:val="4D446DD49F7D4ED597CDD81464C87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5CCCD-4559-4041-A72F-B72B0523AB77}"/>
</file>

<file path=customXml/itemProps2.xml><?xml version="1.0" encoding="utf-8"?>
<ds:datastoreItem xmlns:ds="http://schemas.openxmlformats.org/officeDocument/2006/customXml" ds:itemID="{22827ECB-9FB0-47F4-A08C-2DBD6C65807B}"/>
</file>

<file path=customXml/itemProps3.xml><?xml version="1.0" encoding="utf-8"?>
<ds:datastoreItem xmlns:ds="http://schemas.openxmlformats.org/officeDocument/2006/customXml" ds:itemID="{8EC643C3-8C41-4DE5-B284-8189C2821E43}"/>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1072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Innovationsvänlig lagstiftning</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