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9C4" w:rsidRPr="001059C4" w:rsidRDefault="001059C4">
      <w:pPr>
        <w:pStyle w:val="Hemstlrubrik"/>
      </w:pPr>
      <w:r w:rsidRPr="001059C4">
        <w:t>Förslag till riksdagsbeslut</w:t>
      </w:r>
    </w:p>
    <w:p w:rsidR="001059C4" w:rsidRPr="001059C4" w:rsidRDefault="001059C4">
      <w:pPr>
        <w:pStyle w:val="Hemstlatt"/>
        <w:numPr>
          <w:ilvl w:val="0"/>
          <w:numId w:val="1"/>
        </w:numPr>
      </w:pPr>
      <w:r w:rsidRPr="001059C4">
        <w:t>Riksdagen tillkännager för regeringen som sin mening vad som anförs i motionen om vikten av att det blir en framgång i fortsatta WTO-förhandlingar för att säkerställa de fattigaste ländernas marknadstillträde.</w:t>
      </w:r>
    </w:p>
    <w:p w:rsidR="001059C4" w:rsidRPr="001059C4" w:rsidRDefault="001059C4">
      <w:pPr>
        <w:pStyle w:val="Hemstlatt"/>
        <w:numPr>
          <w:ilvl w:val="0"/>
          <w:numId w:val="1"/>
        </w:numPr>
      </w:pPr>
      <w:r w:rsidRPr="001059C4">
        <w:t>Riksdagen tillkännager för regeringen som sin mening vad som anförs i motionen om att Sverige, som ett föregångsland i bistånd</w:t>
      </w:r>
      <w:r w:rsidRPr="001059C4">
        <w:t>s</w:t>
      </w:r>
      <w:r w:rsidRPr="001059C4">
        <w:t>sammanhang, bör stimulera andra givarländer att också ta sitt ansvar, i</w:t>
      </w:r>
      <w:r w:rsidRPr="001059C4">
        <w:t>n</w:t>
      </w:r>
      <w:r w:rsidRPr="001059C4">
        <w:t>fria givna löften och därmed höja biståndsambitionerna.</w:t>
      </w:r>
    </w:p>
    <w:p w:rsidR="001059C4" w:rsidRPr="001059C4" w:rsidRDefault="001059C4">
      <w:pPr>
        <w:pStyle w:val="Hemstlatt"/>
        <w:numPr>
          <w:ilvl w:val="0"/>
          <w:numId w:val="1"/>
        </w:numPr>
      </w:pPr>
      <w:r w:rsidRPr="001059C4">
        <w:t>Riksdagen tillkännager för regeringen som sin mening vad som anförs i motionen om tydliga krav på kontinuerlig utvärdering för att kunna uppvisa resultat vad gäller stärkande av demokrati och mänskliga rättigheter.</w:t>
      </w:r>
    </w:p>
    <w:p w:rsidR="001059C4" w:rsidRPr="001059C4" w:rsidRDefault="001059C4">
      <w:pPr>
        <w:pStyle w:val="Hemstlatt"/>
        <w:numPr>
          <w:ilvl w:val="0"/>
          <w:numId w:val="1"/>
        </w:numPr>
      </w:pPr>
      <w:r w:rsidRPr="001059C4">
        <w:t>Riksdagen tillkännager för regeringen som sin mening vad som anförs i motionen om att Sveriges politik för global utveckling (PGU), utifrån ett fattigdoms- och rättighetsperspektiv, i större utsträc</w:t>
      </w:r>
      <w:r w:rsidRPr="001059C4">
        <w:t>k</w:t>
      </w:r>
      <w:r w:rsidRPr="001059C4">
        <w:t>ning bör ges en central roll i alla politikområden.</w:t>
      </w:r>
    </w:p>
    <w:p w:rsidR="001059C4" w:rsidRPr="001059C4" w:rsidRDefault="001059C4">
      <w:pPr>
        <w:pStyle w:val="Rubrik1"/>
      </w:pPr>
      <w:r w:rsidRPr="001059C4">
        <w:t>Motivering</w:t>
      </w:r>
    </w:p>
    <w:p w:rsidR="001059C4" w:rsidRPr="001059C4" w:rsidRDefault="001059C4">
      <w:r w:rsidRPr="001059C4">
        <w:t>Regeringen har vidtagit flera åtgärder för att effektivisera biståndsinsatser samt också tydliggöra vikten av demokratisering, mänskliga rättigheter, miljö och jämställdhet i samband med biståndsinsatser. Det är ett bra grepp och kommer att kunna leda till en positiv utveckling.</w:t>
      </w:r>
    </w:p>
    <w:p w:rsidR="001059C4" w:rsidRPr="001059C4" w:rsidRDefault="001059C4">
      <w:pPr>
        <w:pStyle w:val="Normaltindrag"/>
      </w:pPr>
      <w:r w:rsidRPr="001059C4">
        <w:t>Ett av de viktigaste verktygen för att uppnå en välståndsökning och dä</w:t>
      </w:r>
      <w:r w:rsidRPr="001059C4">
        <w:t>r</w:t>
      </w:r>
      <w:r w:rsidRPr="001059C4">
        <w:t>med minskad fattigdom handlar om ökat tillträde till de lokala marknaderna men också om frihandel till en global marknad. Den protektionistiska jor</w:t>
      </w:r>
      <w:r w:rsidRPr="001059C4">
        <w:t>d</w:t>
      </w:r>
      <w:r w:rsidRPr="001059C4">
        <w:t xml:space="preserve">brukspolitik, med exportbidrag och tullar, som förts inom EU men också i övriga västländer har slagit ut möjligheter för de allra fattigaste ländernas bönder att få avsalu för sina produkter. Det är därför av allra största vikt att </w:t>
      </w:r>
      <w:r w:rsidRPr="001059C4">
        <w:lastRenderedPageBreak/>
        <w:t>det blir en positiv förändring i de fortsatta WTO-förhandlingarna, något som Sverige bör arbeta mycket hårt för.</w:t>
      </w:r>
    </w:p>
    <w:p w:rsidR="001059C4" w:rsidRPr="001059C4" w:rsidRDefault="001059C4">
      <w:pPr>
        <w:pStyle w:val="Normaltindrag"/>
      </w:pPr>
      <w:r w:rsidRPr="001059C4">
        <w:t>Fattigdomen skörda</w:t>
      </w:r>
      <w:r w:rsidRPr="001059C4">
        <w:t>r fortfarande offer och skapar lidande för miljontals människor runtom i världen. Fortfarande lever nästan en miljard människor i extrem fattigdom, d v s på mindre än en dollar om dagen. I juli 2007 present</w:t>
      </w:r>
      <w:r w:rsidRPr="001059C4">
        <w:t>e</w:t>
      </w:r>
      <w:r w:rsidRPr="001059C4">
        <w:t xml:space="preserve">rade FN en ”halvtidsrapport” för att granska utvecklingen för att uppnå FN:s millenniemål. Rapporten visar att framsteg gjorts för att halvera andelen människor som lever i extrem fattigdom. Detta mål är inom räckhåll i de flesta regioner förutom Afrika söder om Sahara, där möjligheterna att uppnå målet </w:t>
      </w:r>
      <w:r w:rsidRPr="001059C4">
        <w:t>är minimala. Rapporten visar också på framgångar vad gäller andelen barn som går i skola, även i Afrika söder om Sahara.</w:t>
      </w:r>
    </w:p>
    <w:p w:rsidR="001059C4" w:rsidRPr="001059C4" w:rsidRDefault="001059C4">
      <w:pPr>
        <w:pStyle w:val="Normaltindrag"/>
      </w:pPr>
      <w:r w:rsidRPr="001059C4">
        <w:t xml:space="preserve">Ett tydligt budskap i FN-rapporten är att bristen på ökat bistånd omöjliggör </w:t>
      </w:r>
      <w:r w:rsidRPr="001059C4">
        <w:rPr>
          <w:spacing w:val="-2"/>
        </w:rPr>
        <w:t>att uppnå målen och att rika länder inte levt upp till sina åtaganden i millen</w:t>
      </w:r>
      <w:r w:rsidRPr="001059C4">
        <w:t>ni</w:t>
      </w:r>
      <w:r w:rsidRPr="001059C4">
        <w:t>e</w:t>
      </w:r>
      <w:r w:rsidRPr="001059C4">
        <w:t>mål 8. Biståndet har sjunkit i verkliga tal med 5,1 procent mellan 2005 och 2006 (UNDP, 2007). Löftet från G 8-l</w:t>
      </w:r>
      <w:r w:rsidRPr="001059C4">
        <w:rPr>
          <w:spacing w:val="-2"/>
        </w:rPr>
        <w:t>änderna att dubblera biståndet till Afr</w:t>
      </w:r>
      <w:r w:rsidRPr="001059C4">
        <w:rPr>
          <w:spacing w:val="-2"/>
        </w:rPr>
        <w:t>i</w:t>
      </w:r>
      <w:r w:rsidRPr="001059C4">
        <w:t>ka söder om Sahara till år 2010 ser inte ut att infrias.</w:t>
      </w:r>
    </w:p>
    <w:p w:rsidR="001059C4" w:rsidRPr="001059C4" w:rsidRDefault="001059C4">
      <w:pPr>
        <w:pStyle w:val="Normaltindrag"/>
      </w:pPr>
      <w:r w:rsidRPr="001059C4">
        <w:t>Sverige har ett generöst bistånd med 1 % av BNI. Sverige har också vid</w:t>
      </w:r>
      <w:r w:rsidRPr="001059C4">
        <w:softHyphen/>
        <w:t>tagit konkreta åtgärder för att stärka effektiviteten i biståndet. Sverige är dä</w:t>
      </w:r>
      <w:r w:rsidRPr="001059C4">
        <w:t>r</w:t>
      </w:r>
      <w:r w:rsidRPr="001059C4">
        <w:t>med ett ledande land i biståndssammanhang, inte minst inom EU som nyligen lagt fast en plan för att öka medlemsländernas bistånd till 0,7 % av BNI för de länder som inte redan ligger över detta mål.</w:t>
      </w:r>
    </w:p>
    <w:p w:rsidR="001059C4" w:rsidRPr="001059C4" w:rsidRDefault="001059C4">
      <w:pPr>
        <w:pStyle w:val="Normaltindrag"/>
      </w:pPr>
      <w:r w:rsidRPr="001059C4">
        <w:t>Sverige, som ett föregångsland i biståndssammanhang, bör stimulera andra givarländer att också ta sitt ansvar och infria givna löften och därmed leva upp till ett högt biståndsmål.</w:t>
      </w:r>
    </w:p>
    <w:p w:rsidR="001059C4" w:rsidRPr="001059C4" w:rsidRDefault="001059C4">
      <w:pPr>
        <w:pStyle w:val="Normaltindrag"/>
      </w:pPr>
      <w:r w:rsidRPr="001059C4">
        <w:rPr>
          <w:spacing w:val="-2"/>
        </w:rPr>
        <w:t>Ytterligare steg kan tas för att säkra att biståndet stödjer fattigdoms</w:t>
      </w:r>
      <w:r w:rsidRPr="001059C4">
        <w:rPr>
          <w:spacing w:val="-2"/>
        </w:rPr>
        <w:softHyphen/>
      </w:r>
      <w:r w:rsidRPr="001059C4">
        <w:t>b</w:t>
      </w:r>
      <w:r w:rsidRPr="001059C4">
        <w:t>e</w:t>
      </w:r>
      <w:r w:rsidRPr="001059C4">
        <w:t>kämp</w:t>
      </w:r>
      <w:r w:rsidRPr="001059C4">
        <w:softHyphen/>
        <w:t>ning och en demokratisk utveckling i samarbetsländerna i enlighet med må</w:t>
      </w:r>
      <w:r w:rsidRPr="001059C4">
        <w:t>l</w:t>
      </w:r>
      <w:r w:rsidRPr="001059C4">
        <w:t>sättningarna i svensk politik för global utveckling (PGU).</w:t>
      </w:r>
    </w:p>
    <w:p w:rsidR="001059C4" w:rsidRPr="001059C4" w:rsidRDefault="001059C4">
      <w:pPr>
        <w:pStyle w:val="Normaltindrag"/>
      </w:pPr>
      <w:r w:rsidRPr="001059C4">
        <w:t>I samband med den nya inriktning som regeringen nu gör vad gäller b</w:t>
      </w:r>
      <w:r w:rsidRPr="001059C4">
        <w:t>i</w:t>
      </w:r>
      <w:r w:rsidRPr="001059C4">
        <w:t>ståndet förutsätter vi att biståndet i större utsträckning fokuserar på att bidra till FN:s millenniemål och att stärka demokratiutveckling i utvecklingsländer. Idag går stora summor av biståndet förlorade – hela en tredjedel av EU-ländernas bistånd år 2006 (Concord, 2007) – genom att det används till utgi</w:t>
      </w:r>
      <w:r w:rsidRPr="001059C4">
        <w:t>f</w:t>
      </w:r>
      <w:r w:rsidRPr="001059C4">
        <w:t>ter i Europa för andra ändamål, bland annat exportkrediter.</w:t>
      </w:r>
    </w:p>
    <w:p w:rsidR="001059C4" w:rsidRPr="001059C4" w:rsidRDefault="001059C4">
      <w:pPr>
        <w:pStyle w:val="Normaltindrag"/>
      </w:pPr>
      <w:r w:rsidRPr="001059C4">
        <w:t>En central uppgift för biståndet är att stärka demokratiutveckling i sama</w:t>
      </w:r>
      <w:r w:rsidRPr="001059C4">
        <w:t>r</w:t>
      </w:r>
      <w:r w:rsidRPr="001059C4">
        <w:t>betsländerna. Bistånd bör ges med tydliga krav på att uppvisa resultat vad gäller stärkande av demokrati och mänskliga rättigheter. Resultaten bör u</w:t>
      </w:r>
      <w:r w:rsidRPr="001059C4">
        <w:t>t</w:t>
      </w:r>
      <w:r w:rsidRPr="001059C4">
        <w:t>värderas kontinuerligt.</w:t>
      </w:r>
    </w:p>
    <w:p w:rsidR="001059C4" w:rsidRPr="001059C4" w:rsidRDefault="001059C4">
      <w:pPr>
        <w:pStyle w:val="Normaltindrag"/>
      </w:pPr>
      <w:r w:rsidRPr="001059C4">
        <w:t>Sveriges politik för global utveckling (PGU), och dess målsättning att pol</w:t>
      </w:r>
      <w:r w:rsidRPr="001059C4">
        <w:t>i</w:t>
      </w:r>
      <w:r w:rsidRPr="001059C4">
        <w:t>tiken ska genomsyras av ett fattigdoms- och ett rättighetsperspektiv, bör i större utsträckning ges en central roll i alla politikområden. Mekanismer, däribland konsekvensanalyser, utvärderingar och bred dialog med olika akt</w:t>
      </w:r>
      <w:r w:rsidRPr="001059C4">
        <w:t>ö</w:t>
      </w:r>
      <w:r w:rsidRPr="001059C4">
        <w:t>rer i Sverige, bör stärkas för säkra att PGU genomsyrar alla politikområden.</w:t>
      </w:r>
    </w:p>
    <w:p w:rsidR="001059C4" w:rsidRPr="001059C4" w:rsidRDefault="001059C4">
      <w:pPr>
        <w:pStyle w:val="Normaltindrag"/>
      </w:pPr>
      <w:r w:rsidRPr="001059C4">
        <w:t>Klimatproblematiken har tagits på ett allt större allvar i många länder tack vare senaste årets rapporter, där FN:s klimatpanels (IPCC) rapport samt den så kallade Sternrapporten speciellt kan nämnas. De vänta</w:t>
      </w:r>
      <w:r w:rsidRPr="001059C4">
        <w:t>de klimatförändrin</w:t>
      </w:r>
      <w:r w:rsidRPr="001059C4">
        <w:t>g</w:t>
      </w:r>
      <w:r w:rsidRPr="001059C4">
        <w:t>arna kommer att innebära extrema vädersituationer vad gäller torka, väta, blåst och temperaturer. De som kommer att drabbas allra hårdast är många människor i utvecklingsländerna. För att förhindra denna utveckling är ett riktat miljöbistånd nödvändigt. Miljöbistånd kan medverka till tekniköver</w:t>
      </w:r>
      <w:r w:rsidRPr="001059C4">
        <w:softHyphen/>
        <w:t>föring, tillvaratagande av förnybara resurser samt bidra till en gemensam sat</w:t>
      </w:r>
      <w:r w:rsidRPr="001059C4">
        <w:t>s</w:t>
      </w:r>
      <w:r w:rsidRPr="001059C4">
        <w:t>ning för att förhindra de svåraste klimatscenarierna och därmed skapa en bättre miljö och hälsa.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59C4">
        <w:trPr>
          <w:cantSplit/>
        </w:trPr>
        <w:tc>
          <w:tcPr>
            <w:tcW w:w="3046" w:type="dxa"/>
          </w:tcPr>
          <w:p w:rsidR="001059C4" w:rsidRPr="001059C4" w:rsidRDefault="001059C4">
            <w:pPr>
              <w:pStyle w:val="UnderskriftDatum"/>
              <w:spacing w:before="240"/>
            </w:pPr>
            <w:r w:rsidRPr="001059C4">
              <w:t>Stockholm den 2 oktober 2008</w:t>
            </w:r>
          </w:p>
        </w:tc>
        <w:tc>
          <w:tcPr>
            <w:tcW w:w="3047" w:type="dxa"/>
          </w:tcPr>
          <w:p w:rsidR="001059C4" w:rsidRPr="001059C4" w:rsidRDefault="001059C4">
            <w:pPr>
              <w:pStyle w:val="Underskrifter"/>
              <w:spacing w:before="240"/>
            </w:pPr>
          </w:p>
        </w:tc>
      </w:tr>
      <w:tr w:rsidR="00000000" w:rsidRPr="001059C4">
        <w:trPr>
          <w:cantSplit/>
        </w:trPr>
        <w:tc>
          <w:tcPr>
            <w:tcW w:w="3046" w:type="dxa"/>
          </w:tcPr>
          <w:p w:rsidR="001059C4" w:rsidRPr="001059C4" w:rsidRDefault="001059C4">
            <w:pPr>
              <w:pStyle w:val="Underskrifter"/>
            </w:pPr>
            <w:r w:rsidRPr="001059C4">
              <w:t>Anita Brodén (fp)</w:t>
            </w:r>
          </w:p>
        </w:tc>
        <w:tc>
          <w:tcPr>
            <w:tcW w:w="3046" w:type="dxa"/>
          </w:tcPr>
          <w:p w:rsidR="001059C4" w:rsidRPr="001059C4" w:rsidRDefault="001059C4">
            <w:pPr>
              <w:pStyle w:val="Underskrifter"/>
            </w:pPr>
            <w:r w:rsidRPr="001059C4">
              <w:t>Christer Winbäck (fp)</w:t>
            </w:r>
          </w:p>
        </w:tc>
      </w:tr>
    </w:tbl>
    <w:p w:rsidR="001059C4" w:rsidRPr="001059C4" w:rsidRDefault="001059C4">
      <w:pPr>
        <w:pStyle w:val="Normaltindrag"/>
      </w:pPr>
    </w:p>
    <w:sectPr w:rsidR="00000000" w:rsidRPr="00105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9C4" w:rsidRPr="001059C4" w:rsidRDefault="001059C4">
      <w:r w:rsidRPr="001059C4">
        <w:separator/>
      </w:r>
    </w:p>
  </w:endnote>
  <w:endnote w:type="continuationSeparator" w:id="0">
    <w:p w:rsidR="001059C4" w:rsidRPr="001059C4" w:rsidRDefault="001059C4">
      <w:r w:rsidRPr="001059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9C4" w:rsidRPr="001059C4" w:rsidRDefault="001059C4">
    <w:pPr>
      <w:pStyle w:val="Sidfot"/>
    </w:pPr>
    <w:r w:rsidRPr="001059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129743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9C4" w:rsidRDefault="001059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59C4" w:rsidRDefault="001059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9C4" w:rsidRPr="001059C4" w:rsidRDefault="001059C4">
    <w:pPr>
      <w:pStyle w:val="Sidfot"/>
    </w:pPr>
    <w:r w:rsidRPr="001059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54621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9C4" w:rsidRDefault="001059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59C4" w:rsidRDefault="001059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9C4" w:rsidRPr="001059C4" w:rsidRDefault="001059C4">
    <w:pPr>
      <w:pStyle w:val="Sidfot"/>
    </w:pPr>
    <w:r w:rsidRPr="001059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54098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9C4" w:rsidRDefault="001059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59C4" w:rsidRDefault="001059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9C4" w:rsidRPr="001059C4" w:rsidRDefault="001059C4">
      <w:r w:rsidRPr="001059C4">
        <w:separator/>
      </w:r>
    </w:p>
  </w:footnote>
  <w:footnote w:type="continuationSeparator" w:id="0">
    <w:p w:rsidR="001059C4" w:rsidRPr="001059C4" w:rsidRDefault="001059C4">
      <w:r w:rsidRPr="001059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9C4" w:rsidRPr="001059C4" w:rsidRDefault="001059C4">
    <w:pPr>
      <w:pStyle w:val="Sidhuvud"/>
    </w:pPr>
    <w:r w:rsidRPr="001059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90825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9C4" w:rsidRDefault="001059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59C4" w:rsidRDefault="001059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9C4" w:rsidRPr="001059C4" w:rsidRDefault="001059C4">
    <w:pPr>
      <w:pStyle w:val="Sidhuvud"/>
    </w:pPr>
    <w:r w:rsidRPr="001059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67169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59C4" w:rsidRDefault="001059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59C4" w:rsidRDefault="001059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9C4" w:rsidRPr="001059C4" w:rsidRDefault="001059C4">
    <w:pPr>
      <w:pStyle w:val="FSHNormal"/>
      <w:tabs>
        <w:tab w:val="right" w:pos="5840"/>
      </w:tabs>
    </w:pPr>
    <w:r w:rsidRPr="001059C4">
      <w:br/>
    </w:r>
    <w:r w:rsidRPr="001059C4">
      <w:fldChar w:fldCharType="begin" w:fldLock="1"/>
    </w:r>
    <w:r w:rsidRPr="001059C4">
      <w:instrText xml:space="preserve"> DOCPROPERTY</w:instrText>
    </w:r>
    <w:r w:rsidRPr="001059C4">
      <w:rPr>
        <w:sz w:val="18"/>
      </w:rPr>
      <w:instrText xml:space="preserve"> "YearUser" *\charformat </w:instrText>
    </w:r>
    <w:r w:rsidRPr="001059C4">
      <w:fldChar w:fldCharType="separate"/>
    </w:r>
    <w:r w:rsidRPr="001059C4">
      <w:t>2008/09</w:t>
    </w:r>
    <w:r w:rsidRPr="001059C4">
      <w:fldChar w:fldCharType="end"/>
    </w:r>
    <w:r w:rsidRPr="001059C4">
      <w:t xml:space="preserve"> </w:t>
    </w:r>
    <w:r w:rsidRPr="001059C4">
      <w:tab/>
      <w:t xml:space="preserve">mnr: </w:t>
    </w:r>
    <w:r w:rsidRPr="001059C4">
      <w:fldChar w:fldCharType="begin" w:fldLock="1"/>
    </w:r>
    <w:r w:rsidRPr="001059C4">
      <w:instrText xml:space="preserve"> DOCPROPERTY</w:instrText>
    </w:r>
    <w:r w:rsidRPr="001059C4">
      <w:rPr>
        <w:sz w:val="18"/>
      </w:rPr>
      <w:instrText xml:space="preserve"> "Motionsnummer" *\charformat </w:instrText>
    </w:r>
    <w:r w:rsidRPr="001059C4">
      <w:fldChar w:fldCharType="separate"/>
    </w:r>
    <w:r w:rsidRPr="001059C4">
      <w:t>U237</w:t>
    </w:r>
    <w:r w:rsidRPr="001059C4">
      <w:fldChar w:fldCharType="end"/>
    </w:r>
    <w:r w:rsidRPr="001059C4">
      <w:br/>
    </w:r>
    <w:r w:rsidRPr="001059C4">
      <w:fldChar w:fldCharType="begin" w:fldLock="1"/>
    </w:r>
    <w:r w:rsidRPr="001059C4">
      <w:instrText xml:space="preserve"> DOCPROPERTY</w:instrText>
    </w:r>
    <w:r w:rsidRPr="001059C4">
      <w:rPr>
        <w:sz w:val="18"/>
      </w:rPr>
      <w:instrText xml:space="preserve"> "Samling" *\charformat </w:instrText>
    </w:r>
    <w:r w:rsidRPr="001059C4">
      <w:fldChar w:fldCharType="end"/>
    </w:r>
    <w:r w:rsidRPr="001059C4">
      <w:tab/>
      <w:t xml:space="preserve">pnr: </w:t>
    </w:r>
    <w:r w:rsidRPr="001059C4">
      <w:fldChar w:fldCharType="begin" w:fldLock="1"/>
    </w:r>
    <w:r w:rsidRPr="001059C4">
      <w:instrText xml:space="preserve"> DOCPROPERTY</w:instrText>
    </w:r>
    <w:r w:rsidRPr="001059C4">
      <w:rPr>
        <w:sz w:val="18"/>
      </w:rPr>
      <w:instrText xml:space="preserve"> "Partinummer" *\charformat </w:instrText>
    </w:r>
    <w:r w:rsidRPr="001059C4">
      <w:fldChar w:fldCharType="separate"/>
    </w:r>
    <w:r w:rsidRPr="001059C4">
      <w:t>fp1301</w:t>
    </w:r>
    <w:r w:rsidRPr="001059C4">
      <w:fldChar w:fldCharType="end"/>
    </w:r>
  </w:p>
  <w:p w:rsidR="001059C4" w:rsidRPr="001059C4" w:rsidRDefault="001059C4">
    <w:pPr>
      <w:pStyle w:val="FSHRub1"/>
    </w:pPr>
    <w:r w:rsidRPr="001059C4">
      <w:t>Motion till riksdagen</w:t>
    </w:r>
    <w:r w:rsidRPr="001059C4">
      <w:br/>
    </w:r>
    <w:r w:rsidRPr="001059C4">
      <w:fldChar w:fldCharType="begin" w:fldLock="1"/>
    </w:r>
    <w:r w:rsidRPr="001059C4">
      <w:instrText xml:space="preserve"> DOCPROPERTY "YearUser" *\charformat </w:instrText>
    </w:r>
    <w:r w:rsidRPr="001059C4">
      <w:fldChar w:fldCharType="separate"/>
    </w:r>
    <w:r w:rsidRPr="001059C4">
      <w:t>2008/09</w:t>
    </w:r>
    <w:r w:rsidRPr="001059C4">
      <w:fldChar w:fldCharType="end"/>
    </w:r>
    <w:r w:rsidRPr="001059C4">
      <w:t>:</w:t>
    </w:r>
    <w:r w:rsidRPr="001059C4">
      <w:fldChar w:fldCharType="begin" w:fldLock="1"/>
    </w:r>
    <w:r w:rsidRPr="001059C4">
      <w:instrText xml:space="preserve"> DOCPROPERTY "Motionsnummer" *\charformat </w:instrText>
    </w:r>
    <w:r w:rsidRPr="001059C4">
      <w:fldChar w:fldCharType="separate"/>
    </w:r>
    <w:r w:rsidRPr="001059C4">
      <w:t>U237</w:t>
    </w:r>
    <w:r w:rsidRPr="001059C4">
      <w:fldChar w:fldCharType="end"/>
    </w:r>
  </w:p>
  <w:p w:rsidR="001059C4" w:rsidRPr="001059C4" w:rsidRDefault="001059C4">
    <w:pPr>
      <w:pStyle w:val="FSHNormalS5"/>
    </w:pPr>
    <w:r w:rsidRPr="001059C4">
      <w:fldChar w:fldCharType="begin" w:fldLock="1"/>
    </w:r>
    <w:r w:rsidRPr="001059C4">
      <w:instrText xml:space="preserve"> DOCPROPERTY "MotionarText" *\charformat </w:instrText>
    </w:r>
    <w:r w:rsidRPr="001059C4">
      <w:fldChar w:fldCharType="separate"/>
    </w:r>
    <w:r w:rsidRPr="001059C4">
      <w:t>av Anita Brodén och Christer Winbäck (fp)</w:t>
    </w:r>
    <w:r w:rsidRPr="001059C4">
      <w:fldChar w:fldCharType="end"/>
    </w:r>
    <w:r w:rsidRPr="001059C4">
      <w:br/>
    </w:r>
    <w:r w:rsidRPr="001059C4">
      <w:fldChar w:fldCharType="begin" w:fldLock="1"/>
    </w:r>
    <w:r w:rsidRPr="001059C4">
      <w:instrText xml:space="preserve"> DOCPROPERTY "SvarFrasKort" *\charformat </w:instrText>
    </w:r>
    <w:r w:rsidRPr="001059C4">
      <w:fldChar w:fldCharType="end"/>
    </w:r>
  </w:p>
  <w:p w:rsidR="001059C4" w:rsidRPr="001059C4" w:rsidRDefault="001059C4">
    <w:pPr>
      <w:pStyle w:val="FSHTitel"/>
    </w:pPr>
    <w:r w:rsidRPr="001059C4">
      <w:fldChar w:fldCharType="begin" w:fldLock="1"/>
    </w:r>
    <w:r w:rsidRPr="001059C4">
      <w:instrText xml:space="preserve"> DOCPROPERTY</w:instrText>
    </w:r>
    <w:r w:rsidRPr="001059C4">
      <w:rPr>
        <w:sz w:val="18"/>
      </w:rPr>
      <w:instrText xml:space="preserve"> "RubrikSvar" *\charformat </w:instrText>
    </w:r>
    <w:r w:rsidRPr="001059C4">
      <w:fldChar w:fldCharType="separate"/>
    </w:r>
    <w:r w:rsidRPr="001059C4">
      <w:t>Bistånd för demokrati och fattigdomsbekämpning</w:t>
    </w:r>
    <w:r w:rsidRPr="001059C4">
      <w:fldChar w:fldCharType="end"/>
    </w:r>
  </w:p>
  <w:p w:rsidR="001059C4" w:rsidRPr="001059C4" w:rsidRDefault="001059C4">
    <w:pPr>
      <w:pStyle w:val="Normal00"/>
    </w:pPr>
  </w:p>
  <w:p w:rsidR="001059C4" w:rsidRPr="001059C4" w:rsidRDefault="001059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B67FC9"/>
    <w:multiLevelType w:val="hybridMultilevel"/>
    <w:tmpl w:val="F6CA2520"/>
    <w:lvl w:ilvl="0" w:tplc="9820A29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350780">
    <w:abstractNumId w:val="8"/>
  </w:num>
  <w:num w:numId="2" w16cid:durableId="1581328289">
    <w:abstractNumId w:val="9"/>
  </w:num>
  <w:num w:numId="3" w16cid:durableId="386030706">
    <w:abstractNumId w:val="8"/>
  </w:num>
  <w:num w:numId="4" w16cid:durableId="1560634576">
    <w:abstractNumId w:val="9"/>
  </w:num>
  <w:num w:numId="5" w16cid:durableId="1101142555">
    <w:abstractNumId w:val="14"/>
  </w:num>
  <w:num w:numId="6" w16cid:durableId="607978472">
    <w:abstractNumId w:val="10"/>
  </w:num>
  <w:num w:numId="7" w16cid:durableId="2128504759">
    <w:abstractNumId w:val="12"/>
  </w:num>
  <w:num w:numId="8" w16cid:durableId="879588452">
    <w:abstractNumId w:val="13"/>
  </w:num>
  <w:num w:numId="9" w16cid:durableId="1877620262">
    <w:abstractNumId w:val="8"/>
  </w:num>
  <w:num w:numId="10" w16cid:durableId="271786405">
    <w:abstractNumId w:val="3"/>
  </w:num>
  <w:num w:numId="11" w16cid:durableId="2041469899">
    <w:abstractNumId w:val="2"/>
  </w:num>
  <w:num w:numId="12" w16cid:durableId="1303340389">
    <w:abstractNumId w:val="1"/>
  </w:num>
  <w:num w:numId="13" w16cid:durableId="822771118">
    <w:abstractNumId w:val="0"/>
  </w:num>
  <w:num w:numId="14" w16cid:durableId="1536188006">
    <w:abstractNumId w:val="9"/>
  </w:num>
  <w:num w:numId="15" w16cid:durableId="1227299406">
    <w:abstractNumId w:val="7"/>
  </w:num>
  <w:num w:numId="16" w16cid:durableId="1763377166">
    <w:abstractNumId w:val="6"/>
  </w:num>
  <w:num w:numId="17" w16cid:durableId="1067725330">
    <w:abstractNumId w:val="5"/>
  </w:num>
  <w:num w:numId="18" w16cid:durableId="645353021">
    <w:abstractNumId w:val="4"/>
  </w:num>
  <w:num w:numId="19" w16cid:durableId="1048340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EF8F305-E5EC-4D88-A3F3-0EBCBA593D5F},{CFF07056-9456-496C-B49E-6961846FBDAC}"/>
  </w:docVars>
  <w:rsids>
    <w:rsidRoot w:val="00AE435E"/>
    <w:rsid w:val="001059C4"/>
    <w:rsid w:val="00A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F5303C49-7FF4-46B5-BD6B-378FF644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4606</Characters>
  <Application>Microsoft Office Word</Application>
  <DocSecurity>4</DocSecurity>
  <Lines>82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fp1301</vt:lpstr>
    </vt:vector>
  </TitlesOfParts>
  <Company>Riksdagen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fp1301</dc:title>
  <dc:subject>fp1301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2008-12-03T15:25:00Z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Bistånd för demokrati och fattigdomsbekämpning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Bistånd för demokrati och fattigdomsbekämpning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fp1301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Brodén och Christer Winbäck (fp)</vt:lpwstr>
  </property>
  <property fmtid="{D5CDD505-2E9C-101B-9397-08002B2CF9AE}" pid="26" name="MotionarLista">
    <vt:lpwstr>Brodén, Anita (fp)\Winbäck,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20082009000001020112000013010069</vt:lpwstr>
  </property>
  <property fmtid="{D5CDD505-2E9C-101B-9397-08002B2CF9AE}" pid="47" name="datum">
    <vt:lpwstr>081002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20082009000001020112000013010069</vt:lpwstr>
  </property>
  <property fmtid="{D5CDD505-2E9C-101B-9397-08002B2CF9AE}" pid="50" name="nummer">
    <vt:lpwstr>237</vt:lpwstr>
  </property>
  <property fmtid="{D5CDD505-2E9C-101B-9397-08002B2CF9AE}" pid="51" name="utskottsbeteckning">
    <vt:lpwstr>U</vt:lpwstr>
  </property>
  <property fmtid="{D5CDD505-2E9C-101B-9397-08002B2CF9AE}" pid="52" name="GlobalUID">
    <vt:lpwstr>{F7879DF1-F855-4EDA-A9AB-7FF3B3B61B19}</vt:lpwstr>
  </property>
  <property fmtid="{D5CDD505-2E9C-101B-9397-08002B2CF9AE}" pid="53" name="Överföringar">
    <vt:i4>1</vt:i4>
  </property>
  <property fmtid="{D5CDD505-2E9C-101B-9397-08002B2CF9AE}" pid="54" name="Checksum">
    <vt:lpwstr>*0004602438438*</vt:lpwstr>
  </property>
  <property fmtid="{D5CDD505-2E9C-101B-9397-08002B2CF9AE}" pid="55" name="skuggnummer">
    <vt:lpwstr>952</vt:lpwstr>
  </property>
  <property fmtid="{D5CDD505-2E9C-101B-9397-08002B2CF9AE}" pid="56" name="urixVersion">
    <vt:lpwstr>3.2.0.8</vt:lpwstr>
  </property>
  <property fmtid="{D5CDD505-2E9C-101B-9397-08002B2CF9AE}" pid="57" name="urixOrigin">
    <vt:lpwstr>090401 18:19:14.648</vt:lpwstr>
  </property>
  <property fmtid="{D5CDD505-2E9C-101B-9397-08002B2CF9AE}" pid="58" name="urixGuid">
    <vt:lpwstr>{028AA678-5FB5-4EDC-9EBD-9DCF123EE443}</vt:lpwstr>
  </property>
</Properties>
</file>