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FFD8F85F4D3425B939A2525EB8A0892"/>
        </w:placeholder>
        <w:text/>
      </w:sdtPr>
      <w:sdtEndPr/>
      <w:sdtContent>
        <w:p w:rsidRPr="009B062B" w:rsidR="00AF30DD" w:rsidP="00DA28CE" w:rsidRDefault="00AF30DD" w14:paraId="55E0A0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e73daf-5de6-4f29-b614-90823bb8b3a8"/>
        <w:id w:val="-378852639"/>
        <w:lock w:val="sdtLocked"/>
      </w:sdtPr>
      <w:sdtEndPr/>
      <w:sdtContent>
        <w:p w:rsidR="000A71EE" w:rsidRDefault="00885587" w14:paraId="55E0A0D7" w14:textId="77777777">
          <w:pPr>
            <w:pStyle w:val="Frslagstext"/>
          </w:pPr>
          <w:r>
            <w:t>Riksdagen ställer sig bakom det som anförs i motionen om att huvudinriktningen ska vara generella statsbidrag och tillkännager detta för regeringen.</w:t>
          </w:r>
        </w:p>
      </w:sdtContent>
    </w:sdt>
    <w:sdt>
      <w:sdtPr>
        <w:alias w:val="Yrkande 2"/>
        <w:tag w:val="dba338f6-c6f1-4e81-8893-ec4fa9bf09db"/>
        <w:id w:val="1230961142"/>
        <w:lock w:val="sdtLocked"/>
      </w:sdtPr>
      <w:sdtEndPr/>
      <w:sdtContent>
        <w:p w:rsidR="000A71EE" w:rsidRDefault="00885587" w14:paraId="55E0A0D8" w14:textId="77777777">
          <w:pPr>
            <w:pStyle w:val="Frslagstext"/>
          </w:pPr>
          <w:r>
            <w:t>Riksdagen ställer sig bakom det som anförs i motionen om att regeringen ska säkerställa att investeringsstöd och statsbidrag riktade till äldreomsorgens verksamheter följs upp och effektutvärderas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B5B5C3FFE546EE8A0A76FD5763AB39"/>
        </w:placeholder>
        <w:text/>
      </w:sdtPr>
      <w:sdtEndPr/>
      <w:sdtContent>
        <w:p w:rsidRPr="009B062B" w:rsidR="006D79C9" w:rsidP="00333E95" w:rsidRDefault="006D79C9" w14:paraId="55E0A0D9" w14:textId="77777777">
          <w:pPr>
            <w:pStyle w:val="Rubrik1"/>
          </w:pPr>
          <w:r>
            <w:t>Motivering</w:t>
          </w:r>
        </w:p>
      </w:sdtContent>
    </w:sdt>
    <w:p w:rsidRPr="00137C3E" w:rsidR="00D32FDA" w:rsidP="00137C3E" w:rsidRDefault="00B32068" w14:paraId="55E0A0DA" w14:textId="123DA5C9">
      <w:pPr>
        <w:pStyle w:val="Normalutanindragellerluft"/>
      </w:pPr>
      <w:r w:rsidRPr="00137C3E">
        <w:t xml:space="preserve">Riksrevisionens rapport om statliga satsningar och styrning via investeringsstöd till särskilda boenden för äldre är viktig. </w:t>
      </w:r>
      <w:r w:rsidRPr="00137C3E" w:rsidR="00A31C0A">
        <w:t>K</w:t>
      </w:r>
      <w:r w:rsidRPr="00137C3E" w:rsidR="006B0E20">
        <w:t>ort</w:t>
      </w:r>
      <w:r w:rsidRPr="00137C3E" w:rsidR="00A31C0A">
        <w:t xml:space="preserve"> sammanfattat visar</w:t>
      </w:r>
      <w:r w:rsidRPr="00137C3E" w:rsidR="006B0E20">
        <w:t xml:space="preserve"> Riksrevisionens granskning av det statliga investeringsstödet till särskilda boenden för äldre att stödet till övervägande del inte var ändamålsenligt utformat</w:t>
      </w:r>
      <w:r w:rsidRPr="00137C3E" w:rsidR="00CD2B8C">
        <w:t>. Riksrevisionen menar också</w:t>
      </w:r>
      <w:r w:rsidRPr="00137C3E" w:rsidR="004C36FB">
        <w:t xml:space="preserve"> </w:t>
      </w:r>
      <w:r w:rsidRPr="00137C3E" w:rsidR="008A3C04">
        <w:t>att</w:t>
      </w:r>
      <w:r w:rsidRPr="00137C3E" w:rsidR="00835447">
        <w:t xml:space="preserve"> det finns begränsad</w:t>
      </w:r>
      <w:r w:rsidRPr="00137C3E" w:rsidR="006B0E20">
        <w:t xml:space="preserve"> kunskap om huruvida det övergripande syftet är uppnått. Detta gäller såväl stödet som det var utformat under perioden 2007 till 2</w:t>
      </w:r>
      <w:r w:rsidRPr="00137C3E" w:rsidR="00767EA5">
        <w:t>014 som det nuvarande stödet</w:t>
      </w:r>
      <w:r w:rsidR="00137C3E">
        <w:t>,</w:t>
      </w:r>
      <w:r w:rsidRPr="00137C3E" w:rsidR="00767EA5">
        <w:t xml:space="preserve"> vilket</w:t>
      </w:r>
      <w:r w:rsidRPr="00137C3E" w:rsidR="006B0E20">
        <w:t>, enligt Riksrevisionen,</w:t>
      </w:r>
      <w:r w:rsidRPr="00137C3E" w:rsidR="006B0E20">
        <w:rPr>
          <w:vertAlign w:val="superscript"/>
        </w:rPr>
        <w:footnoteReference w:id="1"/>
      </w:r>
      <w:r w:rsidRPr="00137C3E" w:rsidR="006B0E20">
        <w:t xml:space="preserve"> är snarlikt utformat.</w:t>
      </w:r>
      <w:r w:rsidRPr="00137C3E" w:rsidR="002C6274">
        <w:t xml:space="preserve"> </w:t>
      </w:r>
      <w:r w:rsidRPr="00137C3E" w:rsidR="00D32FDA">
        <w:t xml:space="preserve">Vi delar i väsentliga delar Riksrevisionens analys och rekommendationer. </w:t>
      </w:r>
    </w:p>
    <w:p w:rsidRPr="00137C3E" w:rsidR="00D32FDA" w:rsidP="00137C3E" w:rsidRDefault="00D32FDA" w14:paraId="55E0A0DB" w14:textId="5C32739E">
      <w:r w:rsidRPr="00137C3E">
        <w:t>Det är inte rimligt att det saknas systematiska processer för uppföljning och effektutvärdering i samband med att regering och riksdag fattar beslut om investeringsstöd för t</w:t>
      </w:r>
      <w:r w:rsidR="00137C3E">
        <w:t>.</w:t>
      </w:r>
      <w:r w:rsidRPr="00137C3E">
        <w:t>ex</w:t>
      </w:r>
      <w:r w:rsidR="00137C3E">
        <w:t>.</w:t>
      </w:r>
      <w:r w:rsidRPr="00137C3E">
        <w:t xml:space="preserve"> särskilda boenden för äldre eller riktade statsbidrag för att öka kvaliteten inom äldreomsorgen eller vården. </w:t>
      </w:r>
    </w:p>
    <w:p w:rsidRPr="00137C3E" w:rsidR="00767EA5" w:rsidP="00137C3E" w:rsidRDefault="00767EA5" w14:paraId="55E0A0DC" w14:textId="1BABCE2B">
      <w:r w:rsidRPr="00137C3E">
        <w:lastRenderedPageBreak/>
        <w:t>Det är</w:t>
      </w:r>
      <w:r w:rsidRPr="00137C3E" w:rsidR="00CD2B8C">
        <w:t xml:space="preserve"> därför</w:t>
      </w:r>
      <w:r w:rsidRPr="00137C3E">
        <w:t xml:space="preserve"> viktigt att staten dels är återhållsam när det gäller att införa nya riktade statsbidrag, dels tar fram en nationell strategi och plan</w:t>
      </w:r>
      <w:r w:rsidRPr="00137C3E" w:rsidR="00D709D3">
        <w:t xml:space="preserve"> för att få till stånd </w:t>
      </w:r>
      <w:r w:rsidRPr="00137C3E">
        <w:t>mer systematisk</w:t>
      </w:r>
      <w:r w:rsidRPr="00137C3E" w:rsidR="00D709D3">
        <w:t>a</w:t>
      </w:r>
      <w:r w:rsidRPr="00137C3E">
        <w:t xml:space="preserve"> process</w:t>
      </w:r>
      <w:r w:rsidRPr="00137C3E" w:rsidR="00D709D3">
        <w:t xml:space="preserve">er i samband med beslut om </w:t>
      </w:r>
      <w:r w:rsidRPr="00137C3E">
        <w:t xml:space="preserve">riktade statsbidrag. </w:t>
      </w:r>
    </w:p>
    <w:p w:rsidRPr="00137C3E" w:rsidR="004624E3" w:rsidP="00137C3E" w:rsidRDefault="004624E3" w14:paraId="55E0A0DD" w14:textId="10A147A4">
      <w:r w:rsidRPr="00137C3E">
        <w:t>Det</w:t>
      </w:r>
      <w:r w:rsidRPr="00137C3E" w:rsidR="00D709D3">
        <w:t xml:space="preserve"> </w:t>
      </w:r>
      <w:r w:rsidRPr="00137C3E" w:rsidR="00767EA5">
        <w:t xml:space="preserve">är </w:t>
      </w:r>
      <w:r w:rsidRPr="00137C3E" w:rsidR="00D709D3">
        <w:t xml:space="preserve">allvarligt </w:t>
      </w:r>
      <w:r w:rsidRPr="00137C3E" w:rsidR="00767EA5">
        <w:t>att regeringen generellt sett inte ställer krav på långsiktig uppföljning efter att statsbidragen avslutats. Detta får till följd att det uppstår brister i möjligheterna att upptäcka effekter av sta</w:t>
      </w:r>
      <w:r w:rsidRPr="00137C3E" w:rsidR="00D709D3">
        <w:t xml:space="preserve">tsbidragen som framkommer först </w:t>
      </w:r>
      <w:r w:rsidRPr="00137C3E" w:rsidR="00767EA5">
        <w:t>efter en län</w:t>
      </w:r>
      <w:r w:rsidRPr="00137C3E" w:rsidR="00D709D3">
        <w:t>gre tid. Därutöver</w:t>
      </w:r>
      <w:r w:rsidRPr="00137C3E" w:rsidR="00767EA5">
        <w:t xml:space="preserve"> blir det svårt att avgöra om effekte</w:t>
      </w:r>
      <w:r w:rsidRPr="00137C3E" w:rsidR="00D709D3">
        <w:t xml:space="preserve">rna </w:t>
      </w:r>
      <w:r w:rsidRPr="00137C3E" w:rsidR="00767EA5">
        <w:t>best</w:t>
      </w:r>
      <w:r w:rsidRPr="00137C3E" w:rsidR="00D709D3">
        <w:t>år eller försvinner när statsbidrag eller investeringsstöd</w:t>
      </w:r>
      <w:r w:rsidRPr="00137C3E" w:rsidR="00767EA5">
        <w:t xml:space="preserve"> har avskaffats. Allt detta pekar på betydelsen av mer ändamålsen</w:t>
      </w:r>
      <w:r w:rsidRPr="00137C3E" w:rsidR="00CD2B8C">
        <w:t xml:space="preserve">lig uppföljning och utvärdering. </w:t>
      </w:r>
    </w:p>
    <w:p w:rsidRPr="00137C3E" w:rsidR="00D32FDA" w:rsidP="00137C3E" w:rsidRDefault="00D32FDA" w14:paraId="55E0A0DE" w14:textId="065ADD4F">
      <w:r w:rsidRPr="00137C3E">
        <w:t xml:space="preserve">Beträffande äldreomsorgens verksamheter, statliga investeringsstöd </w:t>
      </w:r>
      <w:r w:rsidR="00137C3E">
        <w:t xml:space="preserve">till dessa och statsbidrag </w:t>
      </w:r>
      <w:r w:rsidRPr="00137C3E">
        <w:t xml:space="preserve">bör huvudinriktningen vara generella statsbidrag. Det är också av stor vikt att stöden och statsbidragen följs upp och effektutvärderas och i högre utsträckning är prestationsbaserade. </w:t>
      </w:r>
    </w:p>
    <w:p w:rsidRPr="00137C3E" w:rsidR="0082081A" w:rsidP="00137C3E" w:rsidRDefault="00C6317F" w14:paraId="55E0A0DF" w14:textId="3E4F8693">
      <w:r w:rsidRPr="00137C3E">
        <w:t>Riktade investeringsstöd och statsbidrag behövs i sammanhang där det finns goda skäl för staten att ta ansvar, agera och prioritera</w:t>
      </w:r>
      <w:r w:rsidRPr="00137C3E" w:rsidR="009A2CFE">
        <w:t xml:space="preserve"> i syfte att </w:t>
      </w:r>
      <w:r w:rsidRPr="00137C3E" w:rsidR="00137C3E">
        <w:t>t</w:t>
      </w:r>
      <w:r w:rsidR="00137C3E">
        <w:t>.</w:t>
      </w:r>
      <w:r w:rsidRPr="00137C3E" w:rsidR="00137C3E">
        <w:t>ex</w:t>
      </w:r>
      <w:r w:rsidR="00137C3E">
        <w:t xml:space="preserve">. </w:t>
      </w:r>
      <w:r w:rsidRPr="00137C3E" w:rsidR="009A2CFE">
        <w:t>försöka minska de regionala skillnaderna vad gäller kvalitet och väntetider i vården och äldreomsorgen</w:t>
      </w:r>
      <w:r w:rsidR="00137C3E">
        <w:t>. Därtill behöver</w:t>
      </w:r>
      <w:r w:rsidRPr="00137C3E" w:rsidR="004574E4">
        <w:t xml:space="preserve"> staten</w:t>
      </w:r>
      <w:r w:rsidRPr="00137C3E" w:rsidR="00C843A6">
        <w:t>s</w:t>
      </w:r>
      <w:r w:rsidRPr="00137C3E" w:rsidR="004574E4">
        <w:t xml:space="preserve"> insatser inriktas mot sådant som endast staten kan göra. </w:t>
      </w:r>
    </w:p>
    <w:p w:rsidRPr="00137C3E" w:rsidR="00575004" w:rsidP="00137C3E" w:rsidRDefault="009A2CFE" w14:paraId="55E0A0E0" w14:textId="1482022A">
      <w:r w:rsidRPr="00137C3E">
        <w:t xml:space="preserve">Detta hindrar emellertid inte att det finns starka långsiktigt bärande strukturella skäl </w:t>
      </w:r>
      <w:r w:rsidRPr="00137C3E" w:rsidR="0082081A">
        <w:t xml:space="preserve">som pekar mot </w:t>
      </w:r>
      <w:r w:rsidRPr="00137C3E">
        <w:t xml:space="preserve">att den övervägande delen av statsbidrag ska utformas </w:t>
      </w:r>
      <w:r w:rsidRPr="00137C3E" w:rsidR="0082081A">
        <w:t>som generella bidrag riktade</w:t>
      </w:r>
      <w:r w:rsidRPr="00137C3E">
        <w:t xml:space="preserve"> till välfärdens verksamheter. Det breda utbudet av riktade statsbidrag ska rensas upp</w:t>
      </w:r>
      <w:r w:rsidR="00137C3E">
        <w:t>,</w:t>
      </w:r>
      <w:r w:rsidRPr="00137C3E">
        <w:t xml:space="preserve"> och tydliga prioriteringar ska ske.</w:t>
      </w:r>
      <w:r w:rsidRPr="00137C3E" w:rsidR="0082081A">
        <w:t xml:space="preserve"> I detta sammanhang är Riksrevisionens granskningsrapport ytterligare ett välkommet bidrag av kunskap och utvärdering.</w:t>
      </w:r>
    </w:p>
    <w:p w:rsidRPr="00137C3E" w:rsidR="0082081A" w:rsidP="00137C3E" w:rsidRDefault="0082081A" w14:paraId="55E0A0E1" w14:textId="07002867">
      <w:r w:rsidRPr="00137C3E">
        <w:t>Det ska vara ordning, reda och tydlighet i alla delar av välfärden och dess styrning. Så är det inte i</w:t>
      </w:r>
      <w:r w:rsidR="00137C3E">
        <w:t xml:space="preserve"> </w:t>
      </w:r>
      <w:r w:rsidRPr="00137C3E">
        <w:t>dag.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F25BA48C64E749DA96A5D6A623F02847"/>
        </w:placeholder>
      </w:sdtPr>
      <w:sdtEndPr/>
      <w:sdtContent>
        <w:p w:rsidR="005110CD" w:rsidP="005110CD" w:rsidRDefault="005110CD" w14:paraId="55E0A0E4" w14:textId="77777777"/>
        <w:p w:rsidRPr="008E0FE2" w:rsidR="004801AC" w:rsidP="005110CD" w:rsidRDefault="00206F8F" w14:paraId="55E0A0E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Hultberg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Weinerhall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Axén Olin (M)</w:t>
            </w:r>
          </w:p>
        </w:tc>
      </w:tr>
    </w:tbl>
    <w:p w:rsidR="00441670" w:rsidRDefault="00441670" w14:paraId="55E0A0F2" w14:textId="77777777"/>
    <w:sectPr w:rsidR="004416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0A0F4" w14:textId="77777777" w:rsidR="00550233" w:rsidRDefault="00550233" w:rsidP="000C1CAD">
      <w:pPr>
        <w:spacing w:line="240" w:lineRule="auto"/>
      </w:pPr>
      <w:r>
        <w:separator/>
      </w:r>
    </w:p>
  </w:endnote>
  <w:endnote w:type="continuationSeparator" w:id="0">
    <w:p w14:paraId="55E0A0F5" w14:textId="77777777" w:rsidR="00550233" w:rsidRDefault="005502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0A0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0A0FB" w14:textId="641E80A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6F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A8C86" w14:textId="77777777" w:rsidR="00206F8F" w:rsidRDefault="00206F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0A0F2" w14:textId="117518D6" w:rsidR="00550233" w:rsidRDefault="00550233" w:rsidP="000C1CAD">
      <w:pPr>
        <w:spacing w:line="240" w:lineRule="auto"/>
      </w:pPr>
    </w:p>
  </w:footnote>
  <w:footnote w:type="continuationSeparator" w:id="0">
    <w:p w14:paraId="55E0A0F3" w14:textId="0DD16B35" w:rsidR="00550233" w:rsidRDefault="00550233" w:rsidP="000C1CAD">
      <w:pPr>
        <w:spacing w:line="240" w:lineRule="auto"/>
      </w:pPr>
    </w:p>
  </w:footnote>
  <w:footnote w:id="1">
    <w:p w14:paraId="55E0A108" w14:textId="77777777" w:rsidR="006B0E20" w:rsidRDefault="006B0E20">
      <w:pPr>
        <w:pStyle w:val="Fotnotstext"/>
      </w:pPr>
      <w:r>
        <w:rPr>
          <w:rStyle w:val="Fotnotsreferens"/>
        </w:rPr>
        <w:footnoteRef/>
      </w:r>
      <w:r>
        <w:t xml:space="preserve"> Riksrevisionens granskningsrapport Oklara effekter av investeringsstödet till byggandet av särskilt boende för äldre, R</w:t>
      </w:r>
      <w:r w:rsidR="003C4359">
        <w:t>i</w:t>
      </w:r>
      <w:r>
        <w:t>R 2018:24.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5E0A0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E0A105" wp14:anchorId="55E0A1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6F8F" w14:paraId="55E0A1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8FFBA2E4BC4CD1A81E73B3367A0FEE"/>
                              </w:placeholder>
                              <w:text/>
                            </w:sdtPr>
                            <w:sdtEndPr/>
                            <w:sdtContent>
                              <w:r w:rsidR="0053609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9327C835B94EA2BB7D6F67A68D07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5E0A1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45C5B" w14:paraId="55E0A1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8FFBA2E4BC4CD1A81E73B3367A0FEE"/>
                        </w:placeholder>
                        <w:text/>
                      </w:sdtPr>
                      <w:sdtEndPr/>
                      <w:sdtContent>
                        <w:r w:rsidR="0053609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9327C835B94EA2BB7D6F67A68D07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E0A0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5E0A0F8" w14:textId="77777777">
    <w:pPr>
      <w:jc w:val="right"/>
    </w:pPr>
  </w:p>
  <w:p w:rsidR="00262EA3" w:rsidP="00776B74" w:rsidRDefault="00262EA3" w14:paraId="55E0A0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06F8F" w14:paraId="55E0A0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E0A107" wp14:anchorId="55E0A1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6F8F" w14:paraId="55E0A0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3609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06F8F" w14:paraId="55E0A0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6F8F" w14:paraId="55E0A0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:3023</w:t>
        </w:r>
      </w:sdtContent>
    </w:sdt>
  </w:p>
  <w:p w:rsidR="00262EA3" w:rsidP="00E03A3D" w:rsidRDefault="00206F8F" w14:paraId="55E0A1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85587" w14:paraId="55E0A101" w14:textId="10957157">
        <w:pPr>
          <w:pStyle w:val="FSHRub2"/>
        </w:pPr>
        <w:r>
          <w:t>med anledning av skr. 2018/19:34 Riksrevisionens rapport om investeringsstödet till särskilda boenden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E0A1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A63E3104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27C55"/>
    <w:multiLevelType w:val="hybridMultilevel"/>
    <w:tmpl w:val="369669F0"/>
    <w:name w:val="yrkandelista2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360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6F5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5D4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1EE"/>
    <w:rsid w:val="000B217E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AEB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8C1"/>
    <w:rsid w:val="001332AB"/>
    <w:rsid w:val="00133BE2"/>
    <w:rsid w:val="001354CF"/>
    <w:rsid w:val="0013597D"/>
    <w:rsid w:val="00135E5D"/>
    <w:rsid w:val="001364A1"/>
    <w:rsid w:val="00136BC5"/>
    <w:rsid w:val="0013783E"/>
    <w:rsid w:val="00137C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AA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AEE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6F8F"/>
    <w:rsid w:val="0020722E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D64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372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74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4FAB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FAA"/>
    <w:rsid w:val="002E42AA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813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662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FCF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0AE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8D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EDC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5C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3E6A"/>
    <w:rsid w:val="003C4359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1B9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836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67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4E4"/>
    <w:rsid w:val="00457938"/>
    <w:rsid w:val="00457943"/>
    <w:rsid w:val="00460900"/>
    <w:rsid w:val="00460C75"/>
    <w:rsid w:val="00460DA5"/>
    <w:rsid w:val="00461517"/>
    <w:rsid w:val="004615F9"/>
    <w:rsid w:val="004617EB"/>
    <w:rsid w:val="004624E3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6FB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0CD"/>
    <w:rsid w:val="005112C3"/>
    <w:rsid w:val="005113E0"/>
    <w:rsid w:val="00512761"/>
    <w:rsid w:val="0051283E"/>
    <w:rsid w:val="00512A93"/>
    <w:rsid w:val="005134E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096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47B3F"/>
    <w:rsid w:val="00550233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004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2CF"/>
    <w:rsid w:val="00583300"/>
    <w:rsid w:val="0058476E"/>
    <w:rsid w:val="00584D60"/>
    <w:rsid w:val="00584EB4"/>
    <w:rsid w:val="00585C22"/>
    <w:rsid w:val="00585D07"/>
    <w:rsid w:val="00586B2F"/>
    <w:rsid w:val="00586B54"/>
    <w:rsid w:val="00586DE7"/>
    <w:rsid w:val="00587296"/>
    <w:rsid w:val="00587EEC"/>
    <w:rsid w:val="0059005B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5ED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BDA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227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6B2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E2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3B2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DCE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3BF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EA5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157"/>
    <w:rsid w:val="007C369A"/>
    <w:rsid w:val="007C369C"/>
    <w:rsid w:val="007C3E7E"/>
    <w:rsid w:val="007C548E"/>
    <w:rsid w:val="007C5B5C"/>
    <w:rsid w:val="007C5B92"/>
    <w:rsid w:val="007C5E76"/>
    <w:rsid w:val="007C5E86"/>
    <w:rsid w:val="007C61D4"/>
    <w:rsid w:val="007C6310"/>
    <w:rsid w:val="007C780D"/>
    <w:rsid w:val="007C7B47"/>
    <w:rsid w:val="007D0159"/>
    <w:rsid w:val="007D0597"/>
    <w:rsid w:val="007D162C"/>
    <w:rsid w:val="007D1A58"/>
    <w:rsid w:val="007D2312"/>
    <w:rsid w:val="007D2365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1A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447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587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C04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AE8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C04"/>
    <w:rsid w:val="00930D71"/>
    <w:rsid w:val="00931527"/>
    <w:rsid w:val="0093156A"/>
    <w:rsid w:val="009315BF"/>
    <w:rsid w:val="00931DEF"/>
    <w:rsid w:val="00931FCC"/>
    <w:rsid w:val="00932D19"/>
    <w:rsid w:val="009333A8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C1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324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CFE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4F9C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232"/>
    <w:rsid w:val="009C4A1F"/>
    <w:rsid w:val="009C5468"/>
    <w:rsid w:val="009C58BB"/>
    <w:rsid w:val="009C5B8D"/>
    <w:rsid w:val="009C6332"/>
    <w:rsid w:val="009C6344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BAF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DAD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C0A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284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9A6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6B8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11C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068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88B"/>
    <w:rsid w:val="00B77159"/>
    <w:rsid w:val="00B77AC6"/>
    <w:rsid w:val="00B77B7D"/>
    <w:rsid w:val="00B77F3E"/>
    <w:rsid w:val="00B80353"/>
    <w:rsid w:val="00B80F88"/>
    <w:rsid w:val="00B80FDF"/>
    <w:rsid w:val="00B80FED"/>
    <w:rsid w:val="00B817ED"/>
    <w:rsid w:val="00B81ED7"/>
    <w:rsid w:val="00B81F59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56E"/>
    <w:rsid w:val="00BF676C"/>
    <w:rsid w:val="00BF68DE"/>
    <w:rsid w:val="00BF6F06"/>
    <w:rsid w:val="00BF7149"/>
    <w:rsid w:val="00BF7B4D"/>
    <w:rsid w:val="00BF7CB7"/>
    <w:rsid w:val="00C00215"/>
    <w:rsid w:val="00C013FA"/>
    <w:rsid w:val="00C02445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DBE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A6A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C5B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7F"/>
    <w:rsid w:val="00C64244"/>
    <w:rsid w:val="00C6442E"/>
    <w:rsid w:val="00C64BA6"/>
    <w:rsid w:val="00C65208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3A6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BC9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EC9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B8C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038"/>
    <w:rsid w:val="00D21525"/>
    <w:rsid w:val="00D22922"/>
    <w:rsid w:val="00D2384D"/>
    <w:rsid w:val="00D23B5C"/>
    <w:rsid w:val="00D24C75"/>
    <w:rsid w:val="00D2623E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2FD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FD2"/>
    <w:rsid w:val="00D53752"/>
    <w:rsid w:val="00D5394C"/>
    <w:rsid w:val="00D53F68"/>
    <w:rsid w:val="00D54E34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F4B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9D3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356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2FC5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38F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65"/>
    <w:rsid w:val="00F05289"/>
    <w:rsid w:val="00F05ACF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6B7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DC7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7AF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04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B47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E0A0D5"/>
  <w15:chartTrackingRefBased/>
  <w15:docId w15:val="{F75E0C60-535C-4072-AA41-D4758C34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B0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FD8F85F4D3425B939A2525EB8A0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E8250-93FE-4588-9A49-6C02CBC40A19}"/>
      </w:docPartPr>
      <w:docPartBody>
        <w:p w:rsidR="004E13D8" w:rsidRDefault="004E13D8">
          <w:pPr>
            <w:pStyle w:val="2FFD8F85F4D3425B939A2525EB8A08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B5B5C3FFE546EE8A0A76FD5763A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4B9E5-4CB6-4F02-AA9F-19D095DA4AAA}"/>
      </w:docPartPr>
      <w:docPartBody>
        <w:p w:rsidR="004E13D8" w:rsidRDefault="004E13D8">
          <w:pPr>
            <w:pStyle w:val="A2B5B5C3FFE546EE8A0A76FD5763AB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8FFBA2E4BC4CD1A81E73B3367A0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5DDCC-0CCD-4CFC-B310-9E2478C4DA97}"/>
      </w:docPartPr>
      <w:docPartBody>
        <w:p w:rsidR="004E13D8" w:rsidRDefault="004E13D8">
          <w:pPr>
            <w:pStyle w:val="DE8FFBA2E4BC4CD1A81E73B3367A0F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9327C835B94EA2BB7D6F67A68D0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2FA5D-E9DA-4DCE-BC5D-F0DF04205074}"/>
      </w:docPartPr>
      <w:docPartBody>
        <w:p w:rsidR="004E13D8" w:rsidRDefault="004E13D8">
          <w:pPr>
            <w:pStyle w:val="A79327C835B94EA2BB7D6F67A68D079F"/>
          </w:pPr>
          <w:r>
            <w:t xml:space="preserve"> </w:t>
          </w:r>
        </w:p>
      </w:docPartBody>
    </w:docPart>
    <w:docPart>
      <w:docPartPr>
        <w:name w:val="F25BA48C64E749DA96A5D6A623F02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316D5-8CFF-4C8C-9E94-8F6A932B1F4F}"/>
      </w:docPartPr>
      <w:docPartBody>
        <w:p w:rsidR="004A01D0" w:rsidRDefault="004A01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D8"/>
    <w:rsid w:val="004A01D0"/>
    <w:rsid w:val="004E13D8"/>
    <w:rsid w:val="008E4808"/>
    <w:rsid w:val="008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4808"/>
    <w:rPr>
      <w:color w:val="F4B083" w:themeColor="accent2" w:themeTint="99"/>
    </w:rPr>
  </w:style>
  <w:style w:type="paragraph" w:customStyle="1" w:styleId="2FFD8F85F4D3425B939A2525EB8A0892">
    <w:name w:val="2FFD8F85F4D3425B939A2525EB8A0892"/>
  </w:style>
  <w:style w:type="paragraph" w:customStyle="1" w:styleId="9011F293567744D8B169AC44F4D2D0BE">
    <w:name w:val="9011F293567744D8B169AC44F4D2D0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D158535BBB14736A1928529B6876656">
    <w:name w:val="CD158535BBB14736A1928529B6876656"/>
  </w:style>
  <w:style w:type="paragraph" w:customStyle="1" w:styleId="A2B5B5C3FFE546EE8A0A76FD5763AB39">
    <w:name w:val="A2B5B5C3FFE546EE8A0A76FD5763AB39"/>
  </w:style>
  <w:style w:type="paragraph" w:customStyle="1" w:styleId="A920B8399B4642409F4FEA5C7870F4D9">
    <w:name w:val="A920B8399B4642409F4FEA5C7870F4D9"/>
  </w:style>
  <w:style w:type="paragraph" w:customStyle="1" w:styleId="1FC0B1B0120243748764EE36508766E7">
    <w:name w:val="1FC0B1B0120243748764EE36508766E7"/>
  </w:style>
  <w:style w:type="paragraph" w:customStyle="1" w:styleId="DE8FFBA2E4BC4CD1A81E73B3367A0FEE">
    <w:name w:val="DE8FFBA2E4BC4CD1A81E73B3367A0FEE"/>
  </w:style>
  <w:style w:type="paragraph" w:customStyle="1" w:styleId="A79327C835B94EA2BB7D6F67A68D079F">
    <w:name w:val="A79327C835B94EA2BB7D6F67A68D0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0609E-B91F-4D4F-9A27-F2C65CEE111F}"/>
</file>

<file path=customXml/itemProps2.xml><?xml version="1.0" encoding="utf-8"?>
<ds:datastoreItem xmlns:ds="http://schemas.openxmlformats.org/officeDocument/2006/customXml" ds:itemID="{496CB66D-4D31-4003-ACE9-5752F48CEF12}"/>
</file>

<file path=customXml/itemProps3.xml><?xml version="1.0" encoding="utf-8"?>
<ds:datastoreItem xmlns:ds="http://schemas.openxmlformats.org/officeDocument/2006/customXml" ds:itemID="{90F46891-B041-4232-853C-313BCD124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2937</Characters>
  <Application>Microsoft Office Word</Application>
  <DocSecurity>0</DocSecurity>
  <Lines>53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skrivelse 2018 19 34 Riksrevisionens rapport om investeringsstödet till särskilda boenden för äldre</vt:lpstr>
      <vt:lpstr>
      </vt:lpstr>
    </vt:vector>
  </TitlesOfParts>
  <Company>Sveriges riksdag</Company>
  <LinksUpToDate>false</LinksUpToDate>
  <CharactersWithSpaces>3398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