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EB33B1CC9604E5590D66292D6F95DFE"/>
        </w:placeholder>
        <w:text/>
      </w:sdtPr>
      <w:sdtEndPr/>
      <w:sdtContent>
        <w:p w:rsidRPr="009B062B" w:rsidR="00AF30DD" w:rsidP="00DA28CE" w:rsidRDefault="00AF30DD" w14:paraId="53216F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9f6212-b9cf-43b7-84e4-f9cb4f08e5d9"/>
        <w:id w:val="-2070329332"/>
        <w:lock w:val="sdtLocked"/>
      </w:sdtPr>
      <w:sdtEndPr/>
      <w:sdtContent>
        <w:p w:rsidR="00AC0FC5" w:rsidRDefault="004D28D5" w14:paraId="44ACB6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Europaväg 6 bör bli sexfilig på sträckan Helsingborg–Malmö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9AFA6DFA6B84A859CC65FC5CBD73398"/>
        </w:placeholder>
        <w:text/>
      </w:sdtPr>
      <w:sdtEndPr/>
      <w:sdtContent>
        <w:p w:rsidRPr="009B062B" w:rsidR="006D79C9" w:rsidP="00333E95" w:rsidRDefault="006D79C9" w14:paraId="30D038FC" w14:textId="77777777">
          <w:pPr>
            <w:pStyle w:val="Rubrik1"/>
          </w:pPr>
          <w:r>
            <w:t>Motivering</w:t>
          </w:r>
        </w:p>
      </w:sdtContent>
    </w:sdt>
    <w:p w:rsidR="00F00AE0" w:rsidP="00A65C86" w:rsidRDefault="00F00AE0" w14:paraId="3F26DA7D" w14:textId="28C12FB4">
      <w:pPr>
        <w:pStyle w:val="Normalutanindragellerluft"/>
      </w:pPr>
      <w:r>
        <w:t xml:space="preserve">Trafikverkets arbete med att upprusta våra Europavägar är </w:t>
      </w:r>
      <w:r w:rsidR="00C45DE9">
        <w:t>både</w:t>
      </w:r>
      <w:r>
        <w:t xml:space="preserve"> efterfrågat och oerhört behövligt. Sveriges vägnät är eftersatt och är på en stor mängd vägar direkt trafikfarlig</w:t>
      </w:r>
      <w:r w:rsidR="00C45DE9">
        <w:t>t</w:t>
      </w:r>
      <w:r>
        <w:t>.</w:t>
      </w:r>
    </w:p>
    <w:p w:rsidR="00F00AE0" w:rsidP="00A65C86" w:rsidRDefault="00F00AE0" w14:paraId="5098B710" w14:textId="164FD958">
      <w:r>
        <w:t>Europaväg 4 och 6 går samman vid Helsingborg</w:t>
      </w:r>
      <w:r w:rsidR="00C45DE9">
        <w:t>,</w:t>
      </w:r>
      <w:r>
        <w:t xml:space="preserve"> vilket gör att trafiken </w:t>
      </w:r>
      <w:r w:rsidR="004152B4">
        <w:t>är tät och stundtals mycket intensiv på sträckan i båda riktningarna</w:t>
      </w:r>
      <w:r>
        <w:t xml:space="preserve">, för att sedan </w:t>
      </w:r>
      <w:r w:rsidR="004152B4">
        <w:t>avta igen då vägnätet grenas ut vid Malmö</w:t>
      </w:r>
      <w:r>
        <w:t>.</w:t>
      </w:r>
    </w:p>
    <w:p w:rsidRPr="004152B4" w:rsidR="004152B4" w:rsidP="00A65C86" w:rsidRDefault="004152B4" w14:paraId="0DB3CFDC" w14:textId="027E8617">
      <w:r>
        <w:t>Genom Skåne går en stor del av den svenska exporten och importen, det vi lever på respektive behöver för vårt välstånd och vår välfärd. En del via järnväg, men tiotusen</w:t>
      </w:r>
      <w:r w:rsidR="00C81A88">
        <w:softHyphen/>
      </w:r>
      <w:bookmarkStart w:name="_GoBack" w:id="1"/>
      <w:bookmarkEnd w:id="1"/>
      <w:r>
        <w:t>tals lastbilar passerar också genom landskapet. Enligt Trafikverkets statistik rullar dagligen cirka 50</w:t>
      </w:r>
      <w:r w:rsidR="00C45DE9">
        <w:t> </w:t>
      </w:r>
      <w:r>
        <w:t>000 fordon på E6:an sträckan Helsingborg–Malmö. En femtedel av dessa är lastbilar.</w:t>
      </w:r>
    </w:p>
    <w:p w:rsidR="00A65C86" w:rsidP="00F5045E" w:rsidRDefault="004152B4" w14:paraId="31E1EADC" w14:textId="77777777">
      <w:r>
        <w:t>Man har</w:t>
      </w:r>
      <w:r w:rsidR="00F00AE0">
        <w:t xml:space="preserve"> från </w:t>
      </w:r>
      <w:r w:rsidR="00C45DE9">
        <w:t xml:space="preserve">Trafikverkets </w:t>
      </w:r>
      <w:r w:rsidR="00F00AE0">
        <w:t>sida infört tider då omkörning av tunga fordon förbjuds. D</w:t>
      </w:r>
      <w:r>
        <w:t>etta är något som sällan följs</w:t>
      </w:r>
      <w:r w:rsidR="00C45DE9">
        <w:t>,</w:t>
      </w:r>
      <w:r>
        <w:t xml:space="preserve"> vilk</w:t>
      </w:r>
      <w:r w:rsidR="00F00AE0">
        <w:t xml:space="preserve">et leder till att rytmen i trafiken är väldigt ojämn, och med många trafikolyckor som följd. </w:t>
      </w:r>
      <w:r w:rsidR="00C45DE9">
        <w:t>E</w:t>
      </w:r>
      <w:r w:rsidR="00F00AE0">
        <w:t>n sexfilig väg på sträckan är efterfrågad och bör prioriteras.</w:t>
      </w:r>
    </w:p>
    <w:sdt>
      <w:sdtPr>
        <w:alias w:val="CC_Underskrifter"/>
        <w:tag w:val="CC_Underskrifter"/>
        <w:id w:val="583496634"/>
        <w:lock w:val="sdtContentLocked"/>
        <w:placeholder>
          <w:docPart w:val="873DFCA837294477B7199E739314091B"/>
        </w:placeholder>
      </w:sdtPr>
      <w:sdtEndPr/>
      <w:sdtContent>
        <w:p w:rsidR="004152B4" w:rsidP="00F5045E" w:rsidRDefault="004152B4" w14:paraId="5584023E" w14:textId="1D75238F"/>
        <w:p w:rsidRPr="008E0FE2" w:rsidR="004801AC" w:rsidP="00F5045E" w:rsidRDefault="00C81A88" w14:paraId="4456F7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52492B" w:rsidRDefault="0052492B" w14:paraId="3D51183D" w14:textId="77777777"/>
    <w:sectPr w:rsidR="005249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5928" w14:textId="77777777" w:rsidR="00F00AE0" w:rsidRDefault="00F00AE0" w:rsidP="000C1CAD">
      <w:pPr>
        <w:spacing w:line="240" w:lineRule="auto"/>
      </w:pPr>
      <w:r>
        <w:separator/>
      </w:r>
    </w:p>
  </w:endnote>
  <w:endnote w:type="continuationSeparator" w:id="0">
    <w:p w14:paraId="133A4700" w14:textId="77777777" w:rsidR="00F00AE0" w:rsidRDefault="00F00A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48E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DE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504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34560" w14:textId="77777777" w:rsidR="00262EA3" w:rsidRPr="00F5045E" w:rsidRDefault="00262EA3" w:rsidP="00F504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2039" w14:textId="77777777" w:rsidR="00F00AE0" w:rsidRDefault="00F00AE0" w:rsidP="000C1CAD">
      <w:pPr>
        <w:spacing w:line="240" w:lineRule="auto"/>
      </w:pPr>
      <w:r>
        <w:separator/>
      </w:r>
    </w:p>
  </w:footnote>
  <w:footnote w:type="continuationSeparator" w:id="0">
    <w:p w14:paraId="39C1A500" w14:textId="77777777" w:rsidR="00F00AE0" w:rsidRDefault="00F00A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DC44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ABD601" wp14:anchorId="7AE0E4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1A88" w14:paraId="00E6CE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17DF7A4DE94B93AAF51B27AED8A50B"/>
                              </w:placeholder>
                              <w:text/>
                            </w:sdtPr>
                            <w:sdtEndPr/>
                            <w:sdtContent>
                              <w:r w:rsidR="00F00AE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6243E666244E6E9AD3980D740D1B8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E0E4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1A88" w14:paraId="00E6CE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17DF7A4DE94B93AAF51B27AED8A50B"/>
                        </w:placeholder>
                        <w:text/>
                      </w:sdtPr>
                      <w:sdtEndPr/>
                      <w:sdtContent>
                        <w:r w:rsidR="00F00AE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6243E666244E6E9AD3980D740D1B8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3F9D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75E079" w14:textId="77777777">
    <w:pPr>
      <w:jc w:val="right"/>
    </w:pPr>
  </w:p>
  <w:p w:rsidR="00262EA3" w:rsidP="00776B74" w:rsidRDefault="00262EA3" w14:paraId="333155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81A88" w14:paraId="0BCF72F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0DE3BF" wp14:anchorId="7B3D98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1A88" w14:paraId="307A4C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0AE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81A88" w14:paraId="5ECAB5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1A88" w14:paraId="21A92DB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:1735</w:t>
        </w:r>
      </w:sdtContent>
    </w:sdt>
  </w:p>
  <w:p w:rsidR="00262EA3" w:rsidP="00E03A3D" w:rsidRDefault="00C81A88" w14:paraId="724C1E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Lindberg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0AE0" w14:paraId="6D28A3C5" w14:textId="77777777">
        <w:pPr>
          <w:pStyle w:val="FSHRub2"/>
        </w:pPr>
        <w:r>
          <w:t>Trafiksäker Europaväg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1FA3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00A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EF3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2B4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8D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92B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9C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39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C86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FC5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DE9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1A88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78D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AE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45E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89785D"/>
  <w15:chartTrackingRefBased/>
  <w15:docId w15:val="{0F755F9D-EA74-4DB0-8815-3CD7CA8E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B33B1CC9604E5590D66292D6F95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C0938-882F-476A-B1FD-5375B4718D27}"/>
      </w:docPartPr>
      <w:docPartBody>
        <w:p w:rsidR="001E3A77" w:rsidRDefault="001E3A77">
          <w:pPr>
            <w:pStyle w:val="2EB33B1CC9604E5590D66292D6F95D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AFA6DFA6B84A859CC65FC5CBD73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78BB8-0601-458B-BEC9-B22EA41B186F}"/>
      </w:docPartPr>
      <w:docPartBody>
        <w:p w:rsidR="001E3A77" w:rsidRDefault="001E3A77">
          <w:pPr>
            <w:pStyle w:val="29AFA6DFA6B84A859CC65FC5CBD733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17DF7A4DE94B93AAF51B27AED8A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BF259-1116-47FB-BCB8-7F09FEAF7FE6}"/>
      </w:docPartPr>
      <w:docPartBody>
        <w:p w:rsidR="001E3A77" w:rsidRDefault="001E3A77">
          <w:pPr>
            <w:pStyle w:val="8317DF7A4DE94B93AAF51B27AED8A5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6243E666244E6E9AD3980D740D1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37102-3F02-4B71-9800-878826D30A8F}"/>
      </w:docPartPr>
      <w:docPartBody>
        <w:p w:rsidR="001E3A77" w:rsidRDefault="001E3A77">
          <w:pPr>
            <w:pStyle w:val="B46243E666244E6E9AD3980D740D1B8B"/>
          </w:pPr>
          <w:r>
            <w:t xml:space="preserve"> </w:t>
          </w:r>
        </w:p>
      </w:docPartBody>
    </w:docPart>
    <w:docPart>
      <w:docPartPr>
        <w:name w:val="873DFCA837294477B7199E7393140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75F37-6B09-4E05-B332-80E8B03B1414}"/>
      </w:docPartPr>
      <w:docPartBody>
        <w:p w:rsidR="00EF2D5A" w:rsidRDefault="00EF2D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77"/>
    <w:rsid w:val="001E3A77"/>
    <w:rsid w:val="00E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B33B1CC9604E5590D66292D6F95DFE">
    <w:name w:val="2EB33B1CC9604E5590D66292D6F95DFE"/>
  </w:style>
  <w:style w:type="paragraph" w:customStyle="1" w:styleId="188DF3CA530D448298F64A7CEF0E4B9C">
    <w:name w:val="188DF3CA530D448298F64A7CEF0E4B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C0133140F4429DB2674265AFCCA77C">
    <w:name w:val="E0C0133140F4429DB2674265AFCCA77C"/>
  </w:style>
  <w:style w:type="paragraph" w:customStyle="1" w:styleId="29AFA6DFA6B84A859CC65FC5CBD73398">
    <w:name w:val="29AFA6DFA6B84A859CC65FC5CBD73398"/>
  </w:style>
  <w:style w:type="paragraph" w:customStyle="1" w:styleId="C30C77842C834B20B895FDD54EF770B7">
    <w:name w:val="C30C77842C834B20B895FDD54EF770B7"/>
  </w:style>
  <w:style w:type="paragraph" w:customStyle="1" w:styleId="0084EC947FDC4D51B09FA32FE1334AB0">
    <w:name w:val="0084EC947FDC4D51B09FA32FE1334AB0"/>
  </w:style>
  <w:style w:type="paragraph" w:customStyle="1" w:styleId="8317DF7A4DE94B93AAF51B27AED8A50B">
    <w:name w:val="8317DF7A4DE94B93AAF51B27AED8A50B"/>
  </w:style>
  <w:style w:type="paragraph" w:customStyle="1" w:styleId="B46243E666244E6E9AD3980D740D1B8B">
    <w:name w:val="B46243E666244E6E9AD3980D740D1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7DAE8-C979-4FEF-8600-06C083FA2B81}"/>
</file>

<file path=customXml/itemProps2.xml><?xml version="1.0" encoding="utf-8"?>
<ds:datastoreItem xmlns:ds="http://schemas.openxmlformats.org/officeDocument/2006/customXml" ds:itemID="{B56E263D-DEBC-4DBB-BDD8-889B0BF011E8}"/>
</file>

<file path=customXml/itemProps3.xml><?xml version="1.0" encoding="utf-8"?>
<ds:datastoreItem xmlns:ds="http://schemas.openxmlformats.org/officeDocument/2006/customXml" ds:itemID="{A66D932D-A622-4990-8C3F-6D567C568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1071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Trafiksäker Europaväg</vt:lpstr>
      <vt:lpstr>
      </vt:lpstr>
    </vt:vector>
  </TitlesOfParts>
  <Company>Sveriges riksdag</Company>
  <LinksUpToDate>false</LinksUpToDate>
  <CharactersWithSpaces>1257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