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870" w:rsidRPr="00A16870" w:rsidRDefault="00A16870">
      <w:pPr>
        <w:pStyle w:val="Frslagsrubrik"/>
      </w:pPr>
      <w:r w:rsidRPr="00A16870">
        <w:t>Förslag till riksdagsbeslut</w:t>
      </w:r>
    </w:p>
    <w:p w:rsidR="00A16870" w:rsidRPr="00A16870" w:rsidRDefault="00A16870">
      <w:pPr>
        <w:pStyle w:val="Hemstlatt"/>
      </w:pPr>
      <w:r w:rsidRPr="00A16870">
        <w:t>Riksdagen tillkännager för regeringen som sin mening vad som anförs i motionen om att utreda möjligheten att låta det utökade jobbskatteavdraget gälla från den dag man fyller 65 år.</w:t>
      </w:r>
    </w:p>
    <w:p w:rsidR="00A16870" w:rsidRPr="00A16870" w:rsidRDefault="00A16870">
      <w:pPr>
        <w:pStyle w:val="Rubrik1"/>
      </w:pPr>
      <w:r w:rsidRPr="00A16870">
        <w:t>Motivering</w:t>
      </w:r>
    </w:p>
    <w:p w:rsidR="00A16870" w:rsidRPr="00A16870" w:rsidRDefault="00A16870">
      <w:r w:rsidRPr="00A16870">
        <w:t>För dem som vid beskattningsårets ingång fyllt 65 år utgår ett särskilt högt jobbskatt</w:t>
      </w:r>
      <w:r w:rsidRPr="00A16870">
        <w:t>e</w:t>
      </w:r>
      <w:r w:rsidRPr="00A16870">
        <w:t>avdrag. Det är ett sätt att kunna behålla och dra nytta av den stora erfarenhet de äldre har på arbetsmarknaden. Ett högre jobbskatteavdrag ger starkare drivkrafter för äldre att stanna kvar i arbete. Dock uppstår en orättvis situation kring det faktum att det utökade jobbskatteavdraget enbart gäller dem som vid årets ingång fyllt 65 år. Det innebär att de som fyller 65 år i januari får jobba ytterligare ett år innan de får del av det högre jobbskattea</w:t>
      </w:r>
      <w:r w:rsidRPr="00A16870">
        <w:t>v</w:t>
      </w:r>
      <w:r w:rsidRPr="00A16870">
        <w:t xml:space="preserve">draget. Eftersom många kan tänka sig att jobba ett år </w:t>
      </w:r>
      <w:r w:rsidRPr="00A16870">
        <w:t>extra men inte mer i</w:t>
      </w:r>
      <w:r w:rsidRPr="00A16870">
        <w:t>n</w:t>
      </w:r>
      <w:r w:rsidRPr="00A16870">
        <w:t>nebär det att de inte får del av det utökade avdraget.</w:t>
      </w:r>
    </w:p>
    <w:p w:rsidR="00A16870" w:rsidRPr="00A16870" w:rsidRDefault="00A16870">
      <w:pPr>
        <w:pStyle w:val="Normaltindrag"/>
      </w:pPr>
      <w:r w:rsidRPr="00A16870">
        <w:t>Som argument för nuvarande regler används principen om inkomstårets slutenhet och att det skulle vara orimligt att anpassa skattesatsen efter när på året man fyller 65 år. Systemen är dock skapade av oss medborgare för oss medborgare, inte tvärtom. Det är av största vikt att beskattningen uppfattas som rättvis och rimlig bland allmänheten. St</w:t>
      </w:r>
      <w:r w:rsidRPr="00A16870">
        <w:t>a</w:t>
      </w:r>
      <w:r w:rsidRPr="00A16870">
        <w:t>ten bör agera på ett sätt som säkerställer att skatteuppbördens legitimitet bibehålls. R</w:t>
      </w:r>
      <w:r w:rsidRPr="00A16870">
        <w:t>e</w:t>
      </w:r>
      <w:r w:rsidRPr="00A16870">
        <w:t>geringen bör därför utreda möjligheten att kompensera pensionärer som inte får del av det högre jobbskatteavdraget trots att de fyllt 65 år. Drivkraften att vara kvar på arbet</w:t>
      </w:r>
      <w:r w:rsidRPr="00A16870">
        <w:t>s</w:t>
      </w:r>
      <w:r w:rsidRPr="00A16870">
        <w:t>marknaden skulle därmed bli tydligare och omfatta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870">
        <w:trPr>
          <w:cantSplit/>
        </w:trPr>
        <w:tc>
          <w:tcPr>
            <w:tcW w:w="3046" w:type="dxa"/>
          </w:tcPr>
          <w:p w:rsidR="00A16870" w:rsidRPr="00A16870" w:rsidRDefault="00A16870">
            <w:pPr>
              <w:pStyle w:val="UnderskriftDatum"/>
              <w:spacing w:before="240"/>
            </w:pPr>
            <w:r w:rsidRPr="00A16870">
              <w:lastRenderedPageBreak/>
              <w:t>Stockholm den 29 september 2009</w:t>
            </w:r>
          </w:p>
        </w:tc>
        <w:tc>
          <w:tcPr>
            <w:tcW w:w="3047" w:type="dxa"/>
          </w:tcPr>
          <w:p w:rsidR="00A16870" w:rsidRPr="00A16870" w:rsidRDefault="00A16870">
            <w:pPr>
              <w:pStyle w:val="Underskrifter"/>
              <w:spacing w:before="240"/>
            </w:pPr>
          </w:p>
        </w:tc>
      </w:tr>
      <w:tr w:rsidR="00000000" w:rsidRPr="00A16870">
        <w:trPr>
          <w:cantSplit/>
        </w:trPr>
        <w:tc>
          <w:tcPr>
            <w:tcW w:w="3046" w:type="dxa"/>
          </w:tcPr>
          <w:p w:rsidR="00A16870" w:rsidRPr="00A16870" w:rsidRDefault="00A16870">
            <w:pPr>
              <w:pStyle w:val="Underskrifter"/>
            </w:pPr>
            <w:r w:rsidRPr="00A16870">
              <w:t>Inger Davidson (kd)</w:t>
            </w:r>
          </w:p>
        </w:tc>
        <w:tc>
          <w:tcPr>
            <w:tcW w:w="3046" w:type="dxa"/>
          </w:tcPr>
          <w:p w:rsidR="00A16870" w:rsidRPr="00A16870" w:rsidRDefault="00A16870">
            <w:pPr>
              <w:pStyle w:val="Underskrifter"/>
            </w:pPr>
          </w:p>
        </w:tc>
      </w:tr>
    </w:tbl>
    <w:p w:rsidR="00A16870" w:rsidRPr="00A16870" w:rsidRDefault="00A16870">
      <w:pPr>
        <w:pStyle w:val="Normaltindrag"/>
      </w:pPr>
    </w:p>
    <w:sectPr w:rsidR="00000000" w:rsidRPr="00A168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870" w:rsidRPr="00A16870" w:rsidRDefault="00A16870">
      <w:r w:rsidRPr="00A16870">
        <w:separator/>
      </w:r>
    </w:p>
  </w:endnote>
  <w:endnote w:type="continuationSeparator" w:id="0">
    <w:p w:rsidR="00A16870" w:rsidRPr="00A16870" w:rsidRDefault="00A16870">
      <w:r w:rsidRPr="00A168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70" w:rsidRPr="00A16870" w:rsidRDefault="00A16870">
    <w:pPr>
      <w:pStyle w:val="Sidfot"/>
    </w:pPr>
    <w:r w:rsidRPr="00A168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7816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70" w:rsidRDefault="00A1687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870" w:rsidRDefault="00A1687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70" w:rsidRPr="00A16870" w:rsidRDefault="00A16870">
    <w:pPr>
      <w:pStyle w:val="Sidfot"/>
    </w:pPr>
    <w:r w:rsidRPr="00A168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1077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70" w:rsidRDefault="00A168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870" w:rsidRDefault="00A168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70" w:rsidRPr="00A16870" w:rsidRDefault="00A16870">
    <w:pPr>
      <w:pStyle w:val="Sidfot"/>
    </w:pPr>
    <w:r w:rsidRPr="00A168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3340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70" w:rsidRDefault="00A168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870" w:rsidRDefault="00A168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870" w:rsidRPr="00A16870" w:rsidRDefault="00A16870">
      <w:r w:rsidRPr="00A16870">
        <w:separator/>
      </w:r>
    </w:p>
  </w:footnote>
  <w:footnote w:type="continuationSeparator" w:id="0">
    <w:p w:rsidR="00A16870" w:rsidRPr="00A16870" w:rsidRDefault="00A16870">
      <w:r w:rsidRPr="00A168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70" w:rsidRPr="00A16870" w:rsidRDefault="00A16870">
    <w:pPr>
      <w:pStyle w:val="Sidhuvud"/>
    </w:pPr>
    <w:r w:rsidRPr="00A168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437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70" w:rsidRDefault="00A168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870" w:rsidRDefault="00A168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70" w:rsidRPr="00A16870" w:rsidRDefault="00A16870">
    <w:pPr>
      <w:pStyle w:val="Sidhuvud"/>
    </w:pPr>
    <w:r w:rsidRPr="00A168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2854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70" w:rsidRDefault="00A168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870" w:rsidRDefault="00A168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870" w:rsidRPr="00A16870" w:rsidRDefault="00A16870">
    <w:pPr>
      <w:pStyle w:val="FSHNormal"/>
      <w:tabs>
        <w:tab w:val="right" w:pos="5840"/>
      </w:tabs>
    </w:pPr>
    <w:r w:rsidRPr="00A16870">
      <w:br/>
    </w:r>
    <w:r w:rsidRPr="00A16870">
      <w:fldChar w:fldCharType="begin" w:fldLock="1"/>
    </w:r>
    <w:r w:rsidRPr="00A16870">
      <w:instrText xml:space="preserve"> DOCPROPERTY</w:instrText>
    </w:r>
    <w:r w:rsidRPr="00A16870">
      <w:rPr>
        <w:sz w:val="18"/>
      </w:rPr>
      <w:instrText xml:space="preserve"> "YearUser" *\charformat </w:instrText>
    </w:r>
    <w:r w:rsidRPr="00A16870">
      <w:fldChar w:fldCharType="separate"/>
    </w:r>
    <w:r w:rsidRPr="00A16870">
      <w:t>2009/10</w:t>
    </w:r>
    <w:r w:rsidRPr="00A16870">
      <w:fldChar w:fldCharType="end"/>
    </w:r>
    <w:r w:rsidRPr="00A16870">
      <w:t xml:space="preserve"> </w:t>
    </w:r>
    <w:r w:rsidRPr="00A16870">
      <w:tab/>
      <w:t xml:space="preserve">mnr: </w:t>
    </w:r>
    <w:r w:rsidRPr="00A16870">
      <w:fldChar w:fldCharType="begin" w:fldLock="1"/>
    </w:r>
    <w:r w:rsidRPr="00A16870">
      <w:instrText xml:space="preserve"> DOCPROPERTY</w:instrText>
    </w:r>
    <w:r w:rsidRPr="00A16870">
      <w:rPr>
        <w:sz w:val="18"/>
      </w:rPr>
      <w:instrText xml:space="preserve"> "Motionsnummer" *\charformat </w:instrText>
    </w:r>
    <w:r w:rsidRPr="00A16870">
      <w:fldChar w:fldCharType="separate"/>
    </w:r>
    <w:r w:rsidRPr="00A16870">
      <w:t>Sk229</w:t>
    </w:r>
    <w:r w:rsidRPr="00A16870">
      <w:fldChar w:fldCharType="end"/>
    </w:r>
    <w:r w:rsidRPr="00A16870">
      <w:br/>
    </w:r>
    <w:r w:rsidRPr="00A16870">
      <w:fldChar w:fldCharType="begin" w:fldLock="1"/>
    </w:r>
    <w:r w:rsidRPr="00A16870">
      <w:instrText xml:space="preserve"> DOCPROPERTY</w:instrText>
    </w:r>
    <w:r w:rsidRPr="00A16870">
      <w:rPr>
        <w:sz w:val="18"/>
      </w:rPr>
      <w:instrText xml:space="preserve"> "Samling" *\charformat </w:instrText>
    </w:r>
    <w:r w:rsidRPr="00A16870">
      <w:fldChar w:fldCharType="end"/>
    </w:r>
    <w:r w:rsidRPr="00A16870">
      <w:tab/>
      <w:t xml:space="preserve">pnr: </w:t>
    </w:r>
    <w:r w:rsidRPr="00A16870">
      <w:fldChar w:fldCharType="begin" w:fldLock="1"/>
    </w:r>
    <w:r w:rsidRPr="00A16870">
      <w:instrText xml:space="preserve"> DOCPROPERTY</w:instrText>
    </w:r>
    <w:r w:rsidRPr="00A16870">
      <w:rPr>
        <w:sz w:val="18"/>
      </w:rPr>
      <w:instrText xml:space="preserve"> "Partinummer" *\charformat </w:instrText>
    </w:r>
    <w:r w:rsidRPr="00A16870">
      <w:fldChar w:fldCharType="separate"/>
    </w:r>
    <w:r w:rsidRPr="00A16870">
      <w:t>kd551</w:t>
    </w:r>
    <w:r w:rsidRPr="00A16870">
      <w:fldChar w:fldCharType="end"/>
    </w:r>
  </w:p>
  <w:p w:rsidR="00A16870" w:rsidRPr="00A16870" w:rsidRDefault="00A16870">
    <w:pPr>
      <w:pStyle w:val="FSHRub1"/>
    </w:pPr>
    <w:r w:rsidRPr="00A16870">
      <w:t>Motion till riksdagen</w:t>
    </w:r>
    <w:r w:rsidRPr="00A16870">
      <w:br/>
    </w:r>
    <w:r w:rsidRPr="00A16870">
      <w:fldChar w:fldCharType="begin" w:fldLock="1"/>
    </w:r>
    <w:r w:rsidRPr="00A16870">
      <w:instrText xml:space="preserve"> DOCPROPERTY "YearUser" *\charformat </w:instrText>
    </w:r>
    <w:r w:rsidRPr="00A16870">
      <w:fldChar w:fldCharType="separate"/>
    </w:r>
    <w:r w:rsidRPr="00A16870">
      <w:t>2009/10</w:t>
    </w:r>
    <w:r w:rsidRPr="00A16870">
      <w:fldChar w:fldCharType="end"/>
    </w:r>
    <w:r w:rsidRPr="00A16870">
      <w:t>:</w:t>
    </w:r>
    <w:r w:rsidRPr="00A16870">
      <w:fldChar w:fldCharType="begin" w:fldLock="1"/>
    </w:r>
    <w:r w:rsidRPr="00A16870">
      <w:instrText xml:space="preserve"> DOCPROPERTY "Motionsnummer" *\charformat </w:instrText>
    </w:r>
    <w:r w:rsidRPr="00A16870">
      <w:fldChar w:fldCharType="separate"/>
    </w:r>
    <w:r w:rsidRPr="00A16870">
      <w:t>Sk229</w:t>
    </w:r>
    <w:r w:rsidRPr="00A16870">
      <w:fldChar w:fldCharType="end"/>
    </w:r>
  </w:p>
  <w:p w:rsidR="00A16870" w:rsidRPr="00A16870" w:rsidRDefault="00A16870">
    <w:pPr>
      <w:pStyle w:val="FSHNormalS5"/>
    </w:pPr>
    <w:r w:rsidRPr="00A16870">
      <w:fldChar w:fldCharType="begin" w:fldLock="1"/>
    </w:r>
    <w:r w:rsidRPr="00A16870">
      <w:instrText xml:space="preserve"> DOCPROPERTY "MotionarText" *\charformat </w:instrText>
    </w:r>
    <w:r w:rsidRPr="00A16870">
      <w:fldChar w:fldCharType="separate"/>
    </w:r>
    <w:r w:rsidRPr="00A16870">
      <w:t>av Inger Davidson (kd)</w:t>
    </w:r>
    <w:r w:rsidRPr="00A16870">
      <w:fldChar w:fldCharType="end"/>
    </w:r>
    <w:r w:rsidRPr="00A16870">
      <w:br/>
    </w:r>
    <w:r w:rsidRPr="00A16870">
      <w:fldChar w:fldCharType="begin" w:fldLock="1"/>
    </w:r>
    <w:r w:rsidRPr="00A16870">
      <w:instrText xml:space="preserve"> DOCPROPERTY "SvarFrasKort" *\charformat </w:instrText>
    </w:r>
    <w:r w:rsidRPr="00A16870">
      <w:fldChar w:fldCharType="end"/>
    </w:r>
  </w:p>
  <w:p w:rsidR="00A16870" w:rsidRPr="00A16870" w:rsidRDefault="00A16870">
    <w:pPr>
      <w:pStyle w:val="FSHTitel"/>
    </w:pPr>
    <w:r w:rsidRPr="00A16870">
      <w:fldChar w:fldCharType="begin" w:fldLock="1"/>
    </w:r>
    <w:r w:rsidRPr="00A16870">
      <w:instrText xml:space="preserve"> DOCPROPERTY</w:instrText>
    </w:r>
    <w:r w:rsidRPr="00A16870">
      <w:rPr>
        <w:sz w:val="18"/>
      </w:rPr>
      <w:instrText xml:space="preserve"> "RubrikSvar" *\charformat </w:instrText>
    </w:r>
    <w:r w:rsidRPr="00A16870">
      <w:fldChar w:fldCharType="separate"/>
    </w:r>
    <w:r w:rsidRPr="00A16870">
      <w:t>Rätten till utökat jobbskatteavdrag för äldre</w:t>
    </w:r>
    <w:r w:rsidRPr="00A16870">
      <w:fldChar w:fldCharType="end"/>
    </w:r>
  </w:p>
  <w:p w:rsidR="00A16870" w:rsidRPr="00A16870" w:rsidRDefault="00A16870">
    <w:pPr>
      <w:pStyle w:val="Normal00"/>
    </w:pPr>
  </w:p>
  <w:p w:rsidR="00A16870" w:rsidRPr="00A16870" w:rsidRDefault="00A168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9027442">
    <w:abstractNumId w:val="8"/>
  </w:num>
  <w:num w:numId="2" w16cid:durableId="1737630333">
    <w:abstractNumId w:val="9"/>
  </w:num>
  <w:num w:numId="3" w16cid:durableId="1563445727">
    <w:abstractNumId w:val="8"/>
  </w:num>
  <w:num w:numId="4" w16cid:durableId="1141003144">
    <w:abstractNumId w:val="9"/>
  </w:num>
  <w:num w:numId="5" w16cid:durableId="1347560288">
    <w:abstractNumId w:val="13"/>
  </w:num>
  <w:num w:numId="6" w16cid:durableId="1427188264">
    <w:abstractNumId w:val="10"/>
  </w:num>
  <w:num w:numId="7" w16cid:durableId="2000962808">
    <w:abstractNumId w:val="11"/>
  </w:num>
  <w:num w:numId="8" w16cid:durableId="245309545">
    <w:abstractNumId w:val="12"/>
  </w:num>
  <w:num w:numId="9" w16cid:durableId="76833372">
    <w:abstractNumId w:val="8"/>
  </w:num>
  <w:num w:numId="10" w16cid:durableId="562445035">
    <w:abstractNumId w:val="3"/>
  </w:num>
  <w:num w:numId="11" w16cid:durableId="2082825852">
    <w:abstractNumId w:val="2"/>
  </w:num>
  <w:num w:numId="12" w16cid:durableId="1720127748">
    <w:abstractNumId w:val="1"/>
  </w:num>
  <w:num w:numId="13" w16cid:durableId="157775281">
    <w:abstractNumId w:val="0"/>
  </w:num>
  <w:num w:numId="14" w16cid:durableId="1752002833">
    <w:abstractNumId w:val="9"/>
  </w:num>
  <w:num w:numId="15" w16cid:durableId="1805999360">
    <w:abstractNumId w:val="7"/>
  </w:num>
  <w:num w:numId="16" w16cid:durableId="301934298">
    <w:abstractNumId w:val="6"/>
  </w:num>
  <w:num w:numId="17" w16cid:durableId="1078985014">
    <w:abstractNumId w:val="5"/>
  </w:num>
  <w:num w:numId="18" w16cid:durableId="301925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D19EB20C-B6DE-438C-BAA6-E9D9FE5B3029}"/>
  </w:docVars>
  <w:rsids>
    <w:rsidRoot w:val="00BB7F0A"/>
    <w:rsid w:val="00A16870"/>
    <w:rsid w:val="00BB7F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6CC0EBA-AA69-4464-B002-17220053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70634">
      <w:bodyDiv w:val="1"/>
      <w:marLeft w:val="0"/>
      <w:marRight w:val="0"/>
      <w:marTop w:val="0"/>
      <w:marBottom w:val="0"/>
      <w:divBdr>
        <w:top w:val="none" w:sz="0" w:space="0" w:color="auto"/>
        <w:left w:val="none" w:sz="0" w:space="0" w:color="auto"/>
        <w:bottom w:val="none" w:sz="0" w:space="0" w:color="auto"/>
        <w:right w:val="none" w:sz="0" w:space="0" w:color="auto"/>
      </w:divBdr>
      <w:divsChild>
        <w:div w:id="27680893">
          <w:marLeft w:val="-15"/>
          <w:marRight w:val="-15"/>
          <w:marTop w:val="0"/>
          <w:marBottom w:val="0"/>
          <w:divBdr>
            <w:top w:val="none" w:sz="0" w:space="0" w:color="auto"/>
            <w:left w:val="single" w:sz="6" w:space="0" w:color="DADADA"/>
            <w:bottom w:val="none" w:sz="0" w:space="0" w:color="auto"/>
            <w:right w:val="single" w:sz="6" w:space="0" w:color="DADADA"/>
          </w:divBdr>
          <w:divsChild>
            <w:div w:id="1408112518">
              <w:marLeft w:val="0"/>
              <w:marRight w:val="0"/>
              <w:marTop w:val="0"/>
              <w:marBottom w:val="0"/>
              <w:divBdr>
                <w:top w:val="none" w:sz="0" w:space="0" w:color="auto"/>
                <w:left w:val="single" w:sz="48" w:space="0" w:color="FFFFFF"/>
                <w:bottom w:val="none" w:sz="0" w:space="0" w:color="auto"/>
                <w:right w:val="none" w:sz="0" w:space="0" w:color="auto"/>
              </w:divBdr>
              <w:divsChild>
                <w:div w:id="1564683352">
                  <w:marLeft w:val="-15"/>
                  <w:marRight w:val="-15"/>
                  <w:marTop w:val="0"/>
                  <w:marBottom w:val="0"/>
                  <w:divBdr>
                    <w:top w:val="none" w:sz="0" w:space="0" w:color="auto"/>
                    <w:left w:val="single" w:sz="6" w:space="0" w:color="F9C661"/>
                    <w:bottom w:val="none" w:sz="0" w:space="0" w:color="auto"/>
                    <w:right w:val="single" w:sz="6" w:space="0" w:color="DADADA"/>
                  </w:divBdr>
                  <w:divsChild>
                    <w:div w:id="859049203">
                      <w:marLeft w:val="-30"/>
                      <w:marRight w:val="-45"/>
                      <w:marTop w:val="0"/>
                      <w:marBottom w:val="0"/>
                      <w:divBdr>
                        <w:top w:val="none" w:sz="0" w:space="0" w:color="auto"/>
                        <w:left w:val="none" w:sz="0" w:space="0" w:color="auto"/>
                        <w:bottom w:val="none" w:sz="0" w:space="0" w:color="auto"/>
                        <w:right w:val="none" w:sz="0" w:space="0" w:color="auto"/>
                      </w:divBdr>
                      <w:divsChild>
                        <w:div w:id="878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096596">
      <w:bodyDiv w:val="1"/>
      <w:marLeft w:val="0"/>
      <w:marRight w:val="0"/>
      <w:marTop w:val="0"/>
      <w:marBottom w:val="0"/>
      <w:divBdr>
        <w:top w:val="none" w:sz="0" w:space="0" w:color="auto"/>
        <w:left w:val="none" w:sz="0" w:space="0" w:color="auto"/>
        <w:bottom w:val="none" w:sz="0" w:space="0" w:color="auto"/>
        <w:right w:val="none" w:sz="0" w:space="0" w:color="auto"/>
      </w:divBdr>
      <w:divsChild>
        <w:div w:id="232934608">
          <w:marLeft w:val="-15"/>
          <w:marRight w:val="-15"/>
          <w:marTop w:val="0"/>
          <w:marBottom w:val="0"/>
          <w:divBdr>
            <w:top w:val="none" w:sz="0" w:space="0" w:color="auto"/>
            <w:left w:val="single" w:sz="6" w:space="0" w:color="DADADA"/>
            <w:bottom w:val="none" w:sz="0" w:space="0" w:color="auto"/>
            <w:right w:val="single" w:sz="6" w:space="0" w:color="DADADA"/>
          </w:divBdr>
          <w:divsChild>
            <w:div w:id="1866359295">
              <w:marLeft w:val="0"/>
              <w:marRight w:val="0"/>
              <w:marTop w:val="0"/>
              <w:marBottom w:val="0"/>
              <w:divBdr>
                <w:top w:val="none" w:sz="0" w:space="0" w:color="auto"/>
                <w:left w:val="single" w:sz="48" w:space="0" w:color="FFFFFF"/>
                <w:bottom w:val="none" w:sz="0" w:space="0" w:color="auto"/>
                <w:right w:val="none" w:sz="0" w:space="0" w:color="auto"/>
              </w:divBdr>
              <w:divsChild>
                <w:div w:id="816216596">
                  <w:marLeft w:val="-15"/>
                  <w:marRight w:val="-15"/>
                  <w:marTop w:val="0"/>
                  <w:marBottom w:val="0"/>
                  <w:divBdr>
                    <w:top w:val="none" w:sz="0" w:space="0" w:color="auto"/>
                    <w:left w:val="single" w:sz="6" w:space="0" w:color="F9C661"/>
                    <w:bottom w:val="none" w:sz="0" w:space="0" w:color="auto"/>
                    <w:right w:val="single" w:sz="6" w:space="0" w:color="DADADA"/>
                  </w:divBdr>
                  <w:divsChild>
                    <w:div w:id="836379738">
                      <w:marLeft w:val="-30"/>
                      <w:marRight w:val="-45"/>
                      <w:marTop w:val="0"/>
                      <w:marBottom w:val="0"/>
                      <w:divBdr>
                        <w:top w:val="none" w:sz="0" w:space="0" w:color="auto"/>
                        <w:left w:val="none" w:sz="0" w:space="0" w:color="auto"/>
                        <w:bottom w:val="none" w:sz="0" w:space="0" w:color="auto"/>
                        <w:right w:val="none" w:sz="0" w:space="0" w:color="auto"/>
                      </w:divBdr>
                      <w:divsChild>
                        <w:div w:id="7572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1362</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kd551</vt:lpstr>
    </vt:vector>
  </TitlesOfParts>
  <Company>Riksdagen</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kd551</dc:title>
  <dc:subject>kd551</dc:subject>
  <dc:creator>Riksdagen</dc:creator>
  <cp:keywords>Riksdagen</cp:keywords>
  <dc:description>Nya formatmallshantering för förslag</dc:description>
  <cp:lastModifiedBy>Lars Brink</cp:lastModifiedBy>
  <cp:revision>2</cp:revision>
  <cp:lastPrinted>2009-10-16T11:32:00Z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utökat jobbskatteavdrag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utökat jobbskatteavdrag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20092010000001070100000005510069</vt:lpwstr>
  </property>
  <property fmtid="{D5CDD505-2E9C-101B-9397-08002B2CF9AE}" pid="47" name="datum">
    <vt:lpwstr>090929</vt:lpwstr>
  </property>
  <property fmtid="{D5CDD505-2E9C-101B-9397-08002B2CF9AE}" pid="48" name="avsändar-e-post">
    <vt:lpwstr>samuel.sunesson@riksdagen.se</vt:lpwstr>
  </property>
  <property fmtid="{D5CDD505-2E9C-101B-9397-08002B2CF9AE}" pid="49" name="id">
    <vt:lpwstr>20092010000001070100000005510069</vt:lpwstr>
  </property>
  <property fmtid="{D5CDD505-2E9C-101B-9397-08002B2CF9AE}" pid="50" name="nummer">
    <vt:lpwstr>229</vt:lpwstr>
  </property>
  <property fmtid="{D5CDD505-2E9C-101B-9397-08002B2CF9AE}" pid="51" name="utskottsbeteckning">
    <vt:lpwstr>Sk</vt:lpwstr>
  </property>
  <property fmtid="{D5CDD505-2E9C-101B-9397-08002B2CF9AE}" pid="52" name="GlobalUID">
    <vt:lpwstr>{11D50BB0-18EA-46F6-93D8-5B35550F27E1}</vt:lpwstr>
  </property>
  <property fmtid="{D5CDD505-2E9C-101B-9397-08002B2CF9AE}" pid="53" name="Överföringar">
    <vt:i4>0</vt:i4>
  </property>
  <property fmtid="{D5CDD505-2E9C-101B-9397-08002B2CF9AE}" pid="54" name="Checksum">
    <vt:lpwstr>*0011699606565*</vt:lpwstr>
  </property>
  <property fmtid="{D5CDD505-2E9C-101B-9397-08002B2CF9AE}" pid="55" name="skuggnummer">
    <vt:lpwstr>212</vt:lpwstr>
  </property>
  <property fmtid="{D5CDD505-2E9C-101B-9397-08002B2CF9AE}" pid="56" name="urixVersion">
    <vt:lpwstr>3.2.7.16</vt:lpwstr>
  </property>
  <property fmtid="{D5CDD505-2E9C-101B-9397-08002B2CF9AE}" pid="57" name="urixOrigin">
    <vt:lpwstr>091016 13:32:24.638</vt:lpwstr>
  </property>
  <property fmtid="{D5CDD505-2E9C-101B-9397-08002B2CF9AE}" pid="58" name="urixGuid">
    <vt:lpwstr>{B18B29D0-74E5-458E-A23A-B24FBFF83906}</vt:lpwstr>
  </property>
</Properties>
</file>