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B72" w:rsidRPr="000C5C4C" w:rsidRDefault="00A57B72">
      <w:pPr>
        <w:pStyle w:val="Frslagsrubrik"/>
      </w:pPr>
      <w:r w:rsidRPr="000C5C4C">
        <w:t>Förslag till riksdagsbeslut</w:t>
      </w:r>
    </w:p>
    <w:p w:rsidR="00A57B72" w:rsidRPr="000C5C4C" w:rsidRDefault="00A57B72">
      <w:pPr>
        <w:pStyle w:val="Hemstlatt"/>
      </w:pPr>
      <w:r w:rsidRPr="000C5C4C">
        <w:t xml:space="preserve">Riksdagen tillkännager för regeringen som sin mening vad som anförs i motionen om </w:t>
      </w:r>
      <w:r w:rsidRPr="000C5C4C">
        <w:rPr>
          <w:szCs w:val="24"/>
        </w:rPr>
        <w:t>att öka intresset för matematiku</w:t>
      </w:r>
      <w:r w:rsidRPr="000C5C4C">
        <w:rPr>
          <w:szCs w:val="24"/>
        </w:rPr>
        <w:t>n</w:t>
      </w:r>
      <w:r w:rsidRPr="000C5C4C">
        <w:rPr>
          <w:szCs w:val="24"/>
        </w:rPr>
        <w:t>dervisningen inom grund- och gy</w:t>
      </w:r>
      <w:r w:rsidRPr="000C5C4C">
        <w:rPr>
          <w:szCs w:val="24"/>
        </w:rPr>
        <w:t>m</w:t>
      </w:r>
      <w:r w:rsidRPr="000C5C4C">
        <w:rPr>
          <w:szCs w:val="24"/>
        </w:rPr>
        <w:t>nasieskolan.</w:t>
      </w:r>
    </w:p>
    <w:p w:rsidR="00A57B72" w:rsidRPr="000C5C4C" w:rsidRDefault="00A57B72">
      <w:pPr>
        <w:pStyle w:val="Rubrik1"/>
      </w:pPr>
      <w:r w:rsidRPr="000C5C4C">
        <w:t>Motivering</w:t>
      </w:r>
    </w:p>
    <w:p w:rsidR="00A57B72" w:rsidRPr="000C5C4C" w:rsidRDefault="00A57B72">
      <w:pPr>
        <w:rPr>
          <w:szCs w:val="24"/>
        </w:rPr>
      </w:pPr>
      <w:r w:rsidRPr="000C5C4C">
        <w:rPr>
          <w:szCs w:val="24"/>
        </w:rPr>
        <w:t>Undersökningar visar att skolelevernas matematikkunskaper har försämrats och att många elever anser att matematik är svårt. Detta är oroväckande, och vi menar att statusen för matematik som skolämne måste förbättras. Det är viktigt att skolan fångar upp elevernas lust till lärande så att eleverna får mö</w:t>
      </w:r>
      <w:r w:rsidRPr="000C5C4C">
        <w:rPr>
          <w:szCs w:val="24"/>
        </w:rPr>
        <w:t>j</w:t>
      </w:r>
      <w:r w:rsidRPr="000C5C4C">
        <w:rPr>
          <w:szCs w:val="24"/>
        </w:rPr>
        <w:t>lighet att utvecklas i sin egen takt och tycker att det är roligt att lära mer.</w:t>
      </w:r>
    </w:p>
    <w:p w:rsidR="00A57B72" w:rsidRPr="000C5C4C" w:rsidRDefault="00A57B72">
      <w:pPr>
        <w:pStyle w:val="Normaltindrag"/>
        <w:rPr>
          <w:szCs w:val="24"/>
        </w:rPr>
      </w:pPr>
      <w:r w:rsidRPr="000C5C4C">
        <w:rPr>
          <w:szCs w:val="24"/>
        </w:rPr>
        <w:t>En avgörande faktor är att undervisande lärare får relevant fortbildning. Lärarna måste kontinuerligt fortbilda sig för att hålla sina kunskaper aktuella och ta till sig nya undervisningsmetoder samt ta del av aktuell forskning.</w:t>
      </w:r>
    </w:p>
    <w:p w:rsidR="00A57B72" w:rsidRPr="000C5C4C" w:rsidRDefault="00A57B72">
      <w:pPr>
        <w:pStyle w:val="Normaltindrag"/>
        <w:rPr>
          <w:szCs w:val="24"/>
        </w:rPr>
      </w:pPr>
      <w:r w:rsidRPr="000C5C4C">
        <w:rPr>
          <w:szCs w:val="24"/>
        </w:rPr>
        <w:t xml:space="preserve">Tv-serien ”Klass </w:t>
      </w:r>
      <w:smartTag w:uri="urn:schemas-microsoft-com:office:smarttags" w:element="metricconverter">
        <w:smartTagPr>
          <w:attr w:name="ProductID" w:val="9 A"/>
        </w:smartTagPr>
        <w:r w:rsidRPr="000C5C4C">
          <w:rPr>
            <w:szCs w:val="24"/>
          </w:rPr>
          <w:t>9 A</w:t>
        </w:r>
      </w:smartTag>
      <w:r w:rsidRPr="000C5C4C">
        <w:rPr>
          <w:szCs w:val="24"/>
        </w:rPr>
        <w:t>” visade med all tydlighet att det går att höja eleve</w:t>
      </w:r>
      <w:r w:rsidRPr="000C5C4C">
        <w:rPr>
          <w:szCs w:val="24"/>
        </w:rPr>
        <w:t>r</w:t>
      </w:r>
      <w:r w:rsidRPr="000C5C4C">
        <w:rPr>
          <w:szCs w:val="24"/>
        </w:rPr>
        <w:t>nas matematikkunskapsnivåer med rätt pedagogik och inställning från unde</w:t>
      </w:r>
      <w:r w:rsidRPr="000C5C4C">
        <w:rPr>
          <w:szCs w:val="24"/>
        </w:rPr>
        <w:t>r</w:t>
      </w:r>
      <w:r w:rsidRPr="000C5C4C">
        <w:rPr>
          <w:spacing w:val="-2"/>
          <w:szCs w:val="24"/>
        </w:rPr>
        <w:t>visande lärare. I Sala kommun har Ängshagensskolan med elever i årskurser</w:t>
      </w:r>
      <w:r w:rsidRPr="000C5C4C">
        <w:rPr>
          <w:szCs w:val="24"/>
        </w:rPr>
        <w:t xml:space="preserve">na </w:t>
      </w:r>
      <w:r w:rsidRPr="000C5C4C">
        <w:rPr>
          <w:spacing w:val="-2"/>
          <w:szCs w:val="24"/>
        </w:rPr>
        <w:t>4–6 arbetat med att förändra matematikundervisningen, vilket har gett positi</w:t>
      </w:r>
      <w:r w:rsidRPr="000C5C4C">
        <w:rPr>
          <w:szCs w:val="24"/>
        </w:rPr>
        <w:t>va resultat.</w:t>
      </w:r>
    </w:p>
    <w:p w:rsidR="00A57B72" w:rsidRPr="000C5C4C" w:rsidRDefault="00A57B72">
      <w:pPr>
        <w:pStyle w:val="Normaltindrag"/>
        <w:rPr>
          <w:szCs w:val="24"/>
        </w:rPr>
      </w:pPr>
      <w:r w:rsidRPr="000C5C4C">
        <w:rPr>
          <w:szCs w:val="24"/>
        </w:rPr>
        <w:t>Intresset för matematik måste väckas på ett tidigt stadium, helst redan i förskolan. Genom lekar kan matematikundervisningen ta sin början. Inom många förskolor används idag så kallade matematikverkstäder. Dessa ver</w:t>
      </w:r>
      <w:r w:rsidRPr="000C5C4C">
        <w:rPr>
          <w:szCs w:val="24"/>
        </w:rPr>
        <w:t>k</w:t>
      </w:r>
      <w:r w:rsidRPr="000C5C4C">
        <w:rPr>
          <w:szCs w:val="24"/>
        </w:rPr>
        <w:t>städer är ett värdefullt verktyg för lärarna i deras dagliga undervisning och bidrar till att undervisningen blir mer spännande då fokus sätts på proble</w:t>
      </w:r>
      <w:r w:rsidRPr="000C5C4C">
        <w:rPr>
          <w:szCs w:val="24"/>
        </w:rPr>
        <w:t>m</w:t>
      </w:r>
      <w:r w:rsidRPr="000C5C4C">
        <w:rPr>
          <w:szCs w:val="24"/>
        </w:rPr>
        <w:t>lösning. Matematikundervisningen vävs naturligt in i elevernas vardag.</w:t>
      </w:r>
    </w:p>
    <w:p w:rsidR="00A57B72" w:rsidRPr="000C5C4C" w:rsidRDefault="00A57B72">
      <w:pPr>
        <w:pStyle w:val="Normaltindrag"/>
        <w:rPr>
          <w:szCs w:val="24"/>
        </w:rPr>
      </w:pPr>
      <w:r w:rsidRPr="000C5C4C">
        <w:rPr>
          <w:szCs w:val="24"/>
        </w:rPr>
        <w:t xml:space="preserve">Inom grundskolan finns det ett behov av att elever med utländsk bakgrund i ett tidigt skede får möjlighet att tillgodogöra sig matematikundervisningen </w:t>
      </w:r>
      <w:r w:rsidRPr="000C5C4C">
        <w:rPr>
          <w:szCs w:val="24"/>
        </w:rPr>
        <w:lastRenderedPageBreak/>
        <w:t>på sitt modersmål. Detta för att öka förståelsen så att eleverna hittar nyckeln för att lösa matematikens problem. Elever med utländsk bakgrund är idag överrepresenterade i den grupp som har svårigheter med matematiken. Denna negativa trend måste hejdas.</w:t>
      </w:r>
    </w:p>
    <w:p w:rsidR="00A57B72" w:rsidRPr="000C5C4C" w:rsidRDefault="00A57B72">
      <w:pPr>
        <w:pStyle w:val="Normaltindrag"/>
        <w:rPr>
          <w:szCs w:val="24"/>
        </w:rPr>
      </w:pPr>
      <w:r w:rsidRPr="000C5C4C">
        <w:rPr>
          <w:szCs w:val="24"/>
        </w:rPr>
        <w:t xml:space="preserve">För att öka intresset ytterligare för matematikundervisningen är det viktigt att koppla undervisningen till elevernas livssituation och framtida yrkesval. Vi anser att matematikundervisningen inom gymnasieskolan kan anpassas utifrån elevernas studieval och </w:t>
      </w:r>
      <w:r w:rsidRPr="000C5C4C">
        <w:rPr>
          <w:szCs w:val="24"/>
        </w:rPr>
        <w:t>de krav som arbetslivet ställer samtidigt som behörigheten till högskolan säkerställs. Därför borde kursplanerna för mat</w:t>
      </w:r>
      <w:r w:rsidRPr="000C5C4C">
        <w:rPr>
          <w:szCs w:val="24"/>
        </w:rPr>
        <w:t>e</w:t>
      </w:r>
      <w:r w:rsidRPr="000C5C4C">
        <w:rPr>
          <w:szCs w:val="24"/>
        </w:rPr>
        <w:t>matikundervisningen i grund- och gymnasieskolan ses över då det finns ett behov av att undervisningen blir mer individualiserad än i dagsläget. Större hänsyn måste tas till varje elevs förmåga och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C4C">
        <w:trPr>
          <w:cantSplit/>
        </w:trPr>
        <w:tc>
          <w:tcPr>
            <w:tcW w:w="3046" w:type="dxa"/>
          </w:tcPr>
          <w:p w:rsidR="00A57B72" w:rsidRPr="000C5C4C" w:rsidRDefault="00A57B72">
            <w:pPr>
              <w:pStyle w:val="UnderskriftDatum"/>
              <w:spacing w:before="240"/>
            </w:pPr>
            <w:r w:rsidRPr="000C5C4C">
              <w:t>Stockholm den 19 oktober 2010</w:t>
            </w:r>
          </w:p>
        </w:tc>
        <w:tc>
          <w:tcPr>
            <w:tcW w:w="3047" w:type="dxa"/>
          </w:tcPr>
          <w:p w:rsidR="00A57B72" w:rsidRPr="000C5C4C" w:rsidRDefault="00A57B72">
            <w:pPr>
              <w:pStyle w:val="Underskrifter"/>
              <w:spacing w:before="240"/>
            </w:pPr>
          </w:p>
        </w:tc>
      </w:tr>
      <w:tr w:rsidR="00000000" w:rsidRPr="000C5C4C">
        <w:trPr>
          <w:cantSplit/>
        </w:trPr>
        <w:tc>
          <w:tcPr>
            <w:tcW w:w="3046" w:type="dxa"/>
          </w:tcPr>
          <w:p w:rsidR="00A57B72" w:rsidRPr="000C5C4C" w:rsidRDefault="00A57B72">
            <w:pPr>
              <w:pStyle w:val="Underskrifter"/>
            </w:pPr>
            <w:r w:rsidRPr="000C5C4C">
              <w:t>Pia Nilsson (S)</w:t>
            </w:r>
          </w:p>
        </w:tc>
        <w:tc>
          <w:tcPr>
            <w:tcW w:w="3046" w:type="dxa"/>
          </w:tcPr>
          <w:p w:rsidR="00A57B72" w:rsidRPr="000C5C4C" w:rsidRDefault="00A57B72">
            <w:pPr>
              <w:pStyle w:val="Underskrifter"/>
            </w:pPr>
          </w:p>
        </w:tc>
      </w:tr>
      <w:tr w:rsidR="00000000" w:rsidRPr="000C5C4C">
        <w:trPr>
          <w:cantSplit/>
        </w:trPr>
        <w:tc>
          <w:tcPr>
            <w:tcW w:w="3046" w:type="dxa"/>
          </w:tcPr>
          <w:p w:rsidR="00A57B72" w:rsidRPr="000C5C4C" w:rsidRDefault="00A57B72">
            <w:pPr>
              <w:pStyle w:val="Underskrifter"/>
            </w:pPr>
            <w:r w:rsidRPr="000C5C4C">
              <w:t>Anna Wallén (S)</w:t>
            </w:r>
          </w:p>
        </w:tc>
        <w:tc>
          <w:tcPr>
            <w:tcW w:w="3046" w:type="dxa"/>
          </w:tcPr>
          <w:p w:rsidR="00A57B72" w:rsidRPr="000C5C4C" w:rsidRDefault="00A57B72">
            <w:pPr>
              <w:pStyle w:val="Underskrifter"/>
            </w:pPr>
            <w:r w:rsidRPr="000C5C4C">
              <w:t>Olle Thorell (S)</w:t>
            </w:r>
          </w:p>
        </w:tc>
      </w:tr>
      <w:tr w:rsidR="00000000" w:rsidRPr="000C5C4C">
        <w:trPr>
          <w:cantSplit/>
        </w:trPr>
        <w:tc>
          <w:tcPr>
            <w:tcW w:w="3046" w:type="dxa"/>
          </w:tcPr>
          <w:p w:rsidR="00A57B72" w:rsidRPr="000C5C4C" w:rsidRDefault="00A57B72">
            <w:pPr>
              <w:pStyle w:val="Underskrifter"/>
            </w:pPr>
            <w:r w:rsidRPr="000C5C4C">
              <w:t>Sven-Erik Österberg (S)</w:t>
            </w:r>
          </w:p>
        </w:tc>
        <w:tc>
          <w:tcPr>
            <w:tcW w:w="3046" w:type="dxa"/>
          </w:tcPr>
          <w:p w:rsidR="00A57B72" w:rsidRPr="000C5C4C" w:rsidRDefault="00A57B72">
            <w:pPr>
              <w:pStyle w:val="Underskrifter"/>
            </w:pPr>
          </w:p>
        </w:tc>
      </w:tr>
    </w:tbl>
    <w:p w:rsidR="00A57B72" w:rsidRPr="000C5C4C" w:rsidRDefault="00A57B72">
      <w:pPr>
        <w:pStyle w:val="Normaltindrag"/>
      </w:pPr>
    </w:p>
    <w:sectPr w:rsidR="00A57B72" w:rsidRPr="000C5C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B72" w:rsidRPr="000C5C4C" w:rsidRDefault="00A57B72">
      <w:r w:rsidRPr="000C5C4C">
        <w:separator/>
      </w:r>
    </w:p>
  </w:endnote>
  <w:endnote w:type="continuationSeparator" w:id="0">
    <w:p w:rsidR="00A57B72" w:rsidRPr="000C5C4C" w:rsidRDefault="00A57B72">
      <w:r w:rsidRPr="000C5C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B72" w:rsidRPr="000C5C4C" w:rsidRDefault="000C5C4C">
    <w:pPr>
      <w:pStyle w:val="Sidfot"/>
    </w:pPr>
    <w:r w:rsidRPr="000C5C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459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B72" w:rsidRDefault="00A57B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B72" w:rsidRDefault="00A57B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B72" w:rsidRPr="000C5C4C" w:rsidRDefault="000C5C4C">
    <w:pPr>
      <w:pStyle w:val="Sidfot"/>
    </w:pPr>
    <w:r w:rsidRPr="000C5C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668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B72" w:rsidRDefault="00A57B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B72" w:rsidRDefault="00A57B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B72" w:rsidRPr="000C5C4C" w:rsidRDefault="000C5C4C">
    <w:pPr>
      <w:pStyle w:val="Sidfot"/>
    </w:pPr>
    <w:r w:rsidRPr="000C5C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668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B72" w:rsidRDefault="00A57B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B72" w:rsidRDefault="00A57B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B72" w:rsidRPr="000C5C4C" w:rsidRDefault="00A57B72">
      <w:r w:rsidRPr="000C5C4C">
        <w:separator/>
      </w:r>
    </w:p>
  </w:footnote>
  <w:footnote w:type="continuationSeparator" w:id="0">
    <w:p w:rsidR="00A57B72" w:rsidRPr="000C5C4C" w:rsidRDefault="00A57B72">
      <w:r w:rsidRPr="000C5C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B72" w:rsidRPr="000C5C4C" w:rsidRDefault="000C5C4C">
    <w:pPr>
      <w:pStyle w:val="Sidhuvud"/>
    </w:pPr>
    <w:r w:rsidRPr="000C5C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416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B72" w:rsidRDefault="00A57B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B72" w:rsidRDefault="00A57B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B72" w:rsidRPr="000C5C4C" w:rsidRDefault="000C5C4C">
    <w:pPr>
      <w:pStyle w:val="Sidhuvud"/>
    </w:pPr>
    <w:r w:rsidRPr="000C5C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518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B72" w:rsidRDefault="00A57B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B72" w:rsidRDefault="00A57B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B72" w:rsidRPr="000C5C4C" w:rsidRDefault="00A57B72">
    <w:pPr>
      <w:pStyle w:val="FSHNormal"/>
      <w:tabs>
        <w:tab w:val="right" w:pos="5840"/>
      </w:tabs>
    </w:pPr>
    <w:r w:rsidRPr="000C5C4C">
      <w:br/>
    </w:r>
    <w:r w:rsidRPr="000C5C4C">
      <w:fldChar w:fldCharType="begin" w:fldLock="1"/>
    </w:r>
    <w:r w:rsidRPr="000C5C4C">
      <w:instrText xml:space="preserve"> DOCPROPERTY</w:instrText>
    </w:r>
    <w:r w:rsidRPr="000C5C4C">
      <w:rPr>
        <w:sz w:val="18"/>
      </w:rPr>
      <w:instrText xml:space="preserve"> "YearUser" *\charformat </w:instrText>
    </w:r>
    <w:r w:rsidRPr="000C5C4C">
      <w:fldChar w:fldCharType="separate"/>
    </w:r>
    <w:r w:rsidRPr="000C5C4C">
      <w:t>2010/11</w:t>
    </w:r>
    <w:r w:rsidRPr="000C5C4C">
      <w:fldChar w:fldCharType="end"/>
    </w:r>
    <w:r w:rsidRPr="000C5C4C">
      <w:t xml:space="preserve"> </w:t>
    </w:r>
    <w:r w:rsidRPr="000C5C4C">
      <w:tab/>
      <w:t xml:space="preserve">mnr: </w:t>
    </w:r>
    <w:r w:rsidRPr="000C5C4C">
      <w:fldChar w:fldCharType="begin" w:fldLock="1"/>
    </w:r>
    <w:r w:rsidRPr="000C5C4C">
      <w:instrText xml:space="preserve"> DOCPROPERTY</w:instrText>
    </w:r>
    <w:r w:rsidRPr="000C5C4C">
      <w:rPr>
        <w:sz w:val="18"/>
      </w:rPr>
      <w:instrText xml:space="preserve"> "Motionsnummer" *\charformat </w:instrText>
    </w:r>
    <w:r w:rsidRPr="000C5C4C">
      <w:fldChar w:fldCharType="separate"/>
    </w:r>
    <w:r w:rsidRPr="000C5C4C">
      <w:t>Ub304</w:t>
    </w:r>
    <w:r w:rsidRPr="000C5C4C">
      <w:fldChar w:fldCharType="end"/>
    </w:r>
    <w:r w:rsidRPr="000C5C4C">
      <w:br/>
    </w:r>
    <w:r w:rsidRPr="000C5C4C">
      <w:fldChar w:fldCharType="begin" w:fldLock="1"/>
    </w:r>
    <w:r w:rsidRPr="000C5C4C">
      <w:instrText xml:space="preserve"> DOCPROPERTY</w:instrText>
    </w:r>
    <w:r w:rsidRPr="000C5C4C">
      <w:rPr>
        <w:sz w:val="18"/>
      </w:rPr>
      <w:instrText xml:space="preserve"> "Samling" *\charformat </w:instrText>
    </w:r>
    <w:r w:rsidRPr="000C5C4C">
      <w:fldChar w:fldCharType="end"/>
    </w:r>
    <w:r w:rsidRPr="000C5C4C">
      <w:tab/>
      <w:t xml:space="preserve">pnr: </w:t>
    </w:r>
    <w:r w:rsidRPr="000C5C4C">
      <w:fldChar w:fldCharType="begin" w:fldLock="1"/>
    </w:r>
    <w:r w:rsidRPr="000C5C4C">
      <w:instrText xml:space="preserve"> DOCPROPERTY</w:instrText>
    </w:r>
    <w:r w:rsidRPr="000C5C4C">
      <w:rPr>
        <w:sz w:val="18"/>
      </w:rPr>
      <w:instrText xml:space="preserve"> "Partinummer" *\charformat </w:instrText>
    </w:r>
    <w:r w:rsidRPr="000C5C4C">
      <w:fldChar w:fldCharType="separate"/>
    </w:r>
    <w:r w:rsidRPr="000C5C4C">
      <w:t>S6061</w:t>
    </w:r>
    <w:r w:rsidRPr="000C5C4C">
      <w:fldChar w:fldCharType="end"/>
    </w:r>
  </w:p>
  <w:p w:rsidR="00A57B72" w:rsidRPr="000C5C4C" w:rsidRDefault="00A57B72">
    <w:pPr>
      <w:pStyle w:val="FSHRub1"/>
    </w:pPr>
    <w:r w:rsidRPr="000C5C4C">
      <w:t>Motion till riksdagen</w:t>
    </w:r>
    <w:r w:rsidRPr="000C5C4C">
      <w:br/>
    </w:r>
    <w:r w:rsidRPr="000C5C4C">
      <w:fldChar w:fldCharType="begin" w:fldLock="1"/>
    </w:r>
    <w:r w:rsidRPr="000C5C4C">
      <w:instrText xml:space="preserve"> DOCPROPERTY "YearUser" *\charformat </w:instrText>
    </w:r>
    <w:r w:rsidRPr="000C5C4C">
      <w:fldChar w:fldCharType="separate"/>
    </w:r>
    <w:r w:rsidRPr="000C5C4C">
      <w:t>2010/11</w:t>
    </w:r>
    <w:r w:rsidRPr="000C5C4C">
      <w:fldChar w:fldCharType="end"/>
    </w:r>
    <w:r w:rsidRPr="000C5C4C">
      <w:t>:</w:t>
    </w:r>
    <w:r w:rsidRPr="000C5C4C">
      <w:fldChar w:fldCharType="begin" w:fldLock="1"/>
    </w:r>
    <w:r w:rsidRPr="000C5C4C">
      <w:instrText xml:space="preserve"> DOCPROPERTY "Motionsnummer" *\charformat </w:instrText>
    </w:r>
    <w:r w:rsidRPr="000C5C4C">
      <w:fldChar w:fldCharType="separate"/>
    </w:r>
    <w:r w:rsidRPr="000C5C4C">
      <w:t>Ub304</w:t>
    </w:r>
    <w:r w:rsidRPr="000C5C4C">
      <w:fldChar w:fldCharType="end"/>
    </w:r>
  </w:p>
  <w:p w:rsidR="00A57B72" w:rsidRPr="000C5C4C" w:rsidRDefault="00A57B72">
    <w:pPr>
      <w:pStyle w:val="FSHNormalS5"/>
    </w:pPr>
    <w:r w:rsidRPr="000C5C4C">
      <w:fldChar w:fldCharType="begin" w:fldLock="1"/>
    </w:r>
    <w:r w:rsidRPr="000C5C4C">
      <w:instrText xml:space="preserve"> DOCPROPERTY "MotionarText" *\charformat </w:instrText>
    </w:r>
    <w:r w:rsidRPr="000C5C4C">
      <w:fldChar w:fldCharType="separate"/>
    </w:r>
    <w:r w:rsidRPr="000C5C4C">
      <w:t>av Pia Nilsson m.fl. (S)</w:t>
    </w:r>
    <w:r w:rsidRPr="000C5C4C">
      <w:fldChar w:fldCharType="end"/>
    </w:r>
    <w:r w:rsidRPr="000C5C4C">
      <w:br/>
    </w:r>
    <w:r w:rsidRPr="000C5C4C">
      <w:fldChar w:fldCharType="begin" w:fldLock="1"/>
    </w:r>
    <w:r w:rsidRPr="000C5C4C">
      <w:instrText xml:space="preserve"> DOCPROPERTY "SvarFrasKort" *\charformat </w:instrText>
    </w:r>
    <w:r w:rsidRPr="000C5C4C">
      <w:fldChar w:fldCharType="end"/>
    </w:r>
  </w:p>
  <w:p w:rsidR="00A57B72" w:rsidRPr="000C5C4C" w:rsidRDefault="00A57B72">
    <w:pPr>
      <w:pStyle w:val="FSHTitel"/>
    </w:pPr>
    <w:r w:rsidRPr="000C5C4C">
      <w:fldChar w:fldCharType="begin" w:fldLock="1"/>
    </w:r>
    <w:r w:rsidRPr="000C5C4C">
      <w:instrText xml:space="preserve"> DOCPROPERTY</w:instrText>
    </w:r>
    <w:r w:rsidRPr="000C5C4C">
      <w:rPr>
        <w:sz w:val="18"/>
      </w:rPr>
      <w:instrText xml:space="preserve"> "RubrikSvar" *\charformat </w:instrText>
    </w:r>
    <w:r w:rsidRPr="000C5C4C">
      <w:fldChar w:fldCharType="separate"/>
    </w:r>
    <w:r w:rsidRPr="000C5C4C">
      <w:t>Matematikundervisningen i grund- och gymnasieskolan</w:t>
    </w:r>
    <w:r w:rsidRPr="000C5C4C">
      <w:fldChar w:fldCharType="end"/>
    </w:r>
  </w:p>
  <w:p w:rsidR="00A57B72" w:rsidRPr="000C5C4C" w:rsidRDefault="00A57B72">
    <w:pPr>
      <w:pStyle w:val="Normal00"/>
    </w:pPr>
  </w:p>
  <w:p w:rsidR="00A57B72" w:rsidRPr="000C5C4C" w:rsidRDefault="00A57B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2076426">
    <w:abstractNumId w:val="3"/>
  </w:num>
  <w:num w:numId="2" w16cid:durableId="1267494036">
    <w:abstractNumId w:val="2"/>
  </w:num>
  <w:num w:numId="3" w16cid:durableId="1260604982">
    <w:abstractNumId w:val="1"/>
  </w:num>
  <w:num w:numId="4" w16cid:durableId="927692704">
    <w:abstractNumId w:val="0"/>
  </w:num>
  <w:num w:numId="5" w16cid:durableId="242297805">
    <w:abstractNumId w:val="7"/>
  </w:num>
  <w:num w:numId="6" w16cid:durableId="157574432">
    <w:abstractNumId w:val="6"/>
  </w:num>
  <w:num w:numId="7" w16cid:durableId="955604555">
    <w:abstractNumId w:val="5"/>
  </w:num>
  <w:num w:numId="8" w16cid:durableId="716314698">
    <w:abstractNumId w:val="4"/>
  </w:num>
  <w:num w:numId="9" w16cid:durableId="2047098406">
    <w:abstractNumId w:val="8"/>
  </w:num>
  <w:num w:numId="10" w16cid:durableId="2073261813">
    <w:abstractNumId w:val="9"/>
  </w:num>
  <w:num w:numId="11" w16cid:durableId="1868179580">
    <w:abstractNumId w:val="10"/>
  </w:num>
  <w:num w:numId="12" w16cid:durableId="1460686894">
    <w:abstractNumId w:val="13"/>
  </w:num>
  <w:num w:numId="13" w16cid:durableId="1097286708">
    <w:abstractNumId w:val="15"/>
  </w:num>
  <w:num w:numId="14" w16cid:durableId="1156990109">
    <w:abstractNumId w:val="16"/>
  </w:num>
  <w:num w:numId="15" w16cid:durableId="1854689742">
    <w:abstractNumId w:val="11"/>
  </w:num>
  <w:num w:numId="16" w16cid:durableId="566840890">
    <w:abstractNumId w:val="18"/>
  </w:num>
  <w:num w:numId="17" w16cid:durableId="1224752714">
    <w:abstractNumId w:val="17"/>
  </w:num>
  <w:num w:numId="18" w16cid:durableId="1691949996">
    <w:abstractNumId w:val="14"/>
  </w:num>
  <w:num w:numId="19" w16cid:durableId="1347443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64868F73-EEA3-4FEE-A89B-6FFA2EA4E228},{8715303C-AB63-495A-BBEC-FE85649D5A23},{D56E0363-C37A-4E5D-BF4C-D94F967E42CA},{6B18CCD3-1405-4531-816D-3C6B0D9941FD}"/>
  </w:docVars>
  <w:rsids>
    <w:rsidRoot w:val="003C282F"/>
    <w:rsid w:val="000C5C4C"/>
    <w:rsid w:val="003C282F"/>
    <w:rsid w:val="00A57B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01357AC-E230-46B8-89F6-8F95FC00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2295</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s6061</vt:lpstr>
    </vt:vector>
  </TitlesOfParts>
  <Company>Riksdagen</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s6061</dc:title>
  <dc:subject>s6061</dc:subject>
  <dc:creator>Riksdagen</dc:creator>
  <cp:keywords>Riksdagen</cp:keywords>
  <dc:description>Versal/gemen i partibeteckning. Gemen i tryck för 0910, versal för 1011 och nyare</dc:description>
  <cp:lastModifiedBy>Lars Brink</cp:lastModifiedBy>
  <cp:revision>2</cp:revision>
  <cp:lastPrinted>2010-11-18T12:48:00Z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Matematikundervisningen i grund- och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Matematikundervisningen i grund- och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20102011000000000115000060610069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20102011000000000115000060610069</vt:lpwstr>
  </property>
  <property fmtid="{D5CDD505-2E9C-101B-9397-08002B2CF9AE}" pid="50" name="nummer">
    <vt:lpwstr>304</vt:lpwstr>
  </property>
  <property fmtid="{D5CDD505-2E9C-101B-9397-08002B2CF9AE}" pid="51" name="utskottsbeteckning">
    <vt:lpwstr>Ub</vt:lpwstr>
  </property>
  <property fmtid="{D5CDD505-2E9C-101B-9397-08002B2CF9AE}" pid="52" name="GlobalUID">
    <vt:lpwstr>{0A52280A-528E-44ED-9E1E-48ED60964B16}</vt:lpwstr>
  </property>
  <property fmtid="{D5CDD505-2E9C-101B-9397-08002B2CF9AE}" pid="53" name="Överföringar">
    <vt:i4>0</vt:i4>
  </property>
  <property fmtid="{D5CDD505-2E9C-101B-9397-08002B2CF9AE}" pid="54" name="Checksum">
    <vt:lpwstr>*0002487256635*</vt:lpwstr>
  </property>
  <property fmtid="{D5CDD505-2E9C-101B-9397-08002B2CF9AE}" pid="55" name="skuggnummer">
    <vt:lpwstr>1100</vt:lpwstr>
  </property>
  <property fmtid="{D5CDD505-2E9C-101B-9397-08002B2CF9AE}" pid="56" name="urixVersion">
    <vt:lpwstr>4.3.0.0</vt:lpwstr>
  </property>
  <property fmtid="{D5CDD505-2E9C-101B-9397-08002B2CF9AE}" pid="57" name="urixOrigin">
    <vt:lpwstr>101118 13:48:19.251</vt:lpwstr>
  </property>
  <property fmtid="{D5CDD505-2E9C-101B-9397-08002B2CF9AE}" pid="58" name="urixGuid">
    <vt:lpwstr>{76689CBE-E43E-4CB3-AF84-ECD98AA03AFE}</vt:lpwstr>
  </property>
</Properties>
</file>