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F024CD">
              <w:rPr>
                <w:b/>
              </w:rPr>
              <w:t>1</w:t>
            </w:r>
            <w:r w:rsidR="004F242F">
              <w:rPr>
                <w:b/>
              </w:rPr>
              <w:t>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69048C">
              <w:t>01</w:t>
            </w:r>
            <w:r w:rsidR="00745634">
              <w:t>-</w:t>
            </w:r>
            <w:r w:rsidR="0069048C">
              <w:t>20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A7171E">
              <w:t>0</w:t>
            </w:r>
            <w:r w:rsidR="003D5DFC">
              <w:t>.</w:t>
            </w:r>
            <w:r w:rsidR="00892A5F">
              <w:t>4</w:t>
            </w:r>
            <w:r w:rsidR="00A7171E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 w:rsidRPr="00F463BD">
              <w:rPr>
                <w:b/>
                <w:bCs/>
                <w:snapToGrid w:val="0"/>
              </w:rPr>
              <w:t>Fråga om medgivande till deltagande på distans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Pr="000253CD" w:rsidRDefault="00EE1810" w:rsidP="00EE1810">
            <w:pPr>
              <w:widowControl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left="0"/>
              <w:rPr>
                <w:color w:val="000000"/>
                <w:szCs w:val="24"/>
              </w:rPr>
            </w:pPr>
            <w:r>
              <w:rPr>
                <w:bCs/>
              </w:rPr>
              <w:t xml:space="preserve">Utskottet medgav deltagande på distans för följande ordinarie ledamöter och suppleanter: </w:t>
            </w:r>
            <w:r w:rsidR="00CC21A0" w:rsidRPr="007379A1">
              <w:rPr>
                <w:szCs w:val="24"/>
              </w:rPr>
              <w:t xml:space="preserve">Fredrik Lundh Sammeli (S), </w:t>
            </w:r>
            <w:r>
              <w:rPr>
                <w:bCs/>
              </w:rPr>
              <w:t xml:space="preserve">Johan Forssell (M), </w:t>
            </w:r>
            <w:r>
              <w:t>Petter Löberg (S)</w:t>
            </w:r>
            <w:r>
              <w:rPr>
                <w:szCs w:val="24"/>
                <w:lang w:val="en-US"/>
              </w:rPr>
              <w:t xml:space="preserve">, </w:t>
            </w:r>
            <w:r>
              <w:t xml:space="preserve">Adam Marttinen (SD), Maria Strömkvist (S), Johan Hedin (C), Linda Westerlund Snecker (V), Ellen Juntti (M), Katja Nyberg (SD), </w:t>
            </w:r>
            <w:r w:rsidR="00B63C3F">
              <w:t>Gustaf Lantz</w:t>
            </w:r>
            <w:r>
              <w:t xml:space="preserve"> (S), Carina Ödebrink (S), Johan Pehrson (L), </w:t>
            </w:r>
            <w:r w:rsidR="00330B3A">
              <w:t>Tobias Andersson</w:t>
            </w:r>
            <w:r>
              <w:t xml:space="preserve"> (SD), </w:t>
            </w:r>
            <w:r w:rsidR="000253CD" w:rsidRPr="000253CD">
              <w:rPr>
                <w:color w:val="000000"/>
                <w:szCs w:val="24"/>
              </w:rPr>
              <w:t>Martin Marmgren (MP)</w:t>
            </w:r>
            <w:r>
              <w:t xml:space="preserve">, Ingemar Kihlström (KD), </w:t>
            </w:r>
            <w:r w:rsidR="00330B3A">
              <w:t>Anna Wallentheim</w:t>
            </w:r>
            <w:r>
              <w:t xml:space="preserve"> (S), Mikael Damsgaard (M), </w:t>
            </w:r>
            <w:r w:rsidR="00D9618A" w:rsidRPr="00916883">
              <w:rPr>
                <w:rStyle w:val="Betoning"/>
                <w:i w:val="0"/>
              </w:rPr>
              <w:t>Ibrahim Baylan (S)</w:t>
            </w:r>
            <w:r w:rsidR="00D9618A">
              <w:rPr>
                <w:rStyle w:val="Betoning"/>
                <w:i w:val="0"/>
              </w:rPr>
              <w:t xml:space="preserve">, </w:t>
            </w:r>
            <w:r w:rsidR="00BC614C">
              <w:t xml:space="preserve">Sten Bergheden (M), </w:t>
            </w:r>
            <w:r w:rsidR="00BC614C" w:rsidRPr="00F10048">
              <w:t>Pontus Andersson (SD)</w:t>
            </w:r>
            <w:r w:rsidR="00BC614C">
              <w:t xml:space="preserve">, </w:t>
            </w:r>
            <w:r w:rsidR="00330B3A">
              <w:t>Malin Björk</w:t>
            </w:r>
            <w:r>
              <w:t xml:space="preserve"> (C), Gudrun Nordborg (V).</w:t>
            </w:r>
          </w:p>
          <w:p w:rsidR="00EE1810" w:rsidRDefault="00EE1810" w:rsidP="00EE1810"/>
          <w:p w:rsidR="00EE1810" w:rsidRPr="00042F72" w:rsidRDefault="00EE1810" w:rsidP="00EE1810">
            <w:pPr>
              <w:autoSpaceDE w:val="0"/>
              <w:autoSpaceDN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Tre</w:t>
            </w:r>
            <w:r w:rsidRPr="00042F72">
              <w:rPr>
                <w:szCs w:val="24"/>
              </w:rPr>
              <w:t xml:space="preserve"> tjänstemän från justitieutskottets kansli var uppkopplade på distans.</w:t>
            </w:r>
          </w:p>
          <w:p w:rsidR="00EE1810" w:rsidRDefault="00EE1810" w:rsidP="00EE1810">
            <w:pPr>
              <w:autoSpaceDE w:val="0"/>
              <w:autoSpaceDN w:val="0"/>
              <w:textAlignment w:val="center"/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Pr="006F42F9" w:rsidRDefault="00EE1810" w:rsidP="00EE1810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>
              <w:rPr>
                <w:bCs/>
                <w:snapToGrid w:val="0"/>
              </w:rPr>
              <w:t>12</w:t>
            </w:r>
            <w:r w:rsidRPr="006F42F9">
              <w:rPr>
                <w:bCs/>
                <w:snapToGrid w:val="0"/>
              </w:rPr>
              <w:t>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1743A8" w:rsidTr="005F3412">
        <w:tc>
          <w:tcPr>
            <w:tcW w:w="567" w:type="dxa"/>
          </w:tcPr>
          <w:p w:rsidR="001743A8" w:rsidRDefault="001743A8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1743A8" w:rsidRDefault="001743A8" w:rsidP="001743A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Skärpta straff för grova trafikbrott (JuU10)</w:t>
            </w:r>
          </w:p>
          <w:p w:rsidR="001743A8" w:rsidRDefault="001743A8" w:rsidP="001743A8">
            <w:pPr>
              <w:rPr>
                <w:b/>
                <w:bCs/>
                <w:snapToGrid w:val="0"/>
              </w:rPr>
            </w:pPr>
          </w:p>
          <w:p w:rsidR="00B65F22" w:rsidRDefault="007E3B33" w:rsidP="001743A8">
            <w:r>
              <w:t>Utskottet fortsatte behandlingen av motioner om skärpta straff för grova trafikbrott.</w:t>
            </w:r>
          </w:p>
          <w:p w:rsidR="007E3B33" w:rsidRDefault="007E3B33" w:rsidP="001743A8">
            <w:pPr>
              <w:rPr>
                <w:bCs/>
                <w:snapToGrid w:val="0"/>
              </w:rPr>
            </w:pPr>
          </w:p>
          <w:p w:rsidR="00B65F22" w:rsidRDefault="00B65F22" w:rsidP="001743A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bjuda in Justitiedepartementet</w:t>
            </w:r>
            <w:r w:rsidR="004726C6">
              <w:rPr>
                <w:bCs/>
                <w:snapToGrid w:val="0"/>
              </w:rPr>
              <w:t xml:space="preserve"> </w:t>
            </w:r>
            <w:r w:rsidR="004726C6" w:rsidRPr="00012960">
              <w:rPr>
                <w:bCs/>
                <w:snapToGrid w:val="0"/>
              </w:rPr>
              <w:t>för att informera om utkast till lagrådsremiss m.m.</w:t>
            </w:r>
          </w:p>
          <w:p w:rsidR="001743A8" w:rsidRDefault="001743A8" w:rsidP="001743A8">
            <w:pPr>
              <w:rPr>
                <w:b/>
                <w:bCs/>
                <w:snapToGrid w:val="0"/>
              </w:rPr>
            </w:pPr>
          </w:p>
          <w:p w:rsidR="001743A8" w:rsidRPr="00834991" w:rsidRDefault="001743A8" w:rsidP="001743A8">
            <w:pPr>
              <w:rPr>
                <w:bCs/>
                <w:snapToGrid w:val="0"/>
              </w:rPr>
            </w:pPr>
            <w:r w:rsidRPr="00834991">
              <w:rPr>
                <w:bCs/>
                <w:snapToGrid w:val="0"/>
              </w:rPr>
              <w:t>Ärendet bordlades.</w:t>
            </w:r>
          </w:p>
          <w:p w:rsidR="001743A8" w:rsidRDefault="001743A8" w:rsidP="00EE1810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12D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EE1810" w:rsidRPr="009C744B" w:rsidRDefault="00EE1810" w:rsidP="00EE1810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Lättnader i tillståndsplikten för ljuddämpare (JuU11)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9C744B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9C744B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9C744B">
              <w:rPr>
                <w:bCs/>
                <w:snapToGrid w:val="0"/>
              </w:rPr>
              <w:t xml:space="preserve"> proposition 2021/22:46 och motioner.</w:t>
            </w:r>
          </w:p>
          <w:p w:rsidR="00EE1810" w:rsidRPr="009C744B" w:rsidRDefault="00EE1810" w:rsidP="00EE1810">
            <w:pPr>
              <w:rPr>
                <w:bCs/>
                <w:snapToGrid w:val="0"/>
              </w:rPr>
            </w:pPr>
          </w:p>
          <w:p w:rsidR="00EE1810" w:rsidRDefault="00EE1810" w:rsidP="00EE1810">
            <w:pPr>
              <w:rPr>
                <w:bCs/>
                <w:snapToGrid w:val="0"/>
              </w:rPr>
            </w:pPr>
            <w:r w:rsidRPr="009C744B">
              <w:rPr>
                <w:bCs/>
                <w:snapToGrid w:val="0"/>
              </w:rPr>
              <w:t>Ärendet bordlades.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12D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 w:rsidRPr="00513E32">
              <w:rPr>
                <w:b/>
                <w:bCs/>
                <w:snapToGrid w:val="0"/>
              </w:rPr>
              <w:t xml:space="preserve">Riksrevisionens rapport om effektiviteten i Polismyndighetens arbete med information till brottsutsatta </w:t>
            </w:r>
            <w:r>
              <w:rPr>
                <w:b/>
                <w:bCs/>
                <w:snapToGrid w:val="0"/>
              </w:rPr>
              <w:t>(JuU12)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Default="00EE1810" w:rsidP="00EE181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skrivelse 2021/22:57 och motioner.</w:t>
            </w:r>
          </w:p>
          <w:p w:rsidR="00EE1810" w:rsidRDefault="00EE1810" w:rsidP="00EE1810">
            <w:pPr>
              <w:rPr>
                <w:bCs/>
                <w:snapToGrid w:val="0"/>
              </w:rPr>
            </w:pPr>
          </w:p>
          <w:p w:rsidR="00EE1810" w:rsidRDefault="00EE1810" w:rsidP="00EE181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EE1810" w:rsidRPr="001E0229" w:rsidRDefault="00EE1810" w:rsidP="00EE18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60818" w:rsidTr="005F3412">
        <w:tc>
          <w:tcPr>
            <w:tcW w:w="567" w:type="dxa"/>
          </w:tcPr>
          <w:p w:rsidR="00E60818" w:rsidRDefault="00E60818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E60818" w:rsidRDefault="00E60818" w:rsidP="00E6081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Preventiva tvångsmedel för att förhindra allvarlig brottslighet (JuU20)</w:t>
            </w:r>
          </w:p>
          <w:p w:rsidR="00E60818" w:rsidRDefault="00E60818" w:rsidP="00E60818">
            <w:pPr>
              <w:rPr>
                <w:b/>
                <w:bCs/>
                <w:snapToGrid w:val="0"/>
              </w:rPr>
            </w:pPr>
          </w:p>
          <w:p w:rsidR="00E60818" w:rsidRDefault="00E60818" w:rsidP="00E60818">
            <w:pPr>
              <w:rPr>
                <w:bCs/>
                <w:snapToGrid w:val="0"/>
              </w:rPr>
            </w:pPr>
            <w:r w:rsidRPr="00113611">
              <w:rPr>
                <w:bCs/>
                <w:snapToGrid w:val="0"/>
              </w:rPr>
              <w:t xml:space="preserve">Utskottet </w:t>
            </w:r>
            <w:r w:rsidR="004726C6" w:rsidRPr="00DD7321">
              <w:rPr>
                <w:bCs/>
                <w:snapToGrid w:val="0"/>
              </w:rPr>
              <w:t>fortsatte</w:t>
            </w:r>
            <w:r w:rsidR="004726C6">
              <w:rPr>
                <w:bCs/>
                <w:snapToGrid w:val="0"/>
              </w:rPr>
              <w:t xml:space="preserve"> </w:t>
            </w:r>
            <w:r w:rsidRPr="00113611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113611">
              <w:rPr>
                <w:bCs/>
                <w:snapToGrid w:val="0"/>
              </w:rPr>
              <w:t xml:space="preserve"> </w:t>
            </w:r>
            <w:r w:rsidR="00DD5485" w:rsidRPr="00DD7321">
              <w:rPr>
                <w:bCs/>
                <w:snapToGrid w:val="0"/>
              </w:rPr>
              <w:t>en fråga om</w:t>
            </w:r>
            <w:r w:rsidRPr="00113611">
              <w:rPr>
                <w:bCs/>
                <w:snapToGrid w:val="0"/>
              </w:rPr>
              <w:t xml:space="preserve"> utskottsinitiativ om en skärpning av kommittédirektivet Preventiva tvångsmedel för att förhindra allvarlig brottslighet (</w:t>
            </w:r>
            <w:r w:rsidR="00B15350">
              <w:rPr>
                <w:bCs/>
                <w:snapToGrid w:val="0"/>
              </w:rPr>
              <w:t>d</w:t>
            </w:r>
            <w:r w:rsidRPr="00113611">
              <w:rPr>
                <w:bCs/>
                <w:snapToGrid w:val="0"/>
              </w:rPr>
              <w:t>ir. 2021:102)</w:t>
            </w:r>
            <w:r>
              <w:rPr>
                <w:bCs/>
                <w:snapToGrid w:val="0"/>
              </w:rPr>
              <w:t>.</w:t>
            </w:r>
          </w:p>
          <w:p w:rsidR="00E60818" w:rsidRDefault="00E60818" w:rsidP="00E60818">
            <w:pPr>
              <w:rPr>
                <w:b/>
                <w:bCs/>
                <w:snapToGrid w:val="0"/>
              </w:rPr>
            </w:pPr>
          </w:p>
          <w:p w:rsidR="00E60818" w:rsidRPr="00C206CC" w:rsidRDefault="00E60818" w:rsidP="00E60818">
            <w:pPr>
              <w:rPr>
                <w:bCs/>
                <w:snapToGrid w:val="0"/>
              </w:rPr>
            </w:pPr>
            <w:r w:rsidRPr="00C206CC">
              <w:rPr>
                <w:bCs/>
                <w:snapToGrid w:val="0"/>
              </w:rPr>
              <w:t>Ärendet bordlades.</w:t>
            </w:r>
          </w:p>
          <w:p w:rsidR="00E60818" w:rsidRPr="00513E32" w:rsidRDefault="00E60818" w:rsidP="00EE1810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12D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EE1810" w:rsidRPr="009C744B" w:rsidRDefault="00EE1810" w:rsidP="00EE1810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Utlandsspioneri (JuU3y)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9C744B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9C744B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 xml:space="preserve">ingen av yttrande över </w:t>
            </w:r>
            <w:r w:rsidRPr="009C744B">
              <w:rPr>
                <w:bCs/>
                <w:snapToGrid w:val="0"/>
              </w:rPr>
              <w:t>proposition 2021/22:</w:t>
            </w:r>
            <w:r>
              <w:rPr>
                <w:bCs/>
                <w:snapToGrid w:val="0"/>
              </w:rPr>
              <w:t>55 och motioner till konstitutionsutskottet</w:t>
            </w:r>
            <w:r w:rsidRPr="009C744B">
              <w:rPr>
                <w:bCs/>
                <w:snapToGrid w:val="0"/>
              </w:rPr>
              <w:t>.</w:t>
            </w:r>
          </w:p>
          <w:p w:rsidR="00EE1810" w:rsidRPr="009C744B" w:rsidRDefault="00EE1810" w:rsidP="00EE1810">
            <w:pPr>
              <w:rPr>
                <w:bCs/>
                <w:snapToGrid w:val="0"/>
              </w:rPr>
            </w:pPr>
          </w:p>
          <w:p w:rsidR="00EE1810" w:rsidRDefault="00EE1810" w:rsidP="00EE1810">
            <w:pPr>
              <w:rPr>
                <w:bCs/>
                <w:snapToGrid w:val="0"/>
              </w:rPr>
            </w:pPr>
            <w:r w:rsidRPr="009C744B">
              <w:rPr>
                <w:bCs/>
                <w:snapToGrid w:val="0"/>
              </w:rPr>
              <w:t>Ärendet bordlades.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2021 års redogörelse för tillämpningen av lagen om särskild utlänningskontroll (JuU13)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Pr="004F78DF" w:rsidRDefault="00EE1810" w:rsidP="00EE1810">
            <w:pPr>
              <w:rPr>
                <w:bCs/>
                <w:snapToGrid w:val="0"/>
              </w:rPr>
            </w:pPr>
            <w:r w:rsidRPr="004F78DF">
              <w:rPr>
                <w:bCs/>
                <w:snapToGrid w:val="0"/>
              </w:rPr>
              <w:t>Utskottet behandlade skrivelse 2021/22:</w:t>
            </w:r>
            <w:r>
              <w:rPr>
                <w:bCs/>
                <w:snapToGrid w:val="0"/>
              </w:rPr>
              <w:t>73</w:t>
            </w:r>
            <w:r w:rsidR="00663DC8">
              <w:rPr>
                <w:bCs/>
                <w:snapToGrid w:val="0"/>
              </w:rPr>
              <w:t xml:space="preserve"> och motion</w:t>
            </w:r>
            <w:r w:rsidRPr="004F78DF">
              <w:rPr>
                <w:bCs/>
                <w:snapToGrid w:val="0"/>
              </w:rPr>
              <w:t>.</w:t>
            </w:r>
          </w:p>
          <w:p w:rsidR="00EE1810" w:rsidRPr="004F78DF" w:rsidRDefault="00EE1810" w:rsidP="00EE1810">
            <w:pPr>
              <w:rPr>
                <w:bCs/>
                <w:snapToGrid w:val="0"/>
              </w:rPr>
            </w:pPr>
          </w:p>
          <w:p w:rsidR="00EE1810" w:rsidRPr="004F78DF" w:rsidRDefault="00EE1810" w:rsidP="00EE1810">
            <w:pPr>
              <w:rPr>
                <w:bCs/>
                <w:snapToGrid w:val="0"/>
              </w:rPr>
            </w:pPr>
            <w:r w:rsidRPr="004F78DF">
              <w:rPr>
                <w:bCs/>
                <w:snapToGrid w:val="0"/>
              </w:rPr>
              <w:t>Ärendet bordlades.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Redovisning av användningen av hemliga tvångsmedel under 2020 (JuU14)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Pr="004F78DF" w:rsidRDefault="00EE1810" w:rsidP="00EE1810">
            <w:pPr>
              <w:rPr>
                <w:bCs/>
                <w:snapToGrid w:val="0"/>
              </w:rPr>
            </w:pPr>
            <w:r w:rsidRPr="004F78DF">
              <w:rPr>
                <w:bCs/>
                <w:snapToGrid w:val="0"/>
              </w:rPr>
              <w:t xml:space="preserve">Utskottet behandlade </w:t>
            </w:r>
            <w:r w:rsidR="005155CF">
              <w:rPr>
                <w:bCs/>
                <w:snapToGrid w:val="0"/>
              </w:rPr>
              <w:t>skrivelse</w:t>
            </w:r>
            <w:r w:rsidRPr="004F78DF">
              <w:rPr>
                <w:bCs/>
                <w:snapToGrid w:val="0"/>
              </w:rPr>
              <w:t xml:space="preserve"> 2021/22:</w:t>
            </w:r>
            <w:r>
              <w:rPr>
                <w:bCs/>
                <w:snapToGrid w:val="0"/>
              </w:rPr>
              <w:t>79</w:t>
            </w:r>
            <w:r w:rsidRPr="004F78DF">
              <w:rPr>
                <w:bCs/>
                <w:snapToGrid w:val="0"/>
              </w:rPr>
              <w:t>.</w:t>
            </w:r>
          </w:p>
          <w:p w:rsidR="00EE1810" w:rsidRPr="004F78DF" w:rsidRDefault="00EE1810" w:rsidP="00EE1810">
            <w:pPr>
              <w:rPr>
                <w:bCs/>
                <w:snapToGrid w:val="0"/>
              </w:rPr>
            </w:pPr>
          </w:p>
          <w:p w:rsidR="00EE1810" w:rsidRPr="004F78DF" w:rsidRDefault="00EE1810" w:rsidP="00EE1810">
            <w:pPr>
              <w:rPr>
                <w:bCs/>
                <w:snapToGrid w:val="0"/>
              </w:rPr>
            </w:pPr>
            <w:r w:rsidRPr="004F78DF">
              <w:rPr>
                <w:bCs/>
                <w:snapToGrid w:val="0"/>
              </w:rPr>
              <w:t>Ärendet bordlades.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C7B72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 w:rsidRPr="00D22A89">
              <w:rPr>
                <w:b/>
                <w:bCs/>
                <w:snapToGrid w:val="0"/>
              </w:rPr>
              <w:t>Förslag till förordning om åtgärder mot transportföretag som underlättar eller ägnar sig åt män</w:t>
            </w:r>
            <w:r>
              <w:rPr>
                <w:b/>
                <w:bCs/>
                <w:snapToGrid w:val="0"/>
              </w:rPr>
              <w:t>n</w:t>
            </w:r>
            <w:r w:rsidRPr="00D22A89">
              <w:rPr>
                <w:b/>
                <w:bCs/>
                <w:snapToGrid w:val="0"/>
              </w:rPr>
              <w:t xml:space="preserve">iskohandel eller smuggling av migranter i samband med olaglig inresa till EU </w:t>
            </w:r>
            <w:r>
              <w:rPr>
                <w:b/>
                <w:bCs/>
                <w:snapToGrid w:val="0"/>
              </w:rPr>
              <w:t>(</w:t>
            </w:r>
            <w:r w:rsidRPr="00D22A89">
              <w:rPr>
                <w:b/>
                <w:bCs/>
                <w:snapToGrid w:val="0"/>
              </w:rPr>
              <w:t>subsidiaritetsprövning</w:t>
            </w:r>
            <w:r>
              <w:rPr>
                <w:b/>
                <w:bCs/>
                <w:snapToGrid w:val="0"/>
              </w:rPr>
              <w:t>)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Default="00EE1810" w:rsidP="00EE181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behandlade </w:t>
            </w:r>
            <w:r w:rsidRPr="001D670A">
              <w:rPr>
                <w:bCs/>
                <w:snapToGrid w:val="0"/>
              </w:rPr>
              <w:t>Förslag till Europaparlamentets och rådets förordning om</w:t>
            </w:r>
            <w:r w:rsidRPr="00FD084E">
              <w:rPr>
                <w:bCs/>
                <w:snapToGrid w:val="0"/>
              </w:rPr>
              <w:t xml:space="preserve"> åtgärder mot transportföretag som underlättar eller ägnar sig åt människohandel eller smuggling av migranter i samband med olaglig inresa till EU</w:t>
            </w:r>
            <w:r>
              <w:rPr>
                <w:bCs/>
                <w:snapToGrid w:val="0"/>
              </w:rPr>
              <w:t>,</w:t>
            </w:r>
            <w:r w:rsidRPr="00FD084E">
              <w:rPr>
                <w:bCs/>
                <w:snapToGrid w:val="0"/>
              </w:rPr>
              <w:t xml:space="preserve"> COM</w:t>
            </w:r>
            <w:r>
              <w:rPr>
                <w:bCs/>
                <w:snapToGrid w:val="0"/>
              </w:rPr>
              <w:t xml:space="preserve"> </w:t>
            </w:r>
            <w:r w:rsidRPr="00FD084E">
              <w:rPr>
                <w:bCs/>
                <w:snapToGrid w:val="0"/>
              </w:rPr>
              <w:t>(2021) 753.</w:t>
            </w:r>
          </w:p>
          <w:p w:rsidR="009400DD" w:rsidRDefault="009400DD" w:rsidP="00EE1810">
            <w:pPr>
              <w:tabs>
                <w:tab w:val="left" w:pos="1701"/>
              </w:tabs>
              <w:rPr>
                <w:snapToGrid w:val="0"/>
              </w:rPr>
            </w:pPr>
          </w:p>
          <w:p w:rsidR="009400DD" w:rsidRDefault="009400DD" w:rsidP="00EE181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B04136" w:rsidTr="005F3412">
        <w:tc>
          <w:tcPr>
            <w:tcW w:w="567" w:type="dxa"/>
          </w:tcPr>
          <w:p w:rsidR="00B04136" w:rsidRDefault="00B04136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B04136" w:rsidRDefault="00B04136" w:rsidP="00B0413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Mottagande av motionsyrkande</w:t>
            </w:r>
            <w:r w:rsidR="00A61387">
              <w:rPr>
                <w:b/>
                <w:bCs/>
                <w:snapToGrid w:val="0"/>
              </w:rPr>
              <w:t>n</w:t>
            </w:r>
          </w:p>
          <w:p w:rsidR="00B04136" w:rsidRDefault="00B04136" w:rsidP="00B04136">
            <w:pPr>
              <w:rPr>
                <w:b/>
                <w:bCs/>
                <w:snapToGrid w:val="0"/>
              </w:rPr>
            </w:pPr>
          </w:p>
          <w:p w:rsidR="00B04136" w:rsidRDefault="00B04136" w:rsidP="00B0413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ta emot</w:t>
            </w:r>
            <w:r>
              <w:t xml:space="preserve"> </w:t>
            </w:r>
            <w:r>
              <w:rPr>
                <w:bCs/>
                <w:snapToGrid w:val="0"/>
              </w:rPr>
              <w:t xml:space="preserve">motionerna </w:t>
            </w:r>
            <w:r w:rsidRPr="00B04136">
              <w:rPr>
                <w:bCs/>
                <w:snapToGrid w:val="0"/>
              </w:rPr>
              <w:t>2021/22:1629 yrk</w:t>
            </w:r>
            <w:r w:rsidR="00055BFE">
              <w:rPr>
                <w:bCs/>
                <w:snapToGrid w:val="0"/>
              </w:rPr>
              <w:t>ande</w:t>
            </w:r>
            <w:r w:rsidRPr="00B04136">
              <w:rPr>
                <w:bCs/>
                <w:snapToGrid w:val="0"/>
              </w:rPr>
              <w:t xml:space="preserve"> 7 av Peter Helander och Helena Lindahl (båda C) och 2021/22:3509 yrk</w:t>
            </w:r>
            <w:r w:rsidR="00055BFE">
              <w:rPr>
                <w:bCs/>
                <w:snapToGrid w:val="0"/>
              </w:rPr>
              <w:t>ande</w:t>
            </w:r>
            <w:r w:rsidRPr="00B04136">
              <w:rPr>
                <w:bCs/>
                <w:snapToGrid w:val="0"/>
              </w:rPr>
              <w:t xml:space="preserve"> 24 av Annie Lööf m.fl. (C)</w:t>
            </w:r>
            <w:r>
              <w:rPr>
                <w:bCs/>
                <w:snapToGrid w:val="0"/>
              </w:rPr>
              <w:t xml:space="preserve"> från kulturutskottet.</w:t>
            </w:r>
          </w:p>
          <w:p w:rsidR="00B04136" w:rsidRDefault="00B04136" w:rsidP="00B04136">
            <w:pPr>
              <w:rPr>
                <w:b/>
                <w:bCs/>
                <w:snapToGrid w:val="0"/>
              </w:rPr>
            </w:pPr>
          </w:p>
          <w:p w:rsidR="00B04136" w:rsidRDefault="00B04136" w:rsidP="00B0413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:rsidR="00B04136" w:rsidRPr="00D22A89" w:rsidRDefault="00B04136" w:rsidP="00EE1810">
            <w:pPr>
              <w:rPr>
                <w:b/>
                <w:bCs/>
                <w:snapToGrid w:val="0"/>
              </w:rPr>
            </w:pPr>
          </w:p>
        </w:tc>
      </w:tr>
      <w:tr w:rsidR="005B0EB3" w:rsidTr="005F3412">
        <w:tc>
          <w:tcPr>
            <w:tcW w:w="567" w:type="dxa"/>
          </w:tcPr>
          <w:p w:rsidR="005B0EB3" w:rsidRDefault="005B0EB3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946" w:type="dxa"/>
            <w:gridSpan w:val="2"/>
          </w:tcPr>
          <w:p w:rsidR="005B0EB3" w:rsidRDefault="005B0EB3" w:rsidP="005B0EB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Mottagande av motionsyrkande</w:t>
            </w:r>
          </w:p>
          <w:p w:rsidR="00F03291" w:rsidRDefault="00F03291" w:rsidP="005B0EB3">
            <w:pPr>
              <w:rPr>
                <w:b/>
                <w:bCs/>
                <w:snapToGrid w:val="0"/>
              </w:rPr>
            </w:pPr>
          </w:p>
          <w:p w:rsidR="005B0EB3" w:rsidRDefault="005B0EB3" w:rsidP="00B04136">
            <w:pPr>
              <w:rPr>
                <w:color w:val="000000"/>
                <w:szCs w:val="24"/>
              </w:rPr>
            </w:pPr>
            <w:r>
              <w:rPr>
                <w:bCs/>
                <w:snapToGrid w:val="0"/>
              </w:rPr>
              <w:t>Utskottet beslutade att ta emot</w:t>
            </w:r>
            <w:r>
              <w:t xml:space="preserve"> </w:t>
            </w:r>
            <w:r>
              <w:rPr>
                <w:color w:val="000000"/>
                <w:szCs w:val="24"/>
              </w:rPr>
              <w:t>motion 2021/22:2233 yrkande 1 av Erik Ottoson (M) från miljö-och jordbruksutskottet.</w:t>
            </w:r>
          </w:p>
          <w:p w:rsidR="00F03291" w:rsidRDefault="00F03291" w:rsidP="00B04136">
            <w:pPr>
              <w:rPr>
                <w:color w:val="000000"/>
                <w:szCs w:val="24"/>
              </w:rPr>
            </w:pPr>
          </w:p>
          <w:p w:rsidR="00F03291" w:rsidRPr="00F03291" w:rsidRDefault="00F03291" w:rsidP="00B0413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:rsidR="00F03291" w:rsidRDefault="00F03291" w:rsidP="00B04136">
            <w:pPr>
              <w:rPr>
                <w:b/>
                <w:bCs/>
                <w:snapToGrid w:val="0"/>
              </w:rPr>
            </w:pPr>
          </w:p>
        </w:tc>
      </w:tr>
      <w:tr w:rsidR="00107C44" w:rsidTr="005F3412">
        <w:tc>
          <w:tcPr>
            <w:tcW w:w="567" w:type="dxa"/>
          </w:tcPr>
          <w:p w:rsidR="00107C44" w:rsidRDefault="00107C44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6946" w:type="dxa"/>
            <w:gridSpan w:val="2"/>
          </w:tcPr>
          <w:p w:rsidR="00107C44" w:rsidRDefault="00107C44" w:rsidP="00107C44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Mottagande av motionsyrkande</w:t>
            </w:r>
          </w:p>
          <w:p w:rsidR="00107C44" w:rsidRDefault="00107C44" w:rsidP="00107C44">
            <w:pPr>
              <w:rPr>
                <w:b/>
                <w:bCs/>
                <w:snapToGrid w:val="0"/>
              </w:rPr>
            </w:pPr>
          </w:p>
          <w:p w:rsidR="00107C44" w:rsidRDefault="00107C44" w:rsidP="00107C44">
            <w:pPr>
              <w:rPr>
                <w:color w:val="000000"/>
                <w:szCs w:val="24"/>
              </w:rPr>
            </w:pPr>
            <w:r>
              <w:rPr>
                <w:bCs/>
                <w:snapToGrid w:val="0"/>
              </w:rPr>
              <w:t xml:space="preserve">Utskottet beslutade att ta </w:t>
            </w:r>
            <w:r w:rsidRPr="00107C44">
              <w:rPr>
                <w:bCs/>
                <w:snapToGrid w:val="0"/>
              </w:rPr>
              <w:t>motion 2021/22:3878 yrkande 2 av Magnus Jacobsson m.fl. (KD)</w:t>
            </w:r>
            <w:r>
              <w:rPr>
                <w:color w:val="000000"/>
                <w:szCs w:val="24"/>
              </w:rPr>
              <w:t xml:space="preserve"> från trafikutskottet.</w:t>
            </w:r>
          </w:p>
          <w:p w:rsidR="00107C44" w:rsidRDefault="00107C44" w:rsidP="00107C44">
            <w:pPr>
              <w:rPr>
                <w:color w:val="000000"/>
                <w:szCs w:val="24"/>
              </w:rPr>
            </w:pPr>
          </w:p>
          <w:p w:rsidR="00107C44" w:rsidRPr="00F03291" w:rsidRDefault="00107C44" w:rsidP="00107C4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:rsidR="00107C44" w:rsidRDefault="00107C44" w:rsidP="005B0EB3">
            <w:pPr>
              <w:rPr>
                <w:b/>
                <w:bCs/>
                <w:snapToGrid w:val="0"/>
              </w:rPr>
            </w:pPr>
          </w:p>
        </w:tc>
      </w:tr>
      <w:tr w:rsidR="00F21C36" w:rsidTr="005F3412">
        <w:tc>
          <w:tcPr>
            <w:tcW w:w="567" w:type="dxa"/>
          </w:tcPr>
          <w:p w:rsidR="00F21C36" w:rsidRDefault="00F21C36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14</w:t>
            </w:r>
          </w:p>
        </w:tc>
        <w:tc>
          <w:tcPr>
            <w:tcW w:w="6946" w:type="dxa"/>
            <w:gridSpan w:val="2"/>
          </w:tcPr>
          <w:p w:rsidR="00764ADC" w:rsidRPr="007E7037" w:rsidRDefault="00F21C36" w:rsidP="00764AD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snapToGrid w:val="0"/>
              </w:rPr>
              <w:t>Överlämnande av motion</w:t>
            </w:r>
            <w:r w:rsidR="00764ADC"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764ADC">
              <w:rPr>
                <w:bCs/>
                <w:snapToGrid w:val="0"/>
              </w:rPr>
              <w:t>Utskottet beslutade att överlämna motion</w:t>
            </w:r>
            <w:r w:rsidR="00DB52C5">
              <w:rPr>
                <w:bCs/>
                <w:snapToGrid w:val="0"/>
              </w:rPr>
              <w:t xml:space="preserve"> </w:t>
            </w:r>
            <w:r w:rsidRPr="00764ADC">
              <w:rPr>
                <w:bCs/>
                <w:snapToGrid w:val="0"/>
              </w:rPr>
              <w:t>2021/22:2786 av Robert Halef (KD) till konstitutionsutskottet</w:t>
            </w:r>
            <w:r w:rsidR="00764ADC" w:rsidRPr="007E703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under förutsättning att det mottagande utskottet tar emot motionen. </w:t>
            </w:r>
          </w:p>
          <w:p w:rsidR="00764ADC" w:rsidRPr="007E7037" w:rsidRDefault="00764ADC" w:rsidP="00764ADC">
            <w:pPr>
              <w:rPr>
                <w:szCs w:val="24"/>
              </w:rPr>
            </w:pPr>
          </w:p>
          <w:p w:rsidR="00764ADC" w:rsidRPr="007E7037" w:rsidRDefault="00764ADC" w:rsidP="00764ADC">
            <w:pPr>
              <w:rPr>
                <w:szCs w:val="24"/>
              </w:rPr>
            </w:pPr>
            <w:r w:rsidRPr="007E7037">
              <w:rPr>
                <w:szCs w:val="24"/>
              </w:rPr>
              <w:t>Denna paragraf förklarades omedelbart justerad.</w:t>
            </w:r>
          </w:p>
          <w:p w:rsidR="00F21C36" w:rsidRDefault="00F21C36" w:rsidP="00107C44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943C5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E1810" w:rsidRDefault="00EE1810" w:rsidP="00EE1810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bilaga 2</w:t>
            </w:r>
            <w:r w:rsidRPr="008D4986">
              <w:t>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943C5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Kanslimeddelanden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Default="00EE1810" w:rsidP="00EE1810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>, bilaga 3.</w:t>
            </w:r>
          </w:p>
          <w:p w:rsidR="00BD1AA8" w:rsidRDefault="00BD1AA8" w:rsidP="00EE1810">
            <w:pPr>
              <w:tabs>
                <w:tab w:val="left" w:pos="1701"/>
              </w:tabs>
              <w:rPr>
                <w:snapToGrid w:val="0"/>
              </w:rPr>
            </w:pPr>
          </w:p>
          <w:p w:rsidR="00BD1AA8" w:rsidRDefault="00BD1AA8" w:rsidP="00EE1810">
            <w:pPr>
              <w:tabs>
                <w:tab w:val="left" w:pos="1701"/>
              </w:tabs>
              <w:rPr>
                <w:snapToGrid w:val="0"/>
              </w:rPr>
            </w:pPr>
            <w:r w:rsidRPr="00BD1AA8">
              <w:rPr>
                <w:snapToGrid w:val="0"/>
              </w:rPr>
              <w:t>Europaparlamentets LIBE-utskott och franska parlamentet bjuder in till ett interparlamentariskt utskottsmöte om utvärderingen av Eurojusts aktiviteter</w:t>
            </w:r>
            <w:r>
              <w:rPr>
                <w:snapToGrid w:val="0"/>
              </w:rPr>
              <w:t>.</w:t>
            </w:r>
            <w:r w:rsidR="004E06A1">
              <w:rPr>
                <w:snapToGrid w:val="0"/>
              </w:rPr>
              <w:t xml:space="preserve"> </w:t>
            </w:r>
          </w:p>
          <w:p w:rsidR="00FA25FC" w:rsidRDefault="00FA25FC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240D7" w:rsidTr="005F3412">
        <w:tc>
          <w:tcPr>
            <w:tcW w:w="567" w:type="dxa"/>
          </w:tcPr>
          <w:p w:rsidR="004240D7" w:rsidRDefault="004240D7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17</w:t>
            </w:r>
          </w:p>
        </w:tc>
        <w:tc>
          <w:tcPr>
            <w:tcW w:w="6946" w:type="dxa"/>
            <w:gridSpan w:val="2"/>
          </w:tcPr>
          <w:p w:rsidR="004240D7" w:rsidRDefault="004240D7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Övriga frågor</w:t>
            </w:r>
          </w:p>
          <w:p w:rsidR="004240D7" w:rsidRDefault="004240D7" w:rsidP="00EE1810">
            <w:pPr>
              <w:rPr>
                <w:b/>
                <w:bCs/>
                <w:snapToGrid w:val="0"/>
              </w:rPr>
            </w:pPr>
          </w:p>
          <w:p w:rsidR="004240D7" w:rsidRPr="00D818AA" w:rsidRDefault="004240D7" w:rsidP="00EE1810">
            <w:pPr>
              <w:rPr>
                <w:bCs/>
                <w:snapToGrid w:val="0"/>
              </w:rPr>
            </w:pPr>
            <w:r w:rsidRPr="00D818AA">
              <w:rPr>
                <w:bCs/>
                <w:snapToGrid w:val="0"/>
              </w:rPr>
              <w:t>Utskottet beslutade att bjuda in</w:t>
            </w:r>
            <w:r w:rsidR="00821151">
              <w:rPr>
                <w:bCs/>
                <w:snapToGrid w:val="0"/>
              </w:rPr>
              <w:t xml:space="preserve"> </w:t>
            </w:r>
            <w:r w:rsidR="00821151" w:rsidRPr="00821151">
              <w:rPr>
                <w:bCs/>
                <w:snapToGrid w:val="0"/>
              </w:rPr>
              <w:t>Morgan Johansson</w:t>
            </w:r>
            <w:r w:rsidR="00501786">
              <w:rPr>
                <w:bCs/>
                <w:snapToGrid w:val="0"/>
              </w:rPr>
              <w:t xml:space="preserve"> </w:t>
            </w:r>
            <w:r w:rsidR="00040151">
              <w:rPr>
                <w:bCs/>
                <w:snapToGrid w:val="0"/>
              </w:rPr>
              <w:t xml:space="preserve">till </w:t>
            </w:r>
            <w:r w:rsidR="00040151" w:rsidRPr="00E51C92">
              <w:rPr>
                <w:bCs/>
                <w:snapToGrid w:val="0"/>
              </w:rPr>
              <w:t xml:space="preserve">utskottet </w:t>
            </w:r>
            <w:r w:rsidR="004726C6" w:rsidRPr="00E51C92">
              <w:rPr>
                <w:bCs/>
                <w:snapToGrid w:val="0"/>
              </w:rPr>
              <w:t xml:space="preserve">bl.a. med anledning </w:t>
            </w:r>
            <w:proofErr w:type="gramStart"/>
            <w:r w:rsidR="004726C6" w:rsidRPr="00E51C92">
              <w:rPr>
                <w:bCs/>
                <w:snapToGrid w:val="0"/>
              </w:rPr>
              <w:t>av</w:t>
            </w:r>
            <w:r w:rsidR="004726C6">
              <w:rPr>
                <w:bCs/>
                <w:snapToGrid w:val="0"/>
              </w:rPr>
              <w:t xml:space="preserve"> </w:t>
            </w:r>
            <w:r w:rsidR="00A05522" w:rsidRPr="00D818AA">
              <w:rPr>
                <w:bCs/>
                <w:snapToGrid w:val="0"/>
              </w:rPr>
              <w:t xml:space="preserve"> de</w:t>
            </w:r>
            <w:proofErr w:type="gramEnd"/>
            <w:r w:rsidR="00A05522" w:rsidRPr="00D818AA">
              <w:rPr>
                <w:bCs/>
                <w:snapToGrid w:val="0"/>
              </w:rPr>
              <w:t xml:space="preserve"> senaste händelserna med </w:t>
            </w:r>
            <w:r w:rsidR="004726C6" w:rsidRPr="00E51C92">
              <w:rPr>
                <w:bCs/>
                <w:snapToGrid w:val="0"/>
              </w:rPr>
              <w:t>s.k.</w:t>
            </w:r>
            <w:r w:rsidR="004726C6">
              <w:rPr>
                <w:bCs/>
                <w:snapToGrid w:val="0"/>
              </w:rPr>
              <w:t xml:space="preserve"> </w:t>
            </w:r>
            <w:r w:rsidR="00A05522" w:rsidRPr="00D818AA">
              <w:rPr>
                <w:bCs/>
                <w:snapToGrid w:val="0"/>
              </w:rPr>
              <w:t>drönarflygningar.</w:t>
            </w: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7650">
              <w:rPr>
                <w:b/>
                <w:snapToGrid w:val="0"/>
              </w:rPr>
              <w:t>1</w:t>
            </w:r>
            <w:r w:rsidR="00FA25FC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27 januari 2022 kl. 10.00.</w:t>
            </w: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E1810" w:rsidRPr="00D504CC" w:rsidRDefault="00EE1810" w:rsidP="00EE18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E1810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  <w:r>
              <w:t>Vid protokollet</w:t>
            </w: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  <w:r>
              <w:t>Virpi Torkkola</w:t>
            </w: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  <w:r>
              <w:t>Justeras den 27 januari 2022</w:t>
            </w: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Pr="00142088" w:rsidRDefault="00EE1810" w:rsidP="00EE1810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B17F1" w:rsidRDefault="00CB17F1">
      <w:pPr>
        <w:widowControl/>
      </w:pPr>
    </w:p>
    <w:p w:rsidR="00CB17F1" w:rsidRDefault="00CB17F1">
      <w:pPr>
        <w:widowControl/>
      </w:pPr>
      <w:r>
        <w:br w:type="page"/>
      </w:r>
    </w:p>
    <w:p w:rsidR="00C50E21" w:rsidRDefault="00C50E21">
      <w:pPr>
        <w:widowControl/>
      </w:pPr>
    </w:p>
    <w:p w:rsidR="00E760A5" w:rsidRDefault="00E760A5" w:rsidP="00E9148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F024CD">
              <w:t>1</w:t>
            </w:r>
            <w:r w:rsidR="004F242F">
              <w:t>3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5A6003">
              <w:rPr>
                <w:sz w:val="22"/>
              </w:rPr>
              <w:t>2-</w:t>
            </w:r>
            <w:r w:rsidR="00D31E7C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77658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77658">
              <w:rPr>
                <w:sz w:val="22"/>
              </w:rPr>
              <w:t>5-1</w:t>
            </w:r>
            <w:r w:rsidR="00FA25FC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379A1" w:rsidRDefault="008D1321" w:rsidP="008D1321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B20174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B20174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B20174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B20174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1321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B20174" w:rsidRDefault="008D1321" w:rsidP="008D1321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B6545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B20174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B6545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B20174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B6545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B20174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B6545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B20174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B20174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B20174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B20174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B20174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B20174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B20174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1321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C04C3F" w:rsidRDefault="008D1321" w:rsidP="008D1321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B6545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B6545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B6545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B6545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B6545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B6545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B6545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B6545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B6545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B6545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A74BA5" w:rsidRDefault="008D1321" w:rsidP="008D1321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A74BA5" w:rsidRDefault="008D1321" w:rsidP="008D1321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A74BA5" w:rsidRDefault="008D1321" w:rsidP="008D1321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A74BA5" w:rsidRDefault="008D1321" w:rsidP="008D132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A74BA5" w:rsidRDefault="008D1321" w:rsidP="008D132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A74BA5" w:rsidRDefault="008D1321" w:rsidP="008D132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A74BA5" w:rsidRDefault="008D1321" w:rsidP="008D132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A74BA5" w:rsidRDefault="008D1321" w:rsidP="008D1321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A74BA5" w:rsidRDefault="008D1321" w:rsidP="008D1321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A74BA5" w:rsidRDefault="008D1321" w:rsidP="008D1321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A74BA5" w:rsidRDefault="008D1321" w:rsidP="008D1321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A74BA5" w:rsidRDefault="008D1321" w:rsidP="008D1321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0253CD" w:rsidRDefault="008D1321" w:rsidP="008D1321">
            <w:pPr>
              <w:rPr>
                <w:rStyle w:val="Betoning"/>
                <w:i w:val="0"/>
              </w:rPr>
            </w:pPr>
            <w:r w:rsidRPr="000253CD">
              <w:rPr>
                <w:rStyle w:val="Betoning"/>
                <w:i w:val="0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A74BA5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B20174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B20174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B20174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B20174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A74BA5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CD65BC" w:rsidRDefault="008D1321" w:rsidP="008D1321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A23450" w:rsidRDefault="008D1321" w:rsidP="008D1321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916883" w:rsidRDefault="008D1321" w:rsidP="008D1321">
            <w:r w:rsidRPr="00916883">
              <w:rPr>
                <w:rStyle w:val="Betoning"/>
                <w:i w:val="0"/>
              </w:rPr>
              <w:t>Ibrahim Baylan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A23450" w:rsidRDefault="008D1321" w:rsidP="008D1321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r w:rsidRPr="00F10048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Default="008D1321" w:rsidP="008D1321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132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A23450" w:rsidRDefault="008D1321" w:rsidP="008D1321">
            <w:r>
              <w:t>Malin Björk</w:t>
            </w:r>
            <w:r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321" w:rsidRPr="0078232D" w:rsidRDefault="008D1321" w:rsidP="008D13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32F6" w:rsidP="00720C97">
            <w:r w:rsidRPr="00E732F6">
              <w:rPr>
                <w:color w:val="000000"/>
                <w:szCs w:val="24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4F6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Default="008F4F6B" w:rsidP="00720C97">
            <w:r w:rsidRPr="008F4F6B"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D31E7C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D31E7C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D31E7C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 xml:space="preserve">Axel </w:t>
            </w:r>
            <w:proofErr w:type="gramStart"/>
            <w:r w:rsidRPr="00A0238A">
              <w:t>Hallberg  (</w:t>
            </w:r>
            <w:proofErr w:type="gramEnd"/>
            <w:r w:rsidRPr="00A0238A">
              <w:t>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2-01-1</w:t>
            </w:r>
            <w:r w:rsidR="00F225FD">
              <w:rPr>
                <w:sz w:val="20"/>
              </w:rPr>
              <w:t>4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01C" w:rsidRDefault="00ED201C">
      <w:r>
        <w:separator/>
      </w:r>
    </w:p>
  </w:endnote>
  <w:endnote w:type="continuationSeparator" w:id="0">
    <w:p w:rsidR="00ED201C" w:rsidRDefault="00ED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01C" w:rsidRDefault="00ED201C">
      <w:r>
        <w:separator/>
      </w:r>
    </w:p>
  </w:footnote>
  <w:footnote w:type="continuationSeparator" w:id="0">
    <w:p w:rsidR="00ED201C" w:rsidRDefault="00ED2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AD9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960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53CD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151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F72"/>
    <w:rsid w:val="00043049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8C6"/>
    <w:rsid w:val="000539AA"/>
    <w:rsid w:val="00053C20"/>
    <w:rsid w:val="00053C67"/>
    <w:rsid w:val="00054411"/>
    <w:rsid w:val="0005449E"/>
    <w:rsid w:val="000557AF"/>
    <w:rsid w:val="00055BFE"/>
    <w:rsid w:val="000560DD"/>
    <w:rsid w:val="00056843"/>
    <w:rsid w:val="00056A2E"/>
    <w:rsid w:val="0005737C"/>
    <w:rsid w:val="000601DB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A20"/>
    <w:rsid w:val="000A2BE6"/>
    <w:rsid w:val="000A3867"/>
    <w:rsid w:val="000A395E"/>
    <w:rsid w:val="000A397E"/>
    <w:rsid w:val="000A4605"/>
    <w:rsid w:val="000A4924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07C44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2BDC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455"/>
    <w:rsid w:val="001C48FE"/>
    <w:rsid w:val="001C5415"/>
    <w:rsid w:val="001C6788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3EB"/>
    <w:rsid w:val="001E3965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827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83F"/>
    <w:rsid w:val="00273E2E"/>
    <w:rsid w:val="00274591"/>
    <w:rsid w:val="00274A31"/>
    <w:rsid w:val="00274D89"/>
    <w:rsid w:val="00275FDA"/>
    <w:rsid w:val="002762AD"/>
    <w:rsid w:val="00276453"/>
    <w:rsid w:val="00276B02"/>
    <w:rsid w:val="00277658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60A9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C7B72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8E6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07920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83C"/>
    <w:rsid w:val="0034390A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2F91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0D7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B6C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96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6C6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91D"/>
    <w:rsid w:val="004D3BA6"/>
    <w:rsid w:val="004D3E86"/>
    <w:rsid w:val="004D4929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6A1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242F"/>
    <w:rsid w:val="004F372E"/>
    <w:rsid w:val="004F3ACC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8DF"/>
    <w:rsid w:val="004F7B1E"/>
    <w:rsid w:val="004F7ED1"/>
    <w:rsid w:val="005003A8"/>
    <w:rsid w:val="00501293"/>
    <w:rsid w:val="00501786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5C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2EF"/>
    <w:rsid w:val="005A46CE"/>
    <w:rsid w:val="005A4FC2"/>
    <w:rsid w:val="005A5321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E51"/>
    <w:rsid w:val="005C4126"/>
    <w:rsid w:val="005C43EB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168"/>
    <w:rsid w:val="005F745C"/>
    <w:rsid w:val="005F7884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7DA"/>
    <w:rsid w:val="00613989"/>
    <w:rsid w:val="0061401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3DC8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EC2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650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3736"/>
    <w:rsid w:val="006F42F9"/>
    <w:rsid w:val="006F51FF"/>
    <w:rsid w:val="006F55A9"/>
    <w:rsid w:val="006F57AE"/>
    <w:rsid w:val="006F5A49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AD5"/>
    <w:rsid w:val="00717085"/>
    <w:rsid w:val="00717C88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ADC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2705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061"/>
    <w:rsid w:val="007D3FB9"/>
    <w:rsid w:val="007D44AF"/>
    <w:rsid w:val="007D5418"/>
    <w:rsid w:val="007D5683"/>
    <w:rsid w:val="007D5AAE"/>
    <w:rsid w:val="007D5BB2"/>
    <w:rsid w:val="007D5BE1"/>
    <w:rsid w:val="007D6170"/>
    <w:rsid w:val="007D67F0"/>
    <w:rsid w:val="007D7006"/>
    <w:rsid w:val="007D7E00"/>
    <w:rsid w:val="007E00C9"/>
    <w:rsid w:val="007E1406"/>
    <w:rsid w:val="007E20B1"/>
    <w:rsid w:val="007E2C18"/>
    <w:rsid w:val="007E2C9F"/>
    <w:rsid w:val="007E2D88"/>
    <w:rsid w:val="007E2E58"/>
    <w:rsid w:val="007E3B33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51"/>
    <w:rsid w:val="008211F8"/>
    <w:rsid w:val="0082205F"/>
    <w:rsid w:val="0082209C"/>
    <w:rsid w:val="00822343"/>
    <w:rsid w:val="00822703"/>
    <w:rsid w:val="00822B64"/>
    <w:rsid w:val="008230CB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1169"/>
    <w:rsid w:val="008411D9"/>
    <w:rsid w:val="0084161E"/>
    <w:rsid w:val="008418AE"/>
    <w:rsid w:val="00841EAC"/>
    <w:rsid w:val="00842DB9"/>
    <w:rsid w:val="00843BF7"/>
    <w:rsid w:val="00843DBD"/>
    <w:rsid w:val="00843EDE"/>
    <w:rsid w:val="00844524"/>
    <w:rsid w:val="00844544"/>
    <w:rsid w:val="008445C9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321"/>
    <w:rsid w:val="008D1F31"/>
    <w:rsid w:val="008D23A5"/>
    <w:rsid w:val="008D2B49"/>
    <w:rsid w:val="008D2BAB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F35"/>
    <w:rsid w:val="008E66F5"/>
    <w:rsid w:val="008E6C29"/>
    <w:rsid w:val="008F0BC6"/>
    <w:rsid w:val="008F0C08"/>
    <w:rsid w:val="008F11E8"/>
    <w:rsid w:val="008F14ED"/>
    <w:rsid w:val="008F1C3E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883"/>
    <w:rsid w:val="00916BFB"/>
    <w:rsid w:val="00916C6A"/>
    <w:rsid w:val="00916CE3"/>
    <w:rsid w:val="0091707A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36"/>
    <w:rsid w:val="009400DD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3C54"/>
    <w:rsid w:val="009442E8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50808"/>
    <w:rsid w:val="00950861"/>
    <w:rsid w:val="00952090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3A04"/>
    <w:rsid w:val="00A03C7E"/>
    <w:rsid w:val="00A0404A"/>
    <w:rsid w:val="00A04393"/>
    <w:rsid w:val="00A04D87"/>
    <w:rsid w:val="00A05522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2831"/>
    <w:rsid w:val="00A52A82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3E"/>
    <w:rsid w:val="00A66EE4"/>
    <w:rsid w:val="00A672B8"/>
    <w:rsid w:val="00A67770"/>
    <w:rsid w:val="00A67D77"/>
    <w:rsid w:val="00A67F9E"/>
    <w:rsid w:val="00A70EDC"/>
    <w:rsid w:val="00A7171E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420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0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0E41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B7F06"/>
    <w:rsid w:val="00AC12D2"/>
    <w:rsid w:val="00AC15B3"/>
    <w:rsid w:val="00AC171A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350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261"/>
    <w:rsid w:val="00B653E4"/>
    <w:rsid w:val="00B65F22"/>
    <w:rsid w:val="00B66052"/>
    <w:rsid w:val="00B66808"/>
    <w:rsid w:val="00B66991"/>
    <w:rsid w:val="00B66D95"/>
    <w:rsid w:val="00B67C52"/>
    <w:rsid w:val="00B705E5"/>
    <w:rsid w:val="00B706DF"/>
    <w:rsid w:val="00B70CFE"/>
    <w:rsid w:val="00B71649"/>
    <w:rsid w:val="00B71892"/>
    <w:rsid w:val="00B719C9"/>
    <w:rsid w:val="00B725EE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4C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1AA8"/>
    <w:rsid w:val="00BD22A2"/>
    <w:rsid w:val="00BD22D5"/>
    <w:rsid w:val="00BD2465"/>
    <w:rsid w:val="00BD26BE"/>
    <w:rsid w:val="00BD2732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F6"/>
    <w:rsid w:val="00CA3290"/>
    <w:rsid w:val="00CA372D"/>
    <w:rsid w:val="00CA3FC1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1A0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A27"/>
    <w:rsid w:val="00CD2EC4"/>
    <w:rsid w:val="00CD3319"/>
    <w:rsid w:val="00CD3E03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1E7C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AA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AF3"/>
    <w:rsid w:val="00D95C02"/>
    <w:rsid w:val="00D96122"/>
    <w:rsid w:val="00D9618A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4B6"/>
    <w:rsid w:val="00DB3593"/>
    <w:rsid w:val="00DB3A55"/>
    <w:rsid w:val="00DB4463"/>
    <w:rsid w:val="00DB461A"/>
    <w:rsid w:val="00DB472F"/>
    <w:rsid w:val="00DB474D"/>
    <w:rsid w:val="00DB5147"/>
    <w:rsid w:val="00DB52C5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485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321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176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341"/>
    <w:rsid w:val="00E01886"/>
    <w:rsid w:val="00E01D79"/>
    <w:rsid w:val="00E02318"/>
    <w:rsid w:val="00E02652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37FB6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1C92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D77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DC7"/>
    <w:rsid w:val="00E71FCC"/>
    <w:rsid w:val="00E72728"/>
    <w:rsid w:val="00E72F0E"/>
    <w:rsid w:val="00E732F6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01C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374"/>
    <w:rsid w:val="00EF7277"/>
    <w:rsid w:val="00EF78A2"/>
    <w:rsid w:val="00F00578"/>
    <w:rsid w:val="00F00C32"/>
    <w:rsid w:val="00F00F2F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C36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25FC"/>
    <w:rsid w:val="00FA42D4"/>
    <w:rsid w:val="00FA4BF3"/>
    <w:rsid w:val="00FA4CBA"/>
    <w:rsid w:val="00FA4E71"/>
    <w:rsid w:val="00FA5C3C"/>
    <w:rsid w:val="00FA5C73"/>
    <w:rsid w:val="00FA6211"/>
    <w:rsid w:val="00FA6839"/>
    <w:rsid w:val="00FB125F"/>
    <w:rsid w:val="00FB1656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084E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4F6CA-FCC1-47D0-A68B-55DFB1CB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12</TotalTime>
  <Pages>1</Pages>
  <Words>849</Words>
  <Characters>5511</Characters>
  <Application>Microsoft Office Word</Application>
  <DocSecurity>0</DocSecurity>
  <Lines>1102</Lines>
  <Paragraphs>264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5</cp:revision>
  <cp:lastPrinted>2021-10-28T06:55:00Z</cp:lastPrinted>
  <dcterms:created xsi:type="dcterms:W3CDTF">2022-01-25T10:17:00Z</dcterms:created>
  <dcterms:modified xsi:type="dcterms:W3CDTF">2022-01-25T10:19:00Z</dcterms:modified>
</cp:coreProperties>
</file>