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94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20 mars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27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2025/26:391 av Aida Birinxhiku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Avskaffandet av transportmålet till 2030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2025/26:FPM81 Meddelande om en Handlingsplan om drönarsäkerhet och drönarbekämpning </w:t>
            </w:r>
            <w:r>
              <w:rPr>
                <w:i/>
                <w:iCs/>
                <w:rtl w:val="0"/>
              </w:rPr>
              <w:t>COM(2026) 81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2025/26:210 Bidragsspärr och sanktionsavgift i socialförsäkringen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2025/26:211 Förenklingar i jaktlagstiftningen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2025/26:212 Kommunala hyresgarantier för en socialt hållbar bostadsförsörjning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2025/26:213 Stärkt lagstiftning mot hedersrelaterat våld och förtryck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1023 Förslag till Europaparlamentets och rådets förordning om ändring av förordningarna (EU) 2017/745 och (EU) 2017/746 vad gäller förenkling av och minskning av bördan med reglerna för medicintekniska produkter och medicintekniska produkter för in vitro-diagnostik samt om ändring av förordning (EU) 2022/123 vad gäller Europeiska läkemedelsmyndighetens stöd till expertpanelerna för medicintekniska produkter och förordning (EU) 2024/1689 vad gäller förteckningen över unionens harmoniseringslagstiftning enligt bilaga I till den förordningen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14 maj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COM(2026) 11 Förslag till Europaparlamentets och rådets förordning om Europeiska unionens cybersäkerhetsbyrå (Enisa), om det europeiska ramverket för cybersäkerhetscertifiering och om säkerhet i IKT-leveranskedjan samt om upphävande av förordning (EU) 2019/881 (cybersäkerhetsakt 2)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13 maj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COM(2026) 13 Förslag till Europaparlamentets och rådets direktiv om ändring av direktiv (EU) 2022/2555 vad gäller förenklingsåtgärder och anpassning till [förslag till cybersäkerhetsakt 2]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13 maj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2025/26:UbU12 Högskolan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2025/26:UbU13 Forskning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2025/26:TU12 Luftfartsfrågor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2025/26:TU13 Cykelfrågor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2025/26:FiU25 Statlig förvaltning och statistikfrågor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2025/26:FiU34 Offentlig 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Migrationsminister Johan Forssell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2025/26:381 av Annika Hirvonen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Stopp för tonårsutvisningar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Parisa Liljestrand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2025/26:361 av Lars Mejern Larsson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Kulturarvet under vattenytan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Infrastruktur- och bostadsminister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2025/26:348 av Zara Leghissa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Nattågstrafiken i norra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2025/26:355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uppdrag till Transportstyrelsen gällande färdtjänsten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2025/26:367 av Kerstin Lundgren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Motorvägsbron i Södertälje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2025/26:378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Ostlänken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Bistånds- och utrikeshandelsminister Benjamin Dousa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2025/26:374 av Azadeh Rojhan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Återuppbyggnad av Iran och stöd till civilsamhälle och demokratiska institutioner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Utbildnings- och integrationsminister Simona Mohamsson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2025/26:350 av Clara Aranda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Undersökning om skolelevers attityder och syn på minoritetsgrupper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Sjukvårdsminister Elisabet Lann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2025/26:308 av Karin Rågsjö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Bättre arbetsmiljö och patientsäkerhet inom hälso- och sjukvård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2025/26:349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Arbetsmiljön i 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2025/26:371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Välfärdsbrottslighet och lagen om valfrihetssystem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20 mars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2026-03-20</SAFIR_Sammantradesdatum_Doc>
    <SAFIR_SammantradeID xmlns="C07A1A6C-0B19-41D9-BDF8-F523BA3921EB">0b2a618b-c2c2-44bd-a520-57883e50daa8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06C34CEE-58A7-4710-9877-E91BE09A42C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