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08A3" w:rsidRPr="009F5F99" w:rsidRDefault="008108A3">
      <w:pPr>
        <w:pStyle w:val="Hemstlrubrik"/>
      </w:pPr>
      <w:r w:rsidRPr="009F5F99">
        <w:t>Förslag till riksdagsbeslut</w:t>
      </w:r>
    </w:p>
    <w:p w:rsidR="008108A3" w:rsidRPr="009F5F99" w:rsidRDefault="008108A3">
      <w:pPr>
        <w:pStyle w:val="Hemstlatt"/>
        <w:ind w:left="0"/>
      </w:pPr>
      <w:r w:rsidRPr="009F5F99">
        <w:t>Riksdagen tillkännager för regeringen som sin mening vad som anförs i motionen om att regeringen bör ta initiativ till överläggning med Sveriges Kommuner och Landsting (SKL) om bidragen till folkbildnin</w:t>
      </w:r>
      <w:r w:rsidRPr="009F5F99">
        <w:t>g</w:t>
      </w:r>
      <w:r w:rsidRPr="009F5F99">
        <w:t>en.</w:t>
      </w:r>
    </w:p>
    <w:p w:rsidR="008108A3" w:rsidRPr="009F5F99" w:rsidRDefault="008108A3">
      <w:pPr>
        <w:pStyle w:val="Rubrik1"/>
      </w:pPr>
      <w:r w:rsidRPr="009F5F99">
        <w:t>Motivering</w:t>
      </w:r>
    </w:p>
    <w:p w:rsidR="008108A3" w:rsidRPr="009F5F99" w:rsidRDefault="008108A3">
      <w:r w:rsidRPr="009F5F99">
        <w:t>Våren 2006 antog riksdagen en ny folkbildningsproposition. I propositionen betonades att folkbildningen är en angelägenhet för hela samhället och att ansvaret för det ekonomiska stödet till folkbildningen delas mellan stat, land</w:t>
      </w:r>
      <w:r w:rsidRPr="009F5F99">
        <w:t>s</w:t>
      </w:r>
      <w:r w:rsidRPr="009F5F99">
        <w:t>ting och kommuner.</w:t>
      </w:r>
    </w:p>
    <w:p w:rsidR="008108A3" w:rsidRPr="009F5F99" w:rsidRDefault="008108A3">
      <w:pPr>
        <w:pStyle w:val="Normaltindrag"/>
      </w:pPr>
      <w:r w:rsidRPr="009F5F99">
        <w:t>Vi vet att folkbildningen har spelat en stor och viktig roll för demokratins utveckling i Sverige. Folkbildningen har också spelat roll för synen på lärande genom att ställa bildningsperspektivet i förgrunden. Folkbildningens pedag</w:t>
      </w:r>
      <w:r w:rsidRPr="009F5F99">
        <w:t>o</w:t>
      </w:r>
      <w:r w:rsidRPr="009F5F99">
        <w:t>gik och metoder har bland annat påverkat skolans pedagogik och arbetssätt. Vidare har folkbildningen inneburit att många människor fått ny och ökad kunskap. Den har ökat människors makt över sina egna liv. I folkhögskol</w:t>
      </w:r>
      <w:r w:rsidRPr="009F5F99">
        <w:t>e</w:t>
      </w:r>
      <w:r w:rsidRPr="009F5F99">
        <w:t>kurser och i studiecirklar har människor kommit samman till gemensam r</w:t>
      </w:r>
      <w:r w:rsidRPr="009F5F99">
        <w:t>e</w:t>
      </w:r>
      <w:r w:rsidRPr="009F5F99">
        <w:t>flexion och analys. I sådana lärmiljöer har personligheten utvecklats under devisen ”ingen växer utan möten”.</w:t>
      </w:r>
    </w:p>
    <w:p w:rsidR="008108A3" w:rsidRPr="009F5F99" w:rsidRDefault="008108A3">
      <w:pPr>
        <w:pStyle w:val="Normaltindrag"/>
      </w:pPr>
      <w:r w:rsidRPr="009F5F99">
        <w:t>Ett grundläggande skäl för samhällets stöd till folkbildningen är att den b</w:t>
      </w:r>
      <w:r w:rsidRPr="009F5F99">
        <w:t>i</w:t>
      </w:r>
      <w:r w:rsidRPr="009F5F99">
        <w:t>drar till en demokratisk utveckling av samhället. Ett annat viktigt skäl är att folkbildningen bidrar till att ge kvinnor och män möjligheter att påverka sin livssituation och skapar engagemang för att delta i samhällsutvecklingen. Folkbildningens verksamhet utgör också ett viktigt bidrag för att utjämna utbildningsklyftor och höja bildnings- och utbildningsnivån i samhället samt bredda intresset för och öka delaktigheten i kulturlivet.</w:t>
      </w:r>
    </w:p>
    <w:p w:rsidR="008108A3" w:rsidRPr="009F5F99" w:rsidRDefault="008108A3">
      <w:pPr>
        <w:pStyle w:val="Normaltindrag"/>
      </w:pPr>
      <w:r w:rsidRPr="009F5F99">
        <w:t xml:space="preserve">Det är få organisationer som når så långt och så brett ut i samhället </w:t>
      </w:r>
      <w:r w:rsidRPr="009F5F99">
        <w:t>som folkbildningens organisationer. Årligen deltar ca 1,5 miljoner personer i st</w:t>
      </w:r>
      <w:r w:rsidRPr="009F5F99">
        <w:t>u</w:t>
      </w:r>
      <w:r w:rsidRPr="009F5F99">
        <w:lastRenderedPageBreak/>
        <w:t>diecirklar (2005) och årligen anordnas drygt 240 000 kulturprogram (2005). De 148 folkhögskolorna samlar årligen drygt 220 000 deltagare (2005). Vi kan därför med kraft hävda att folkbildningens organisationer spelar en viktig roll för att stärka demokratin, bidra till det livslånga lärandet, främja en pe</w:t>
      </w:r>
      <w:r w:rsidRPr="009F5F99">
        <w:t>r</w:t>
      </w:r>
      <w:r w:rsidRPr="009F5F99">
        <w:t>sonlig utveckling samt stärka ett folkligt kulturliv.</w:t>
      </w:r>
    </w:p>
    <w:p w:rsidR="008108A3" w:rsidRPr="009F5F99" w:rsidRDefault="008108A3">
      <w:pPr>
        <w:pStyle w:val="Normaltindrag"/>
      </w:pPr>
      <w:r w:rsidRPr="009F5F99">
        <w:t>I den antagna folkbildningspropositionen – ”Lära, växa, förändra” (pro</w:t>
      </w:r>
      <w:r w:rsidRPr="009F5F99">
        <w:t>p. 2005/06:192) – angav regeringen att den hade för avsikt att ta initiativ till överläggningar med Sveriges Kommuner och Landsting (SKL) om bidragen till folkbildningen. Staten kan självklart inte kommendera vare sig landsting eller kommuner att öka sitt ekonomiska stöd till folkbildningen. Men rege</w:t>
      </w:r>
      <w:r w:rsidRPr="009F5F99">
        <w:t>r</w:t>
      </w:r>
      <w:r w:rsidRPr="009F5F99">
        <w:t>ingen kan ytterligare tydliggöra riksdagens ambition med ett delat ansvar för stödet till folkbildningen.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5F99">
        <w:trPr>
          <w:cantSplit/>
        </w:trPr>
        <w:tc>
          <w:tcPr>
            <w:tcW w:w="3046" w:type="dxa"/>
          </w:tcPr>
          <w:p w:rsidR="008108A3" w:rsidRPr="009F5F99" w:rsidRDefault="008108A3">
            <w:pPr>
              <w:pStyle w:val="UnderskriftDatum"/>
              <w:spacing w:before="240"/>
            </w:pPr>
            <w:r w:rsidRPr="009F5F99">
              <w:t>Stockholm den 4 oktober 2007</w:t>
            </w:r>
          </w:p>
        </w:tc>
        <w:tc>
          <w:tcPr>
            <w:tcW w:w="3047" w:type="dxa"/>
          </w:tcPr>
          <w:p w:rsidR="008108A3" w:rsidRPr="009F5F99" w:rsidRDefault="008108A3">
            <w:pPr>
              <w:pStyle w:val="Underskrifter"/>
              <w:spacing w:before="240"/>
            </w:pPr>
          </w:p>
        </w:tc>
      </w:tr>
      <w:tr w:rsidR="00000000" w:rsidRPr="009F5F99">
        <w:trPr>
          <w:cantSplit/>
        </w:trPr>
        <w:tc>
          <w:tcPr>
            <w:tcW w:w="3046" w:type="dxa"/>
          </w:tcPr>
          <w:p w:rsidR="008108A3" w:rsidRPr="009F5F99" w:rsidRDefault="008108A3">
            <w:pPr>
              <w:pStyle w:val="Underskrifter"/>
            </w:pPr>
            <w:r w:rsidRPr="009F5F99">
              <w:t>Thomas Strand (s)</w:t>
            </w:r>
          </w:p>
        </w:tc>
        <w:tc>
          <w:tcPr>
            <w:tcW w:w="3046" w:type="dxa"/>
          </w:tcPr>
          <w:p w:rsidR="008108A3" w:rsidRPr="009F5F99" w:rsidRDefault="008108A3">
            <w:pPr>
              <w:pStyle w:val="Underskrifter"/>
            </w:pPr>
          </w:p>
        </w:tc>
      </w:tr>
    </w:tbl>
    <w:p w:rsidR="008108A3" w:rsidRPr="009F5F99" w:rsidRDefault="008108A3">
      <w:pPr>
        <w:pStyle w:val="Normaltindrag"/>
      </w:pPr>
    </w:p>
    <w:sectPr w:rsidR="008108A3" w:rsidRPr="009F5F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08A3" w:rsidRPr="009F5F99" w:rsidRDefault="008108A3">
      <w:r w:rsidRPr="009F5F99">
        <w:separator/>
      </w:r>
    </w:p>
  </w:endnote>
  <w:endnote w:type="continuationSeparator" w:id="0">
    <w:p w:rsidR="008108A3" w:rsidRPr="009F5F99" w:rsidRDefault="008108A3">
      <w:r w:rsidRPr="009F5F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8A3" w:rsidRPr="009F5F99" w:rsidRDefault="009F5F99">
    <w:pPr>
      <w:pStyle w:val="Sidfot"/>
    </w:pPr>
    <w:r w:rsidRPr="009F5F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72997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8A3" w:rsidRDefault="008108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08A3" w:rsidRDefault="008108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8A3" w:rsidRPr="009F5F99" w:rsidRDefault="009F5F99">
    <w:pPr>
      <w:pStyle w:val="Sidfot"/>
    </w:pPr>
    <w:r w:rsidRPr="009F5F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78057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8A3" w:rsidRDefault="008108A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08A3" w:rsidRDefault="008108A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8A3" w:rsidRPr="009F5F99" w:rsidRDefault="009F5F99">
    <w:pPr>
      <w:pStyle w:val="Sidfot"/>
    </w:pPr>
    <w:r w:rsidRPr="009F5F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74739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8A3" w:rsidRDefault="008108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08A3" w:rsidRDefault="008108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08A3" w:rsidRPr="009F5F99" w:rsidRDefault="008108A3">
      <w:r w:rsidRPr="009F5F99">
        <w:separator/>
      </w:r>
    </w:p>
  </w:footnote>
  <w:footnote w:type="continuationSeparator" w:id="0">
    <w:p w:rsidR="008108A3" w:rsidRPr="009F5F99" w:rsidRDefault="008108A3">
      <w:r w:rsidRPr="009F5F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8A3" w:rsidRPr="009F5F99" w:rsidRDefault="009F5F99">
    <w:pPr>
      <w:pStyle w:val="Sidhuvud"/>
    </w:pPr>
    <w:r w:rsidRPr="009F5F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54904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8A3" w:rsidRDefault="008108A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08A3" w:rsidRDefault="008108A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8A3" w:rsidRPr="009F5F99" w:rsidRDefault="009F5F99">
    <w:pPr>
      <w:pStyle w:val="Sidhuvud"/>
    </w:pPr>
    <w:r w:rsidRPr="009F5F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25341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8A3" w:rsidRDefault="008108A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08A3" w:rsidRDefault="008108A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8A3" w:rsidRPr="009F5F99" w:rsidRDefault="008108A3">
    <w:pPr>
      <w:pStyle w:val="FSHNormal"/>
      <w:tabs>
        <w:tab w:val="right" w:pos="5840"/>
      </w:tabs>
    </w:pPr>
    <w:r w:rsidRPr="009F5F99">
      <w:br/>
    </w:r>
    <w:r w:rsidRPr="009F5F99">
      <w:fldChar w:fldCharType="begin" w:fldLock="1"/>
    </w:r>
    <w:r w:rsidRPr="009F5F99">
      <w:instrText xml:space="preserve"> DOCPROPERTY</w:instrText>
    </w:r>
    <w:r w:rsidRPr="009F5F99">
      <w:rPr>
        <w:sz w:val="18"/>
      </w:rPr>
      <w:instrText xml:space="preserve"> "YearUser" *\charformat </w:instrText>
    </w:r>
    <w:r w:rsidRPr="009F5F99">
      <w:fldChar w:fldCharType="separate"/>
    </w:r>
    <w:r w:rsidRPr="009F5F99">
      <w:t>2007/08</w:t>
    </w:r>
    <w:r w:rsidRPr="009F5F99">
      <w:fldChar w:fldCharType="end"/>
    </w:r>
    <w:r w:rsidRPr="009F5F99">
      <w:t xml:space="preserve"> </w:t>
    </w:r>
    <w:r w:rsidRPr="009F5F99">
      <w:tab/>
      <w:t xml:space="preserve">mnr: </w:t>
    </w:r>
    <w:r w:rsidRPr="009F5F99">
      <w:fldChar w:fldCharType="begin" w:fldLock="1"/>
    </w:r>
    <w:r w:rsidRPr="009F5F99">
      <w:instrText xml:space="preserve"> DOCPROPERTY</w:instrText>
    </w:r>
    <w:r w:rsidRPr="009F5F99">
      <w:rPr>
        <w:sz w:val="18"/>
      </w:rPr>
      <w:instrText xml:space="preserve"> "Motionsnummer" *\charformat </w:instrText>
    </w:r>
    <w:r w:rsidRPr="009F5F99">
      <w:fldChar w:fldCharType="separate"/>
    </w:r>
    <w:r w:rsidRPr="009F5F99">
      <w:t>Kr283</w:t>
    </w:r>
    <w:r w:rsidRPr="009F5F99">
      <w:fldChar w:fldCharType="end"/>
    </w:r>
    <w:r w:rsidRPr="009F5F99">
      <w:br/>
    </w:r>
    <w:r w:rsidRPr="009F5F99">
      <w:fldChar w:fldCharType="begin" w:fldLock="1"/>
    </w:r>
    <w:r w:rsidRPr="009F5F99">
      <w:instrText xml:space="preserve"> DOCPROPERTY</w:instrText>
    </w:r>
    <w:r w:rsidRPr="009F5F99">
      <w:rPr>
        <w:sz w:val="18"/>
      </w:rPr>
      <w:instrText xml:space="preserve"> "Samling" *\charformat </w:instrText>
    </w:r>
    <w:r w:rsidRPr="009F5F99">
      <w:fldChar w:fldCharType="end"/>
    </w:r>
    <w:r w:rsidRPr="009F5F99">
      <w:tab/>
      <w:t xml:space="preserve">pnr: </w:t>
    </w:r>
    <w:r w:rsidRPr="009F5F99">
      <w:fldChar w:fldCharType="begin" w:fldLock="1"/>
    </w:r>
    <w:r w:rsidRPr="009F5F99">
      <w:instrText xml:space="preserve"> DOCPROPERTY</w:instrText>
    </w:r>
    <w:r w:rsidRPr="009F5F99">
      <w:rPr>
        <w:sz w:val="18"/>
      </w:rPr>
      <w:instrText xml:space="preserve"> "Partinummer" *\charformat </w:instrText>
    </w:r>
    <w:r w:rsidRPr="009F5F99">
      <w:fldChar w:fldCharType="separate"/>
    </w:r>
    <w:r w:rsidRPr="009F5F99">
      <w:t>s45155</w:t>
    </w:r>
    <w:r w:rsidRPr="009F5F99">
      <w:fldChar w:fldCharType="end"/>
    </w:r>
  </w:p>
  <w:p w:rsidR="008108A3" w:rsidRPr="009F5F99" w:rsidRDefault="008108A3">
    <w:pPr>
      <w:pStyle w:val="FSHRub1"/>
    </w:pPr>
    <w:r w:rsidRPr="009F5F99">
      <w:t>Motion till riksdagen</w:t>
    </w:r>
    <w:r w:rsidRPr="009F5F99">
      <w:br/>
    </w:r>
    <w:r w:rsidRPr="009F5F99">
      <w:fldChar w:fldCharType="begin" w:fldLock="1"/>
    </w:r>
    <w:r w:rsidRPr="009F5F99">
      <w:instrText xml:space="preserve"> DOCPROPERTY "YearUser" *\charformat </w:instrText>
    </w:r>
    <w:r w:rsidRPr="009F5F99">
      <w:fldChar w:fldCharType="separate"/>
    </w:r>
    <w:r w:rsidRPr="009F5F99">
      <w:t>2007/08</w:t>
    </w:r>
    <w:r w:rsidRPr="009F5F99">
      <w:fldChar w:fldCharType="end"/>
    </w:r>
    <w:r w:rsidRPr="009F5F99">
      <w:t>:</w:t>
    </w:r>
    <w:r w:rsidRPr="009F5F99">
      <w:fldChar w:fldCharType="begin" w:fldLock="1"/>
    </w:r>
    <w:r w:rsidRPr="009F5F99">
      <w:instrText xml:space="preserve"> DOCPROPERTY "Motionsnummer" *\charformat </w:instrText>
    </w:r>
    <w:r w:rsidRPr="009F5F99">
      <w:fldChar w:fldCharType="separate"/>
    </w:r>
    <w:r w:rsidRPr="009F5F99">
      <w:t>Kr283</w:t>
    </w:r>
    <w:r w:rsidRPr="009F5F99">
      <w:fldChar w:fldCharType="end"/>
    </w:r>
  </w:p>
  <w:p w:rsidR="008108A3" w:rsidRPr="009F5F99" w:rsidRDefault="008108A3">
    <w:pPr>
      <w:pStyle w:val="FSHNormalS5"/>
    </w:pPr>
    <w:r w:rsidRPr="009F5F99">
      <w:fldChar w:fldCharType="begin" w:fldLock="1"/>
    </w:r>
    <w:r w:rsidRPr="009F5F99">
      <w:instrText xml:space="preserve"> DOCPROPERTY "MotionarText" *\charformat </w:instrText>
    </w:r>
    <w:r w:rsidRPr="009F5F99">
      <w:fldChar w:fldCharType="separate"/>
    </w:r>
    <w:r w:rsidRPr="009F5F99">
      <w:t>av Thomas Strand (s)</w:t>
    </w:r>
    <w:r w:rsidRPr="009F5F99">
      <w:fldChar w:fldCharType="end"/>
    </w:r>
    <w:r w:rsidRPr="009F5F99">
      <w:br/>
    </w:r>
    <w:r w:rsidRPr="009F5F99">
      <w:fldChar w:fldCharType="begin" w:fldLock="1"/>
    </w:r>
    <w:r w:rsidRPr="009F5F99">
      <w:instrText xml:space="preserve"> DOCPROPERTY "SvarFrasKort" *\charformat </w:instrText>
    </w:r>
    <w:r w:rsidRPr="009F5F99">
      <w:fldChar w:fldCharType="end"/>
    </w:r>
  </w:p>
  <w:p w:rsidR="008108A3" w:rsidRPr="009F5F99" w:rsidRDefault="008108A3">
    <w:pPr>
      <w:pStyle w:val="FSHTitel"/>
    </w:pPr>
    <w:r w:rsidRPr="009F5F99">
      <w:fldChar w:fldCharType="begin" w:fldLock="1"/>
    </w:r>
    <w:r w:rsidRPr="009F5F99">
      <w:instrText xml:space="preserve"> DOCPROPERTY</w:instrText>
    </w:r>
    <w:r w:rsidRPr="009F5F99">
      <w:rPr>
        <w:sz w:val="18"/>
      </w:rPr>
      <w:instrText xml:space="preserve"> "RubrikSvar" *\charformat </w:instrText>
    </w:r>
    <w:r w:rsidRPr="009F5F99">
      <w:fldChar w:fldCharType="separate"/>
    </w:r>
    <w:r w:rsidRPr="009F5F99">
      <w:t>Ett samlat ansvar för folkbildningen</w:t>
    </w:r>
    <w:r w:rsidRPr="009F5F99">
      <w:fldChar w:fldCharType="end"/>
    </w:r>
  </w:p>
  <w:p w:rsidR="008108A3" w:rsidRPr="009F5F99" w:rsidRDefault="008108A3">
    <w:pPr>
      <w:pStyle w:val="Normal00"/>
    </w:pPr>
  </w:p>
  <w:p w:rsidR="008108A3" w:rsidRPr="009F5F99" w:rsidRDefault="008108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029180">
    <w:abstractNumId w:val="8"/>
  </w:num>
  <w:num w:numId="2" w16cid:durableId="449907880">
    <w:abstractNumId w:val="9"/>
  </w:num>
  <w:num w:numId="3" w16cid:durableId="1192307647">
    <w:abstractNumId w:val="8"/>
  </w:num>
  <w:num w:numId="4" w16cid:durableId="2070573496">
    <w:abstractNumId w:val="9"/>
  </w:num>
  <w:num w:numId="5" w16cid:durableId="1901207198">
    <w:abstractNumId w:val="13"/>
  </w:num>
  <w:num w:numId="6" w16cid:durableId="1136919520">
    <w:abstractNumId w:val="10"/>
  </w:num>
  <w:num w:numId="7" w16cid:durableId="1664620623">
    <w:abstractNumId w:val="11"/>
  </w:num>
  <w:num w:numId="8" w16cid:durableId="836307682">
    <w:abstractNumId w:val="12"/>
  </w:num>
  <w:num w:numId="9" w16cid:durableId="1115052539">
    <w:abstractNumId w:val="8"/>
  </w:num>
  <w:num w:numId="10" w16cid:durableId="1141845783">
    <w:abstractNumId w:val="3"/>
  </w:num>
  <w:num w:numId="11" w16cid:durableId="1220895537">
    <w:abstractNumId w:val="2"/>
  </w:num>
  <w:num w:numId="12" w16cid:durableId="727335928">
    <w:abstractNumId w:val="1"/>
  </w:num>
  <w:num w:numId="13" w16cid:durableId="1294871078">
    <w:abstractNumId w:val="0"/>
  </w:num>
  <w:num w:numId="14" w16cid:durableId="552741800">
    <w:abstractNumId w:val="9"/>
  </w:num>
  <w:num w:numId="15" w16cid:durableId="76093632">
    <w:abstractNumId w:val="7"/>
  </w:num>
  <w:num w:numId="16" w16cid:durableId="751584224">
    <w:abstractNumId w:val="6"/>
  </w:num>
  <w:num w:numId="17" w16cid:durableId="566453668">
    <w:abstractNumId w:val="5"/>
  </w:num>
  <w:num w:numId="18" w16cid:durableId="164590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DBE9498-3A55-4D7A-95D3-CCE06C6DC72B}"/>
  </w:docVars>
  <w:rsids>
    <w:rsidRoot w:val="001C5B36"/>
    <w:rsid w:val="001C5B36"/>
    <w:rsid w:val="008108A3"/>
    <w:rsid w:val="009F5F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9AB5F6-BA51-4B1D-A52E-11B9A122C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2310</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s45155</vt:lpstr>
    </vt:vector>
  </TitlesOfParts>
  <Company>Riksdagen</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s45155</dc:title>
  <dc:subject>s45155</dc:subject>
  <dc:creator>Riksdagen</dc:creator>
  <cp:keywords>Riksdagen</cp:keywords>
  <dc:description>TKG-ktrl, MSMQ4mb, PersReg-Distribution mm</dc:description>
  <cp:lastModifiedBy>Lars Brink</cp:lastModifiedBy>
  <cp:revision>2</cp:revision>
  <cp:lastPrinted>2007-11-12T08:23:00Z</cp:lastPrinted>
  <dcterms:created xsi:type="dcterms:W3CDTF">2025-12-17T06:34:00Z</dcterms:created>
  <dcterms:modified xsi:type="dcterms:W3CDTF">2025-12-17T06:34:00Z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Ett samlat ansvar för folkbildningen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samlat ansvar för folkbildningen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Strand (s)</vt:lpwstr>
  </property>
  <property fmtid="{D5CDD505-2E9C-101B-9397-08002B2CF9AE}" pid="26" name="MotionarLista">
    <vt:lpwstr>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Kr283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20072008000000000115000451550069</vt:lpwstr>
  </property>
  <property fmtid="{D5CDD505-2E9C-101B-9397-08002B2CF9AE}" pid="47" name="datum">
    <vt:lpwstr>071004</vt:lpwstr>
  </property>
  <property fmtid="{D5CDD505-2E9C-101B-9397-08002B2CF9AE}" pid="48" name="avsändar-e-post">
    <vt:lpwstr>liisa.sihvo.murstam@riksdagen.se</vt:lpwstr>
  </property>
  <property fmtid="{D5CDD505-2E9C-101B-9397-08002B2CF9AE}" pid="49" name="id">
    <vt:lpwstr>20072008000000000115000451550069</vt:lpwstr>
  </property>
  <property fmtid="{D5CDD505-2E9C-101B-9397-08002B2CF9AE}" pid="50" name="nummer">
    <vt:lpwstr>283</vt:lpwstr>
  </property>
  <property fmtid="{D5CDD505-2E9C-101B-9397-08002B2CF9AE}" pid="51" name="utskottsbeteckning">
    <vt:lpwstr>Kr</vt:lpwstr>
  </property>
  <property fmtid="{D5CDD505-2E9C-101B-9397-08002B2CF9AE}" pid="52" name="GlobalUID">
    <vt:lpwstr>{D4D1C440-D098-4813-A062-CFAF50F38D14}</vt:lpwstr>
  </property>
  <property fmtid="{D5CDD505-2E9C-101B-9397-08002B2CF9AE}" pid="53" name="Överföringar">
    <vt:i4>0</vt:i4>
  </property>
  <property fmtid="{D5CDD505-2E9C-101B-9397-08002B2CF9AE}" pid="54" name="Checksum">
    <vt:lpwstr>*1001612697014*</vt:lpwstr>
  </property>
  <property fmtid="{D5CDD505-2E9C-101B-9397-08002B2CF9AE}" pid="55" name="skuggnummer">
    <vt:lpwstr>1929</vt:lpwstr>
  </property>
  <property fmtid="{D5CDD505-2E9C-101B-9397-08002B2CF9AE}" pid="56" name="urixVersion">
    <vt:lpwstr>3.2.0.8</vt:lpwstr>
  </property>
  <property fmtid="{D5CDD505-2E9C-101B-9397-08002B2CF9AE}" pid="57" name="urixOrigin">
    <vt:lpwstr>071112 09:23:58.501</vt:lpwstr>
  </property>
  <property fmtid="{D5CDD505-2E9C-101B-9397-08002B2CF9AE}" pid="58" name="urixGuid">
    <vt:lpwstr>{04C2D426-1488-4C44-BDE4-93CF61E3685F}</vt:lpwstr>
  </property>
</Properties>
</file>