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1AA" w:rsidRPr="00C10231" w:rsidRDefault="002401AA">
      <w:pPr>
        <w:pStyle w:val="Hemstlrubrik"/>
      </w:pPr>
      <w:r w:rsidRPr="00C10231">
        <w:t>Förslag till riksdagsbeslut</w:t>
      </w:r>
    </w:p>
    <w:p w:rsidR="002401AA" w:rsidRPr="00C10231" w:rsidRDefault="002401AA">
      <w:pPr>
        <w:pStyle w:val="Hemstlatt"/>
        <w:ind w:left="0"/>
      </w:pPr>
      <w:r w:rsidRPr="00C10231">
        <w:t>Riksdagen tillkännager för regeringen som sin mening vad som anförs i motionen om begränsningar av tillgången till patientjourn</w:t>
      </w:r>
      <w:r w:rsidRPr="00C10231">
        <w:t>a</w:t>
      </w:r>
      <w:r w:rsidRPr="00C10231">
        <w:t>ler för t.ex. försäkringsbolagens åtkomst och lagring.</w:t>
      </w:r>
    </w:p>
    <w:p w:rsidR="002401AA" w:rsidRPr="00C10231" w:rsidRDefault="002401AA">
      <w:pPr>
        <w:pStyle w:val="Rubrik1"/>
      </w:pPr>
      <w:r w:rsidRPr="00C10231">
        <w:t>Motivering</w:t>
      </w:r>
    </w:p>
    <w:p w:rsidR="002401AA" w:rsidRPr="00C10231" w:rsidRDefault="002401AA">
      <w:r w:rsidRPr="00C10231">
        <w:t>När man tecknar en individuell personförsäkring, ger man en generell ful</w:t>
      </w:r>
      <w:r w:rsidRPr="00C10231">
        <w:t>l</w:t>
      </w:r>
      <w:r w:rsidRPr="00C10231">
        <w:t>makt till försäkringsbolaget när man skriver under hälsodeklarationen. Det ger bolaget en långtgående rätt att hämta och ta del av hälsoinformationen från bl.a. patientjournaler och Försäkringskassan. Fullmakten är inte tidsb</w:t>
      </w:r>
      <w:r w:rsidRPr="00C10231">
        <w:t>e</w:t>
      </w:r>
      <w:r w:rsidRPr="00C10231">
        <w:t xml:space="preserve">gränsad eller begränsad till offentliga vårdgivare, och det gäller även ifall journaluppgifterna inte är relevanta för den tagna försäkringen. </w:t>
      </w:r>
    </w:p>
    <w:p w:rsidR="002401AA" w:rsidRPr="00C10231" w:rsidRDefault="002401AA">
      <w:pPr>
        <w:pStyle w:val="Normaltindrag"/>
      </w:pPr>
      <w:r w:rsidRPr="00C10231">
        <w:rPr>
          <w:spacing w:val="2"/>
        </w:rPr>
        <w:t>Socialstyrelsen har på regeringens uppdrag följt upp tillämpningen av be</w:t>
      </w:r>
      <w:r w:rsidRPr="00C10231">
        <w:t>stämmelserna om genetisk information i försäkringssammanhang i lagen (2006:351) om genetisk integritet m.m. som trädde i kraft den 1 januari 2007. Socialstyrelsen reagerade bl.a. på hur försäkringsbolagen hämtar in och ha</w:t>
      </w:r>
      <w:r w:rsidRPr="00C10231">
        <w:t>n</w:t>
      </w:r>
      <w:r w:rsidRPr="00C10231">
        <w:t>terar patientjournaler, som normalt är sekretessbelagda inom hälso- och sju</w:t>
      </w:r>
      <w:r w:rsidRPr="00C10231">
        <w:t>k</w:t>
      </w:r>
      <w:r w:rsidRPr="00C10231">
        <w:t xml:space="preserve">vården. </w:t>
      </w:r>
    </w:p>
    <w:p w:rsidR="002401AA" w:rsidRPr="00C10231" w:rsidRDefault="002401AA">
      <w:pPr>
        <w:pStyle w:val="Normaltindrag"/>
      </w:pPr>
      <w:r w:rsidRPr="00C10231">
        <w:t>Den kom fram till följande.</w:t>
      </w:r>
    </w:p>
    <w:p w:rsidR="002401AA" w:rsidRPr="00C10231" w:rsidRDefault="002401AA">
      <w:pPr>
        <w:pStyle w:val="Citat"/>
      </w:pPr>
      <w:r w:rsidRPr="00C10231">
        <w:t>Informationen från exempelvis patientjournaler bevaras av försäkring</w:t>
      </w:r>
      <w:r w:rsidRPr="00C10231">
        <w:t>s</w:t>
      </w:r>
      <w:r w:rsidRPr="00C10231">
        <w:t>bolagen även om försäkringsansökan avslås, sökande återkallar sin ans</w:t>
      </w:r>
      <w:r w:rsidRPr="00C10231">
        <w:t>ö</w:t>
      </w:r>
      <w:r w:rsidRPr="00C10231">
        <w:t>kan eller om kunden slutar att betala en personförsäkring. Därför bör det regleras i lag att försäkringsbolagen regelbundet måste gallra sådana uppgifter och även redovisa sina rutiner för att avidentifiera eller förstöra den genetiska informationen.</w:t>
      </w:r>
    </w:p>
    <w:p w:rsidR="002401AA" w:rsidRPr="00C10231" w:rsidRDefault="002401AA">
      <w:r w:rsidRPr="00C10231">
        <w:t>Regleringen kring hur försäkringsbolagen hanterar information från patien</w:t>
      </w:r>
      <w:r w:rsidRPr="00C10231">
        <w:t>t</w:t>
      </w:r>
      <w:r w:rsidRPr="00C10231">
        <w:t>journaler behöver stärkas. Det är inte rimligt att försäkringsbolagen kan b</w:t>
      </w:r>
      <w:r w:rsidRPr="00C10231">
        <w:t>e</w:t>
      </w:r>
      <w:r w:rsidRPr="00C10231">
        <w:lastRenderedPageBreak/>
        <w:t>hålla hälsoinformation och patientuppgifter från hälso- och sjukvården för så lång tid. Det gäller särskilt om försäkringstagaren säger upp försäkringen och avslutar sina relationer med ett bolag. En begränsning för hur länge ett försä</w:t>
      </w:r>
      <w:r w:rsidRPr="00C10231">
        <w:t>k</w:t>
      </w:r>
      <w:r w:rsidRPr="00C10231">
        <w:t xml:space="preserve">ringsbolag kan spara patientinformation behövs. </w:t>
      </w:r>
    </w:p>
    <w:p w:rsidR="002401AA" w:rsidRPr="00C10231" w:rsidRDefault="002401AA">
      <w:pPr>
        <w:pStyle w:val="Normaltindrag"/>
      </w:pPr>
      <w:r w:rsidRPr="00C10231">
        <w:t>Den personliga integriteten står över försäkringsbolagen.</w:t>
      </w:r>
    </w:p>
    <w:p w:rsidR="002401AA" w:rsidRPr="00C10231" w:rsidRDefault="002401AA">
      <w:pPr>
        <w:pStyle w:val="Normaltindrag"/>
      </w:pPr>
      <w:r w:rsidRPr="00C10231">
        <w:t>Med otydligheter och risken att personliga sjukdomshistorier sprids finns en risk att patienter, som känner till konsekvenserna av den generella fullma</w:t>
      </w:r>
      <w:r w:rsidRPr="00C10231">
        <w:t>k</w:t>
      </w:r>
      <w:r w:rsidRPr="00C10231">
        <w:t>ten, inte berättar hela bakgrunden eller talar om alla sina symtom eller sju</w:t>
      </w:r>
      <w:r w:rsidRPr="00C10231">
        <w:t>k</w:t>
      </w:r>
      <w:r w:rsidRPr="00C10231">
        <w:t>domstillstånd för läkarna av oro för att inte kunna teckna personförsäkring senare. Om patienter dras sig för att prata med läkarna försvårar det behan</w:t>
      </w:r>
      <w:r w:rsidRPr="00C10231">
        <w:t>d</w:t>
      </w:r>
      <w:r w:rsidRPr="00C10231">
        <w:t xml:space="preserve">lingen, och i förlängningen hotar det patientsäkerheten.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0231">
        <w:trPr>
          <w:cantSplit/>
        </w:trPr>
        <w:tc>
          <w:tcPr>
            <w:tcW w:w="3046" w:type="dxa"/>
          </w:tcPr>
          <w:p w:rsidR="002401AA" w:rsidRPr="00C10231" w:rsidRDefault="002401AA">
            <w:pPr>
              <w:pStyle w:val="UnderskriftDatum"/>
              <w:spacing w:before="240"/>
            </w:pPr>
            <w:r w:rsidRPr="00C10231">
              <w:t>Stockholm den 25 september 2008</w:t>
            </w:r>
          </w:p>
        </w:tc>
        <w:tc>
          <w:tcPr>
            <w:tcW w:w="3047" w:type="dxa"/>
          </w:tcPr>
          <w:p w:rsidR="002401AA" w:rsidRPr="00C10231" w:rsidRDefault="002401AA">
            <w:pPr>
              <w:pStyle w:val="Underskrifter"/>
              <w:spacing w:before="240"/>
            </w:pPr>
          </w:p>
        </w:tc>
      </w:tr>
      <w:tr w:rsidR="00000000" w:rsidRPr="00C10231">
        <w:trPr>
          <w:cantSplit/>
        </w:trPr>
        <w:tc>
          <w:tcPr>
            <w:tcW w:w="3046" w:type="dxa"/>
          </w:tcPr>
          <w:p w:rsidR="002401AA" w:rsidRPr="00C10231" w:rsidRDefault="002401AA">
            <w:pPr>
              <w:pStyle w:val="Underskrifter"/>
            </w:pPr>
            <w:r w:rsidRPr="00C10231">
              <w:t>Cecilia Widegren (m)</w:t>
            </w:r>
          </w:p>
        </w:tc>
        <w:tc>
          <w:tcPr>
            <w:tcW w:w="3046" w:type="dxa"/>
          </w:tcPr>
          <w:p w:rsidR="002401AA" w:rsidRPr="00C10231" w:rsidRDefault="002401AA">
            <w:pPr>
              <w:pStyle w:val="Underskrifter"/>
            </w:pPr>
          </w:p>
        </w:tc>
      </w:tr>
    </w:tbl>
    <w:p w:rsidR="002401AA" w:rsidRPr="00C10231" w:rsidRDefault="002401AA">
      <w:pPr>
        <w:pStyle w:val="Normaltindrag"/>
      </w:pPr>
    </w:p>
    <w:sectPr w:rsidR="002401AA" w:rsidRPr="00C10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1AA" w:rsidRPr="00C10231" w:rsidRDefault="002401AA">
      <w:r w:rsidRPr="00C10231">
        <w:separator/>
      </w:r>
    </w:p>
  </w:endnote>
  <w:endnote w:type="continuationSeparator" w:id="0">
    <w:p w:rsidR="002401AA" w:rsidRPr="00C10231" w:rsidRDefault="002401AA">
      <w:r w:rsidRPr="00C102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1AA" w:rsidRPr="00C10231" w:rsidRDefault="00C10231">
    <w:pPr>
      <w:pStyle w:val="Sidfot"/>
    </w:pPr>
    <w:r w:rsidRPr="00C102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69763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1AA" w:rsidRDefault="002401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01AA" w:rsidRDefault="002401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1AA" w:rsidRPr="00C10231" w:rsidRDefault="00C10231">
    <w:pPr>
      <w:pStyle w:val="Sidfot"/>
    </w:pPr>
    <w:r w:rsidRPr="00C102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75202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1AA" w:rsidRDefault="002401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1AA" w:rsidRDefault="002401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1AA" w:rsidRPr="00C10231" w:rsidRDefault="00C10231">
    <w:pPr>
      <w:pStyle w:val="Sidfot"/>
    </w:pPr>
    <w:r w:rsidRPr="00C102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40018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1AA" w:rsidRDefault="002401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1AA" w:rsidRDefault="002401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1AA" w:rsidRPr="00C10231" w:rsidRDefault="002401AA">
      <w:r w:rsidRPr="00C10231">
        <w:separator/>
      </w:r>
    </w:p>
  </w:footnote>
  <w:footnote w:type="continuationSeparator" w:id="0">
    <w:p w:rsidR="002401AA" w:rsidRPr="00C10231" w:rsidRDefault="002401AA">
      <w:r w:rsidRPr="00C102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1AA" w:rsidRPr="00C10231" w:rsidRDefault="00C10231">
    <w:pPr>
      <w:pStyle w:val="Sidhuvud"/>
    </w:pPr>
    <w:r w:rsidRPr="00C102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4359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1AA" w:rsidRDefault="002401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01AA" w:rsidRDefault="002401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1AA" w:rsidRPr="00C10231" w:rsidRDefault="00C10231">
    <w:pPr>
      <w:pStyle w:val="Sidhuvud"/>
    </w:pPr>
    <w:r w:rsidRPr="00C102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58648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1AA" w:rsidRDefault="002401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01AA" w:rsidRDefault="002401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1AA" w:rsidRPr="00C10231" w:rsidRDefault="002401AA">
    <w:pPr>
      <w:pStyle w:val="FSHNormal"/>
      <w:tabs>
        <w:tab w:val="right" w:pos="5840"/>
      </w:tabs>
    </w:pPr>
    <w:r w:rsidRPr="00C10231">
      <w:br/>
    </w:r>
    <w:r w:rsidRPr="00C10231">
      <w:fldChar w:fldCharType="begin" w:fldLock="1"/>
    </w:r>
    <w:r w:rsidRPr="00C10231">
      <w:instrText xml:space="preserve"> DOCPROPERTY</w:instrText>
    </w:r>
    <w:r w:rsidRPr="00C10231">
      <w:rPr>
        <w:sz w:val="18"/>
      </w:rPr>
      <w:instrText xml:space="preserve"> "YearUser" *\charformat </w:instrText>
    </w:r>
    <w:r w:rsidRPr="00C10231">
      <w:fldChar w:fldCharType="separate"/>
    </w:r>
    <w:r w:rsidRPr="00C10231">
      <w:t>2008/09</w:t>
    </w:r>
    <w:r w:rsidRPr="00C10231">
      <w:fldChar w:fldCharType="end"/>
    </w:r>
    <w:r w:rsidRPr="00C10231">
      <w:t xml:space="preserve"> </w:t>
    </w:r>
    <w:r w:rsidRPr="00C10231">
      <w:tab/>
      <w:t xml:space="preserve">mnr: </w:t>
    </w:r>
    <w:r w:rsidRPr="00C10231">
      <w:fldChar w:fldCharType="begin" w:fldLock="1"/>
    </w:r>
    <w:r w:rsidRPr="00C10231">
      <w:instrText xml:space="preserve"> DOCPROPERTY</w:instrText>
    </w:r>
    <w:r w:rsidRPr="00C10231">
      <w:rPr>
        <w:sz w:val="18"/>
      </w:rPr>
      <w:instrText xml:space="preserve"> "Motionsnummer" *\charformat </w:instrText>
    </w:r>
    <w:r w:rsidRPr="00C10231">
      <w:fldChar w:fldCharType="separate"/>
    </w:r>
    <w:r w:rsidRPr="00C10231">
      <w:t>C222</w:t>
    </w:r>
    <w:r w:rsidRPr="00C10231">
      <w:fldChar w:fldCharType="end"/>
    </w:r>
    <w:r w:rsidRPr="00C10231">
      <w:br/>
    </w:r>
    <w:r w:rsidRPr="00C10231">
      <w:fldChar w:fldCharType="begin" w:fldLock="1"/>
    </w:r>
    <w:r w:rsidRPr="00C10231">
      <w:instrText xml:space="preserve"> DOCPROPERTY</w:instrText>
    </w:r>
    <w:r w:rsidRPr="00C10231">
      <w:rPr>
        <w:sz w:val="18"/>
      </w:rPr>
      <w:instrText xml:space="preserve"> "Samling" *\charformat </w:instrText>
    </w:r>
    <w:r w:rsidRPr="00C10231">
      <w:fldChar w:fldCharType="end"/>
    </w:r>
    <w:r w:rsidRPr="00C10231">
      <w:tab/>
      <w:t xml:space="preserve">pnr: </w:t>
    </w:r>
    <w:r w:rsidRPr="00C10231">
      <w:fldChar w:fldCharType="begin" w:fldLock="1"/>
    </w:r>
    <w:r w:rsidRPr="00C10231">
      <w:instrText xml:space="preserve"> DOCPROPERTY</w:instrText>
    </w:r>
    <w:r w:rsidRPr="00C10231">
      <w:rPr>
        <w:sz w:val="18"/>
      </w:rPr>
      <w:instrText xml:space="preserve"> "Partinummer" *\charformat </w:instrText>
    </w:r>
    <w:r w:rsidRPr="00C10231">
      <w:fldChar w:fldCharType="separate"/>
    </w:r>
    <w:r w:rsidRPr="00C10231">
      <w:t>m1296</w:t>
    </w:r>
    <w:r w:rsidRPr="00C10231">
      <w:fldChar w:fldCharType="end"/>
    </w:r>
  </w:p>
  <w:p w:rsidR="002401AA" w:rsidRPr="00C10231" w:rsidRDefault="002401AA">
    <w:pPr>
      <w:pStyle w:val="FSHRub1"/>
    </w:pPr>
    <w:r w:rsidRPr="00C10231">
      <w:t>Motion till riksdagen</w:t>
    </w:r>
    <w:r w:rsidRPr="00C10231">
      <w:br/>
    </w:r>
    <w:r w:rsidRPr="00C10231">
      <w:fldChar w:fldCharType="begin" w:fldLock="1"/>
    </w:r>
    <w:r w:rsidRPr="00C10231">
      <w:instrText xml:space="preserve"> DOCPROPERTY "YearUser" *\charformat </w:instrText>
    </w:r>
    <w:r w:rsidRPr="00C10231">
      <w:fldChar w:fldCharType="separate"/>
    </w:r>
    <w:r w:rsidRPr="00C10231">
      <w:t>2008/09</w:t>
    </w:r>
    <w:r w:rsidRPr="00C10231">
      <w:fldChar w:fldCharType="end"/>
    </w:r>
    <w:r w:rsidRPr="00C10231">
      <w:t>:</w:t>
    </w:r>
    <w:r w:rsidRPr="00C10231">
      <w:fldChar w:fldCharType="begin" w:fldLock="1"/>
    </w:r>
    <w:r w:rsidRPr="00C10231">
      <w:instrText xml:space="preserve"> DOCPROPERTY "Motionsnummer" *\charformat </w:instrText>
    </w:r>
    <w:r w:rsidRPr="00C10231">
      <w:fldChar w:fldCharType="separate"/>
    </w:r>
    <w:r w:rsidRPr="00C10231">
      <w:t>C222</w:t>
    </w:r>
    <w:r w:rsidRPr="00C10231">
      <w:fldChar w:fldCharType="end"/>
    </w:r>
  </w:p>
  <w:p w:rsidR="002401AA" w:rsidRPr="00C10231" w:rsidRDefault="002401AA">
    <w:pPr>
      <w:pStyle w:val="FSHNormalS5"/>
    </w:pPr>
    <w:r w:rsidRPr="00C10231">
      <w:fldChar w:fldCharType="begin" w:fldLock="1"/>
    </w:r>
    <w:r w:rsidRPr="00C10231">
      <w:instrText xml:space="preserve"> DOCPROPERTY "MotionarText" *\charformat </w:instrText>
    </w:r>
    <w:r w:rsidRPr="00C10231">
      <w:fldChar w:fldCharType="separate"/>
    </w:r>
    <w:r w:rsidRPr="00C10231">
      <w:t>av Cecilia Widegren (m)</w:t>
    </w:r>
    <w:r w:rsidRPr="00C10231">
      <w:fldChar w:fldCharType="end"/>
    </w:r>
    <w:r w:rsidRPr="00C10231">
      <w:br/>
    </w:r>
    <w:r w:rsidRPr="00C10231">
      <w:fldChar w:fldCharType="begin" w:fldLock="1"/>
    </w:r>
    <w:r w:rsidRPr="00C10231">
      <w:instrText xml:space="preserve"> DOCPROPERTY "SvarFrasKort" *\charformat </w:instrText>
    </w:r>
    <w:r w:rsidRPr="00C10231">
      <w:fldChar w:fldCharType="end"/>
    </w:r>
  </w:p>
  <w:p w:rsidR="002401AA" w:rsidRPr="00C10231" w:rsidRDefault="002401AA">
    <w:pPr>
      <w:pStyle w:val="FSHTitel"/>
    </w:pPr>
    <w:r w:rsidRPr="00C10231">
      <w:fldChar w:fldCharType="begin" w:fldLock="1"/>
    </w:r>
    <w:r w:rsidRPr="00C10231">
      <w:instrText xml:space="preserve"> DOCPROPERTY</w:instrText>
    </w:r>
    <w:r w:rsidRPr="00C10231">
      <w:rPr>
        <w:sz w:val="18"/>
      </w:rPr>
      <w:instrText xml:space="preserve"> "RubrikSvar" *\charformat </w:instrText>
    </w:r>
    <w:r w:rsidRPr="00C10231">
      <w:fldChar w:fldCharType="separate"/>
    </w:r>
    <w:r w:rsidRPr="00C10231">
      <w:t>Den personliga integriteten gällande patientjournaler</w:t>
    </w:r>
    <w:r w:rsidRPr="00C10231">
      <w:fldChar w:fldCharType="end"/>
    </w:r>
  </w:p>
  <w:p w:rsidR="002401AA" w:rsidRPr="00C10231" w:rsidRDefault="002401AA">
    <w:pPr>
      <w:pStyle w:val="Normal00"/>
    </w:pPr>
  </w:p>
  <w:p w:rsidR="002401AA" w:rsidRPr="00C10231" w:rsidRDefault="002401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2440429">
    <w:abstractNumId w:val="8"/>
  </w:num>
  <w:num w:numId="2" w16cid:durableId="940793258">
    <w:abstractNumId w:val="9"/>
  </w:num>
  <w:num w:numId="3" w16cid:durableId="2122646343">
    <w:abstractNumId w:val="8"/>
  </w:num>
  <w:num w:numId="4" w16cid:durableId="1950233727">
    <w:abstractNumId w:val="9"/>
  </w:num>
  <w:num w:numId="5" w16cid:durableId="433479335">
    <w:abstractNumId w:val="13"/>
  </w:num>
  <w:num w:numId="6" w16cid:durableId="1951470953">
    <w:abstractNumId w:val="10"/>
  </w:num>
  <w:num w:numId="7" w16cid:durableId="598024281">
    <w:abstractNumId w:val="11"/>
  </w:num>
  <w:num w:numId="8" w16cid:durableId="581984359">
    <w:abstractNumId w:val="12"/>
  </w:num>
  <w:num w:numId="9" w16cid:durableId="726340261">
    <w:abstractNumId w:val="8"/>
  </w:num>
  <w:num w:numId="10" w16cid:durableId="83455075">
    <w:abstractNumId w:val="3"/>
  </w:num>
  <w:num w:numId="11" w16cid:durableId="1676033988">
    <w:abstractNumId w:val="2"/>
  </w:num>
  <w:num w:numId="12" w16cid:durableId="23408714">
    <w:abstractNumId w:val="1"/>
  </w:num>
  <w:num w:numId="13" w16cid:durableId="1122573814">
    <w:abstractNumId w:val="0"/>
  </w:num>
  <w:num w:numId="14" w16cid:durableId="228881813">
    <w:abstractNumId w:val="9"/>
  </w:num>
  <w:num w:numId="15" w16cid:durableId="681012462">
    <w:abstractNumId w:val="7"/>
  </w:num>
  <w:num w:numId="16" w16cid:durableId="1018846095">
    <w:abstractNumId w:val="6"/>
  </w:num>
  <w:num w:numId="17" w16cid:durableId="1003319115">
    <w:abstractNumId w:val="5"/>
  </w:num>
  <w:num w:numId="18" w16cid:durableId="1354771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3C4E085-2221-4A82-ADFF-5DE30C974470}"/>
  </w:docVars>
  <w:rsids>
    <w:rsidRoot w:val="00D226A6"/>
    <w:rsid w:val="002401AA"/>
    <w:rsid w:val="00C10231"/>
    <w:rsid w:val="00D2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F2B70C-8E72-4E2D-9976-4B140E27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2131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m1296</vt:lpstr>
    </vt:vector>
  </TitlesOfParts>
  <Company>Riksdagen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m1296</dc:title>
  <dc:subject>m1296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2008-11-13T14:45:00Z</cp:lastPrinted>
  <dcterms:created xsi:type="dcterms:W3CDTF">2025-12-17T14:10:00Z</dcterms:created>
  <dcterms:modified xsi:type="dcterms:W3CDTF">2025-12-17T14:10:00Z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Den personliga integriteten gällande patientjournaler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personliga integriteten gällande patientjournaler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20082009000000000109000012960069</vt:lpwstr>
  </property>
  <property fmtid="{D5CDD505-2E9C-101B-9397-08002B2CF9AE}" pid="47" name="datum">
    <vt:lpwstr>080925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20082009000000000109000012960069</vt:lpwstr>
  </property>
  <property fmtid="{D5CDD505-2E9C-101B-9397-08002B2CF9AE}" pid="50" name="nummer">
    <vt:lpwstr>222</vt:lpwstr>
  </property>
  <property fmtid="{D5CDD505-2E9C-101B-9397-08002B2CF9AE}" pid="51" name="utskottsbeteckning">
    <vt:lpwstr>C</vt:lpwstr>
  </property>
  <property fmtid="{D5CDD505-2E9C-101B-9397-08002B2CF9AE}" pid="52" name="GlobalUID">
    <vt:lpwstr>{B02A432F-873D-47BD-8BD0-1036D8F9BD05}</vt:lpwstr>
  </property>
  <property fmtid="{D5CDD505-2E9C-101B-9397-08002B2CF9AE}" pid="53" name="Överföringar">
    <vt:i4>0</vt:i4>
  </property>
  <property fmtid="{D5CDD505-2E9C-101B-9397-08002B2CF9AE}" pid="54" name="Checksum">
    <vt:lpwstr>*1011474549000*</vt:lpwstr>
  </property>
  <property fmtid="{D5CDD505-2E9C-101B-9397-08002B2CF9AE}" pid="55" name="skuggnummer">
    <vt:lpwstr>317</vt:lpwstr>
  </property>
  <property fmtid="{D5CDD505-2E9C-101B-9397-08002B2CF9AE}" pid="56" name="urixVersion">
    <vt:lpwstr>3.2.0.8</vt:lpwstr>
  </property>
  <property fmtid="{D5CDD505-2E9C-101B-9397-08002B2CF9AE}" pid="57" name="urixOrigin">
    <vt:lpwstr>090402 12:47:17.528</vt:lpwstr>
  </property>
  <property fmtid="{D5CDD505-2E9C-101B-9397-08002B2CF9AE}" pid="58" name="urixGuid">
    <vt:lpwstr>{8903F124-12FB-4D8D-9C6C-135C6383E0FF}</vt:lpwstr>
  </property>
</Properties>
</file>