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1F29C79" w14:textId="77777777" w:rsidR="00177FF8" w:rsidRPr="00B40F4D" w:rsidRDefault="00177FF8">
      <w:pPr>
        <w:rPr>
          <w:sz w:val="22"/>
          <w:szCs w:val="22"/>
        </w:rPr>
      </w:pPr>
    </w:p>
    <w:tbl>
      <w:tblPr>
        <w:tblW w:w="0" w:type="auto"/>
        <w:tblInd w:w="-497" w:type="dxa"/>
        <w:tblLayout w:type="fixed"/>
        <w:tblCellMar>
          <w:left w:w="70" w:type="dxa"/>
          <w:right w:w="70" w:type="dxa"/>
        </w:tblCellMar>
        <w:tblLook w:val="0000" w:firstRow="0" w:lastRow="0" w:firstColumn="0" w:lastColumn="0" w:noHBand="0" w:noVBand="0"/>
      </w:tblPr>
      <w:tblGrid>
        <w:gridCol w:w="9141"/>
      </w:tblGrid>
      <w:tr w:rsidR="00177FF8" w:rsidRPr="00B40F4D" w14:paraId="361DC62B" w14:textId="77777777">
        <w:tc>
          <w:tcPr>
            <w:tcW w:w="9141" w:type="dxa"/>
          </w:tcPr>
          <w:p w14:paraId="53697DE9" w14:textId="77777777" w:rsidR="00177FF8" w:rsidRPr="00B40F4D" w:rsidRDefault="00177FF8">
            <w:pPr>
              <w:rPr>
                <w:sz w:val="22"/>
                <w:szCs w:val="22"/>
              </w:rPr>
            </w:pPr>
            <w:r w:rsidRPr="00B40F4D">
              <w:rPr>
                <w:sz w:val="22"/>
                <w:szCs w:val="22"/>
              </w:rPr>
              <w:t>RIKSDAGEN</w:t>
            </w:r>
          </w:p>
          <w:p w14:paraId="11103714" w14:textId="77777777" w:rsidR="00177FF8" w:rsidRPr="00B40F4D" w:rsidRDefault="00177FF8">
            <w:pPr>
              <w:rPr>
                <w:sz w:val="22"/>
                <w:szCs w:val="22"/>
              </w:rPr>
            </w:pPr>
            <w:r w:rsidRPr="00B40F4D">
              <w:rPr>
                <w:sz w:val="22"/>
                <w:szCs w:val="22"/>
              </w:rPr>
              <w:t>MILJÖ- OCH JORDBRUKSUTSKOTTET</w:t>
            </w:r>
          </w:p>
        </w:tc>
      </w:tr>
    </w:tbl>
    <w:p w14:paraId="2F483989" w14:textId="77777777" w:rsidR="00177FF8" w:rsidRPr="00B40F4D" w:rsidRDefault="00177FF8">
      <w:pPr>
        <w:rPr>
          <w:sz w:val="22"/>
          <w:szCs w:val="22"/>
        </w:rPr>
      </w:pPr>
    </w:p>
    <w:p w14:paraId="00D4156A" w14:textId="77777777" w:rsidR="00177FF8" w:rsidRPr="00B40F4D" w:rsidRDefault="00177FF8">
      <w:pPr>
        <w:rPr>
          <w:sz w:val="22"/>
          <w:szCs w:val="22"/>
        </w:rPr>
      </w:pPr>
    </w:p>
    <w:tbl>
      <w:tblPr>
        <w:tblW w:w="0" w:type="auto"/>
        <w:tblInd w:w="-497" w:type="dxa"/>
        <w:tblLayout w:type="fixed"/>
        <w:tblCellMar>
          <w:left w:w="70" w:type="dxa"/>
          <w:right w:w="70" w:type="dxa"/>
        </w:tblCellMar>
        <w:tblLook w:val="0000" w:firstRow="0" w:lastRow="0" w:firstColumn="0" w:lastColumn="0" w:noHBand="0" w:noVBand="0"/>
      </w:tblPr>
      <w:tblGrid>
        <w:gridCol w:w="1985"/>
        <w:gridCol w:w="6463"/>
      </w:tblGrid>
      <w:tr w:rsidR="00177FF8" w:rsidRPr="00B40F4D" w14:paraId="49CA94DE" w14:textId="77777777">
        <w:trPr>
          <w:cantSplit/>
          <w:trHeight w:val="742"/>
        </w:trPr>
        <w:tc>
          <w:tcPr>
            <w:tcW w:w="1985" w:type="dxa"/>
          </w:tcPr>
          <w:p w14:paraId="63463269" w14:textId="77777777" w:rsidR="00177FF8" w:rsidRPr="00B40F4D" w:rsidRDefault="00177FF8">
            <w:pPr>
              <w:rPr>
                <w:b/>
                <w:sz w:val="22"/>
                <w:szCs w:val="22"/>
              </w:rPr>
            </w:pPr>
            <w:r w:rsidRPr="00B40F4D">
              <w:rPr>
                <w:b/>
                <w:sz w:val="22"/>
                <w:szCs w:val="22"/>
              </w:rPr>
              <w:t xml:space="preserve">PROTOKOLL </w:t>
            </w:r>
          </w:p>
        </w:tc>
        <w:tc>
          <w:tcPr>
            <w:tcW w:w="6463" w:type="dxa"/>
          </w:tcPr>
          <w:p w14:paraId="1708DB1D" w14:textId="528EE95C" w:rsidR="002B3A62" w:rsidRPr="00B40F4D" w:rsidRDefault="00626575" w:rsidP="00D1794C">
            <w:pPr>
              <w:rPr>
                <w:b/>
                <w:sz w:val="22"/>
                <w:szCs w:val="22"/>
              </w:rPr>
            </w:pPr>
            <w:r w:rsidRPr="00B40F4D">
              <w:rPr>
                <w:b/>
                <w:sz w:val="22"/>
                <w:szCs w:val="22"/>
              </w:rPr>
              <w:t>UTSKOTTSSAMMANTRÄDE 20</w:t>
            </w:r>
            <w:r w:rsidR="004072D7">
              <w:rPr>
                <w:b/>
                <w:sz w:val="22"/>
                <w:szCs w:val="22"/>
              </w:rPr>
              <w:t>2</w:t>
            </w:r>
            <w:r w:rsidR="006B11A4">
              <w:rPr>
                <w:b/>
                <w:sz w:val="22"/>
                <w:szCs w:val="22"/>
              </w:rPr>
              <w:t>3</w:t>
            </w:r>
            <w:r w:rsidR="000E777E" w:rsidRPr="00B40F4D">
              <w:rPr>
                <w:b/>
                <w:sz w:val="22"/>
                <w:szCs w:val="22"/>
              </w:rPr>
              <w:t>/2</w:t>
            </w:r>
            <w:r w:rsidR="006B11A4">
              <w:rPr>
                <w:b/>
                <w:sz w:val="22"/>
                <w:szCs w:val="22"/>
              </w:rPr>
              <w:t>4</w:t>
            </w:r>
            <w:r w:rsidR="003B57EC">
              <w:rPr>
                <w:b/>
                <w:sz w:val="22"/>
                <w:szCs w:val="22"/>
              </w:rPr>
              <w:t>:</w:t>
            </w:r>
            <w:r w:rsidR="003C78EE">
              <w:rPr>
                <w:b/>
                <w:sz w:val="22"/>
                <w:szCs w:val="22"/>
              </w:rPr>
              <w:t>45</w:t>
            </w:r>
          </w:p>
        </w:tc>
      </w:tr>
      <w:tr w:rsidR="00177FF8" w:rsidRPr="00B40F4D" w14:paraId="6943EA1B" w14:textId="77777777">
        <w:tc>
          <w:tcPr>
            <w:tcW w:w="1985" w:type="dxa"/>
          </w:tcPr>
          <w:p w14:paraId="7BBDDE5D" w14:textId="77777777" w:rsidR="00177FF8" w:rsidRPr="00B40F4D" w:rsidRDefault="00177FF8">
            <w:pPr>
              <w:rPr>
                <w:sz w:val="22"/>
                <w:szCs w:val="22"/>
              </w:rPr>
            </w:pPr>
            <w:r w:rsidRPr="00B40F4D">
              <w:rPr>
                <w:sz w:val="22"/>
                <w:szCs w:val="22"/>
              </w:rPr>
              <w:t>DATUM</w:t>
            </w:r>
          </w:p>
        </w:tc>
        <w:tc>
          <w:tcPr>
            <w:tcW w:w="6463" w:type="dxa"/>
          </w:tcPr>
          <w:p w14:paraId="3E088E32" w14:textId="4F45A03D" w:rsidR="00177FF8" w:rsidRPr="00B40F4D" w:rsidRDefault="00626575" w:rsidP="00FB0559">
            <w:pPr>
              <w:rPr>
                <w:sz w:val="22"/>
                <w:szCs w:val="22"/>
              </w:rPr>
            </w:pPr>
            <w:r w:rsidRPr="00B40F4D">
              <w:rPr>
                <w:sz w:val="22"/>
                <w:szCs w:val="22"/>
              </w:rPr>
              <w:t>20</w:t>
            </w:r>
            <w:r w:rsidR="00CB71B9">
              <w:rPr>
                <w:sz w:val="22"/>
                <w:szCs w:val="22"/>
              </w:rPr>
              <w:t>2</w:t>
            </w:r>
            <w:r w:rsidR="002F3C22">
              <w:rPr>
                <w:sz w:val="22"/>
                <w:szCs w:val="22"/>
              </w:rPr>
              <w:t>4</w:t>
            </w:r>
            <w:r w:rsidR="008C2D5B" w:rsidRPr="00B40F4D">
              <w:rPr>
                <w:sz w:val="22"/>
                <w:szCs w:val="22"/>
              </w:rPr>
              <w:t>-</w:t>
            </w:r>
            <w:r w:rsidR="002F3C22">
              <w:rPr>
                <w:sz w:val="22"/>
                <w:szCs w:val="22"/>
              </w:rPr>
              <w:t>0</w:t>
            </w:r>
            <w:r w:rsidR="00BE4824">
              <w:rPr>
                <w:sz w:val="22"/>
                <w:szCs w:val="22"/>
              </w:rPr>
              <w:t>6</w:t>
            </w:r>
            <w:r w:rsidR="00C26F83">
              <w:rPr>
                <w:sz w:val="22"/>
                <w:szCs w:val="22"/>
              </w:rPr>
              <w:t>-</w:t>
            </w:r>
            <w:r w:rsidR="00F11DE8">
              <w:rPr>
                <w:sz w:val="22"/>
                <w:szCs w:val="22"/>
              </w:rPr>
              <w:t>11</w:t>
            </w:r>
          </w:p>
        </w:tc>
      </w:tr>
      <w:tr w:rsidR="00177FF8" w:rsidRPr="00B40F4D" w14:paraId="01C45F28" w14:textId="77777777">
        <w:tc>
          <w:tcPr>
            <w:tcW w:w="1985" w:type="dxa"/>
          </w:tcPr>
          <w:p w14:paraId="6D78F4C2" w14:textId="77777777" w:rsidR="00177FF8" w:rsidRPr="00B40F4D" w:rsidRDefault="00177FF8">
            <w:pPr>
              <w:rPr>
                <w:sz w:val="22"/>
                <w:szCs w:val="22"/>
              </w:rPr>
            </w:pPr>
            <w:r w:rsidRPr="00B40F4D">
              <w:rPr>
                <w:sz w:val="22"/>
                <w:szCs w:val="22"/>
              </w:rPr>
              <w:t>TID</w:t>
            </w:r>
          </w:p>
        </w:tc>
        <w:tc>
          <w:tcPr>
            <w:tcW w:w="6463" w:type="dxa"/>
          </w:tcPr>
          <w:p w14:paraId="5452A658" w14:textId="57934CEF" w:rsidR="00177FF8" w:rsidRPr="00B40F4D" w:rsidRDefault="00374911" w:rsidP="00231475">
            <w:pPr>
              <w:rPr>
                <w:sz w:val="22"/>
                <w:szCs w:val="22"/>
              </w:rPr>
            </w:pPr>
            <w:r>
              <w:rPr>
                <w:sz w:val="22"/>
                <w:szCs w:val="22"/>
              </w:rPr>
              <w:t>1</w:t>
            </w:r>
            <w:r w:rsidR="00F11DE8">
              <w:rPr>
                <w:sz w:val="22"/>
                <w:szCs w:val="22"/>
              </w:rPr>
              <w:t>1</w:t>
            </w:r>
            <w:r w:rsidR="00B54A57" w:rsidRPr="00B40F4D">
              <w:rPr>
                <w:sz w:val="22"/>
                <w:szCs w:val="22"/>
              </w:rPr>
              <w:t>.</w:t>
            </w:r>
            <w:r w:rsidR="006C66B9">
              <w:rPr>
                <w:sz w:val="22"/>
                <w:szCs w:val="22"/>
              </w:rPr>
              <w:t>0</w:t>
            </w:r>
            <w:r w:rsidR="00B5691D" w:rsidRPr="00B40F4D">
              <w:rPr>
                <w:sz w:val="22"/>
                <w:szCs w:val="22"/>
              </w:rPr>
              <w:t>0</w:t>
            </w:r>
            <w:r w:rsidR="00762508" w:rsidRPr="00B40F4D">
              <w:rPr>
                <w:sz w:val="22"/>
                <w:szCs w:val="22"/>
              </w:rPr>
              <w:t xml:space="preserve"> </w:t>
            </w:r>
            <w:r w:rsidR="00DA2753" w:rsidRPr="00B40F4D">
              <w:rPr>
                <w:sz w:val="22"/>
                <w:szCs w:val="22"/>
              </w:rPr>
              <w:t xml:space="preserve">– </w:t>
            </w:r>
            <w:r w:rsidR="001E077D">
              <w:rPr>
                <w:sz w:val="22"/>
                <w:szCs w:val="22"/>
              </w:rPr>
              <w:t>11.50</w:t>
            </w:r>
          </w:p>
        </w:tc>
      </w:tr>
      <w:tr w:rsidR="00177FF8" w:rsidRPr="00B40F4D" w14:paraId="1A707585" w14:textId="77777777">
        <w:tc>
          <w:tcPr>
            <w:tcW w:w="1985" w:type="dxa"/>
          </w:tcPr>
          <w:p w14:paraId="65832532" w14:textId="77777777" w:rsidR="00177FF8" w:rsidRPr="00B40F4D" w:rsidRDefault="00177FF8">
            <w:pPr>
              <w:rPr>
                <w:sz w:val="22"/>
                <w:szCs w:val="22"/>
              </w:rPr>
            </w:pPr>
            <w:r w:rsidRPr="00B40F4D">
              <w:rPr>
                <w:sz w:val="22"/>
                <w:szCs w:val="22"/>
              </w:rPr>
              <w:t>NÄRVARANDE</w:t>
            </w:r>
          </w:p>
        </w:tc>
        <w:tc>
          <w:tcPr>
            <w:tcW w:w="6463" w:type="dxa"/>
          </w:tcPr>
          <w:p w14:paraId="7336DAB0" w14:textId="77777777" w:rsidR="00177FF8" w:rsidRPr="00B40F4D" w:rsidRDefault="00177FF8">
            <w:pPr>
              <w:rPr>
                <w:sz w:val="22"/>
                <w:szCs w:val="22"/>
              </w:rPr>
            </w:pPr>
            <w:r w:rsidRPr="00B40F4D">
              <w:rPr>
                <w:sz w:val="22"/>
                <w:szCs w:val="22"/>
              </w:rPr>
              <w:t>Se bilaga 1</w:t>
            </w:r>
          </w:p>
        </w:tc>
      </w:tr>
    </w:tbl>
    <w:p w14:paraId="6759323A" w14:textId="77777777" w:rsidR="00177FF8" w:rsidRPr="00B40F4D" w:rsidRDefault="00177FF8">
      <w:pPr>
        <w:rPr>
          <w:sz w:val="22"/>
          <w:szCs w:val="22"/>
        </w:rPr>
      </w:pPr>
    </w:p>
    <w:p w14:paraId="63E8BCC6" w14:textId="77777777" w:rsidR="00177FF8" w:rsidRPr="00B40F4D" w:rsidRDefault="00177FF8">
      <w:pPr>
        <w:tabs>
          <w:tab w:val="left" w:pos="1701"/>
        </w:tabs>
        <w:rPr>
          <w:snapToGrid w:val="0"/>
          <w:color w:val="000000"/>
          <w:sz w:val="22"/>
          <w:szCs w:val="22"/>
        </w:rPr>
      </w:pPr>
    </w:p>
    <w:p w14:paraId="729EF2BC" w14:textId="77777777" w:rsidR="00177FF8" w:rsidRPr="00B40F4D" w:rsidRDefault="00177FF8">
      <w:pPr>
        <w:tabs>
          <w:tab w:val="left" w:pos="1701"/>
        </w:tabs>
        <w:rPr>
          <w:snapToGrid w:val="0"/>
          <w:color w:val="000000"/>
          <w:sz w:val="22"/>
          <w:szCs w:val="22"/>
        </w:rPr>
      </w:pPr>
    </w:p>
    <w:tbl>
      <w:tblPr>
        <w:tblW w:w="7513" w:type="dxa"/>
        <w:tblInd w:w="1488" w:type="dxa"/>
        <w:tblLayout w:type="fixed"/>
        <w:tblCellMar>
          <w:left w:w="70" w:type="dxa"/>
          <w:right w:w="70" w:type="dxa"/>
        </w:tblCellMar>
        <w:tblLook w:val="00A0" w:firstRow="1" w:lastRow="0" w:firstColumn="1" w:lastColumn="0" w:noHBand="0" w:noVBand="0"/>
      </w:tblPr>
      <w:tblGrid>
        <w:gridCol w:w="567"/>
        <w:gridCol w:w="6589"/>
        <w:gridCol w:w="357"/>
      </w:tblGrid>
      <w:tr w:rsidR="00987069" w:rsidRPr="00B40F4D" w14:paraId="046EFC89" w14:textId="77777777" w:rsidTr="00165402">
        <w:tc>
          <w:tcPr>
            <w:tcW w:w="567" w:type="dxa"/>
          </w:tcPr>
          <w:p w14:paraId="5BE0E897" w14:textId="6DC3D78B" w:rsidR="00987069" w:rsidRDefault="00F11DE8" w:rsidP="00C5706E">
            <w:pPr>
              <w:tabs>
                <w:tab w:val="left" w:pos="1701"/>
              </w:tabs>
              <w:rPr>
                <w:b/>
                <w:snapToGrid w:val="0"/>
                <w:sz w:val="22"/>
                <w:szCs w:val="22"/>
              </w:rPr>
            </w:pPr>
            <w:r>
              <w:rPr>
                <w:b/>
                <w:snapToGrid w:val="0"/>
                <w:sz w:val="22"/>
                <w:szCs w:val="22"/>
              </w:rPr>
              <w:t xml:space="preserve">§ </w:t>
            </w:r>
            <w:r w:rsidR="001E077D">
              <w:rPr>
                <w:b/>
                <w:snapToGrid w:val="0"/>
                <w:sz w:val="22"/>
                <w:szCs w:val="22"/>
              </w:rPr>
              <w:t>1</w:t>
            </w:r>
          </w:p>
        </w:tc>
        <w:tc>
          <w:tcPr>
            <w:tcW w:w="6946" w:type="dxa"/>
            <w:gridSpan w:val="2"/>
          </w:tcPr>
          <w:p w14:paraId="44583043" w14:textId="77777777" w:rsidR="00F11DE8" w:rsidRDefault="00F11DE8" w:rsidP="00931E92">
            <w:pPr>
              <w:tabs>
                <w:tab w:val="left" w:pos="1701"/>
              </w:tabs>
              <w:rPr>
                <w:b/>
                <w:snapToGrid w:val="0"/>
                <w:sz w:val="22"/>
                <w:szCs w:val="22"/>
              </w:rPr>
            </w:pPr>
            <w:r>
              <w:rPr>
                <w:b/>
                <w:snapToGrid w:val="0"/>
                <w:sz w:val="22"/>
                <w:szCs w:val="22"/>
              </w:rPr>
              <w:t>Justering av protokoll</w:t>
            </w:r>
          </w:p>
          <w:p w14:paraId="6B29CE8E" w14:textId="77777777" w:rsidR="00F11DE8" w:rsidRDefault="00F11DE8" w:rsidP="00931E92">
            <w:pPr>
              <w:tabs>
                <w:tab w:val="left" w:pos="1701"/>
              </w:tabs>
              <w:rPr>
                <w:b/>
                <w:snapToGrid w:val="0"/>
                <w:sz w:val="22"/>
                <w:szCs w:val="22"/>
              </w:rPr>
            </w:pPr>
          </w:p>
          <w:p w14:paraId="5E47D2CD" w14:textId="4F87EAD6" w:rsidR="00987069" w:rsidRPr="00F11DE8" w:rsidRDefault="00F11DE8" w:rsidP="00931E92">
            <w:pPr>
              <w:tabs>
                <w:tab w:val="left" w:pos="1701"/>
              </w:tabs>
              <w:rPr>
                <w:bCs/>
                <w:snapToGrid w:val="0"/>
                <w:sz w:val="22"/>
                <w:szCs w:val="22"/>
              </w:rPr>
            </w:pPr>
            <w:r w:rsidRPr="00F11DE8">
              <w:rPr>
                <w:bCs/>
                <w:snapToGrid w:val="0"/>
                <w:sz w:val="22"/>
                <w:szCs w:val="22"/>
              </w:rPr>
              <w:t xml:space="preserve">Utskottet justerade protokoll 2023/24:44. </w:t>
            </w:r>
            <w:r w:rsidRPr="00F11DE8">
              <w:rPr>
                <w:bCs/>
                <w:snapToGrid w:val="0"/>
                <w:sz w:val="22"/>
                <w:szCs w:val="22"/>
              </w:rPr>
              <w:br/>
            </w:r>
          </w:p>
        </w:tc>
      </w:tr>
      <w:tr w:rsidR="00987069" w:rsidRPr="00B40F4D" w14:paraId="376DFF00" w14:textId="77777777" w:rsidTr="00165402">
        <w:tc>
          <w:tcPr>
            <w:tcW w:w="567" w:type="dxa"/>
          </w:tcPr>
          <w:p w14:paraId="46A66E6E" w14:textId="2882821F" w:rsidR="00987069" w:rsidRDefault="00F11DE8" w:rsidP="00C5706E">
            <w:pPr>
              <w:tabs>
                <w:tab w:val="left" w:pos="1701"/>
              </w:tabs>
              <w:rPr>
                <w:b/>
                <w:snapToGrid w:val="0"/>
                <w:sz w:val="22"/>
                <w:szCs w:val="22"/>
              </w:rPr>
            </w:pPr>
            <w:r>
              <w:rPr>
                <w:b/>
                <w:snapToGrid w:val="0"/>
                <w:sz w:val="22"/>
                <w:szCs w:val="22"/>
              </w:rPr>
              <w:t xml:space="preserve">§ </w:t>
            </w:r>
            <w:r w:rsidR="001E077D">
              <w:rPr>
                <w:b/>
                <w:snapToGrid w:val="0"/>
                <w:sz w:val="22"/>
                <w:szCs w:val="22"/>
              </w:rPr>
              <w:t>2</w:t>
            </w:r>
          </w:p>
        </w:tc>
        <w:tc>
          <w:tcPr>
            <w:tcW w:w="6946" w:type="dxa"/>
            <w:gridSpan w:val="2"/>
          </w:tcPr>
          <w:p w14:paraId="27179578" w14:textId="5651CDD9" w:rsidR="00987069" w:rsidRDefault="00F11DE8" w:rsidP="00931E92">
            <w:pPr>
              <w:tabs>
                <w:tab w:val="left" w:pos="1701"/>
              </w:tabs>
              <w:rPr>
                <w:b/>
                <w:snapToGrid w:val="0"/>
                <w:sz w:val="22"/>
                <w:szCs w:val="22"/>
              </w:rPr>
            </w:pPr>
            <w:r w:rsidRPr="00EA2707">
              <w:rPr>
                <w:b/>
                <w:snapToGrid w:val="0"/>
                <w:sz w:val="22"/>
                <w:szCs w:val="22"/>
              </w:rPr>
              <w:t>Nationell strategi och regeringens handlingsplan för klimatanpassning (MJU18)</w:t>
            </w:r>
          </w:p>
          <w:p w14:paraId="48FED0D9" w14:textId="77777777" w:rsidR="00F11DE8" w:rsidRDefault="00F11DE8" w:rsidP="00931E92">
            <w:pPr>
              <w:tabs>
                <w:tab w:val="left" w:pos="1701"/>
              </w:tabs>
              <w:rPr>
                <w:b/>
                <w:snapToGrid w:val="0"/>
                <w:sz w:val="22"/>
                <w:szCs w:val="22"/>
              </w:rPr>
            </w:pPr>
          </w:p>
          <w:p w14:paraId="64FD51CC" w14:textId="32BB6C47" w:rsidR="00F11DE8" w:rsidRDefault="00F11DE8" w:rsidP="00F11DE8">
            <w:pPr>
              <w:tabs>
                <w:tab w:val="left" w:pos="1701"/>
              </w:tabs>
              <w:rPr>
                <w:bCs/>
                <w:snapToGrid w:val="0"/>
                <w:sz w:val="22"/>
                <w:szCs w:val="22"/>
              </w:rPr>
            </w:pPr>
            <w:r w:rsidRPr="00D02CD1">
              <w:rPr>
                <w:bCs/>
                <w:snapToGrid w:val="0"/>
                <w:sz w:val="22"/>
                <w:szCs w:val="22"/>
              </w:rPr>
              <w:t>Utskottet fortsatte beredningen av skrivelse 2023/24:</w:t>
            </w:r>
            <w:r>
              <w:rPr>
                <w:bCs/>
                <w:snapToGrid w:val="0"/>
                <w:sz w:val="22"/>
                <w:szCs w:val="22"/>
              </w:rPr>
              <w:t>97</w:t>
            </w:r>
            <w:r w:rsidRPr="00D02CD1">
              <w:rPr>
                <w:bCs/>
                <w:snapToGrid w:val="0"/>
                <w:sz w:val="22"/>
                <w:szCs w:val="22"/>
              </w:rPr>
              <w:t xml:space="preserve"> och motioner.</w:t>
            </w:r>
          </w:p>
          <w:p w14:paraId="6537FD49" w14:textId="77777777" w:rsidR="00F11DE8" w:rsidRDefault="00F11DE8" w:rsidP="00F11DE8">
            <w:pPr>
              <w:tabs>
                <w:tab w:val="left" w:pos="1701"/>
              </w:tabs>
              <w:rPr>
                <w:bCs/>
                <w:snapToGrid w:val="0"/>
                <w:sz w:val="22"/>
                <w:szCs w:val="22"/>
              </w:rPr>
            </w:pPr>
          </w:p>
          <w:p w14:paraId="2FFCD53A" w14:textId="329321E7" w:rsidR="00F11DE8" w:rsidRDefault="00F11DE8" w:rsidP="00F11DE8">
            <w:pPr>
              <w:tabs>
                <w:tab w:val="left" w:pos="1701"/>
              </w:tabs>
              <w:rPr>
                <w:bCs/>
                <w:snapToGrid w:val="0"/>
                <w:sz w:val="22"/>
                <w:szCs w:val="22"/>
              </w:rPr>
            </w:pPr>
            <w:r>
              <w:rPr>
                <w:bCs/>
                <w:snapToGrid w:val="0"/>
                <w:sz w:val="22"/>
                <w:szCs w:val="22"/>
              </w:rPr>
              <w:t>Utskottet justerade betänkande MJU18.</w:t>
            </w:r>
          </w:p>
          <w:p w14:paraId="118CE7A4" w14:textId="77777777" w:rsidR="00F11DE8" w:rsidRDefault="00F11DE8" w:rsidP="00F11DE8">
            <w:pPr>
              <w:tabs>
                <w:tab w:val="left" w:pos="1701"/>
              </w:tabs>
              <w:rPr>
                <w:bCs/>
                <w:snapToGrid w:val="0"/>
                <w:sz w:val="22"/>
                <w:szCs w:val="22"/>
              </w:rPr>
            </w:pPr>
          </w:p>
          <w:p w14:paraId="659F42B0" w14:textId="36451747" w:rsidR="00F11DE8" w:rsidRPr="001E077D" w:rsidRDefault="00F11DE8" w:rsidP="00F11DE8">
            <w:pPr>
              <w:tabs>
                <w:tab w:val="left" w:pos="1701"/>
              </w:tabs>
              <w:rPr>
                <w:bCs/>
                <w:sz w:val="22"/>
                <w:szCs w:val="22"/>
              </w:rPr>
            </w:pPr>
            <w:r w:rsidRPr="001E077D">
              <w:rPr>
                <w:bCs/>
                <w:sz w:val="22"/>
                <w:szCs w:val="22"/>
              </w:rPr>
              <w:t xml:space="preserve">S-, V-, C- och MP-ledamöterna anmälde reservationer. </w:t>
            </w:r>
          </w:p>
          <w:p w14:paraId="79E73F22" w14:textId="2CA84B23" w:rsidR="00F11DE8" w:rsidRDefault="00F11DE8" w:rsidP="00931E92">
            <w:pPr>
              <w:tabs>
                <w:tab w:val="left" w:pos="1701"/>
              </w:tabs>
              <w:rPr>
                <w:b/>
                <w:snapToGrid w:val="0"/>
                <w:sz w:val="22"/>
                <w:szCs w:val="22"/>
              </w:rPr>
            </w:pPr>
          </w:p>
        </w:tc>
      </w:tr>
      <w:tr w:rsidR="005D2E63" w:rsidRPr="00B40F4D" w14:paraId="04022D5C" w14:textId="77777777" w:rsidTr="00165402">
        <w:tc>
          <w:tcPr>
            <w:tcW w:w="567" w:type="dxa"/>
          </w:tcPr>
          <w:p w14:paraId="790F3247" w14:textId="132E956A" w:rsidR="005D2E63" w:rsidRPr="00B40F4D" w:rsidRDefault="00DA2753" w:rsidP="00201DCD">
            <w:pPr>
              <w:tabs>
                <w:tab w:val="left" w:pos="1701"/>
              </w:tabs>
              <w:rPr>
                <w:b/>
                <w:snapToGrid w:val="0"/>
                <w:sz w:val="22"/>
                <w:szCs w:val="22"/>
              </w:rPr>
            </w:pPr>
            <w:r>
              <w:rPr>
                <w:b/>
                <w:snapToGrid w:val="0"/>
                <w:sz w:val="22"/>
                <w:szCs w:val="22"/>
              </w:rPr>
              <w:t xml:space="preserve">§ </w:t>
            </w:r>
            <w:r w:rsidR="00F84571">
              <w:rPr>
                <w:b/>
                <w:snapToGrid w:val="0"/>
                <w:sz w:val="22"/>
                <w:szCs w:val="22"/>
              </w:rPr>
              <w:t>3</w:t>
            </w:r>
          </w:p>
        </w:tc>
        <w:tc>
          <w:tcPr>
            <w:tcW w:w="6946" w:type="dxa"/>
            <w:gridSpan w:val="2"/>
          </w:tcPr>
          <w:p w14:paraId="015732D5" w14:textId="77777777" w:rsidR="00F84571" w:rsidRPr="00EA2707" w:rsidRDefault="00F84571" w:rsidP="00201DCD">
            <w:pPr>
              <w:rPr>
                <w:b/>
                <w:snapToGrid w:val="0"/>
                <w:sz w:val="22"/>
                <w:szCs w:val="22"/>
              </w:rPr>
            </w:pPr>
            <w:r w:rsidRPr="00EA2707">
              <w:rPr>
                <w:b/>
                <w:snapToGrid w:val="0"/>
                <w:sz w:val="22"/>
                <w:szCs w:val="22"/>
              </w:rPr>
              <w:t>Sammanträdestid</w:t>
            </w:r>
          </w:p>
          <w:p w14:paraId="53D5BB23" w14:textId="77777777" w:rsidR="00F84571" w:rsidRDefault="00F84571" w:rsidP="00201DCD">
            <w:pPr>
              <w:rPr>
                <w:rFonts w:eastAsiaTheme="minorHAnsi"/>
                <w:b/>
                <w:bCs/>
                <w:color w:val="000000"/>
                <w:sz w:val="22"/>
                <w:szCs w:val="22"/>
                <w:lang w:eastAsia="en-US"/>
              </w:rPr>
            </w:pPr>
          </w:p>
          <w:p w14:paraId="1C8BC70C" w14:textId="2C0AEE1A" w:rsidR="005D2E63" w:rsidRPr="00F84571" w:rsidRDefault="00F84571" w:rsidP="00201DCD">
            <w:pPr>
              <w:rPr>
                <w:rFonts w:eastAsiaTheme="minorHAnsi"/>
                <w:color w:val="000000"/>
                <w:sz w:val="22"/>
                <w:szCs w:val="22"/>
                <w:lang w:eastAsia="en-US"/>
              </w:rPr>
            </w:pPr>
            <w:r w:rsidRPr="00F84571">
              <w:rPr>
                <w:rFonts w:eastAsiaTheme="minorHAnsi"/>
                <w:color w:val="000000"/>
                <w:sz w:val="22"/>
                <w:szCs w:val="22"/>
                <w:lang w:eastAsia="en-US"/>
              </w:rPr>
              <w:t xml:space="preserve">Utskottet beslutade att sammanträdet tisdagen den 18 juni 2024 får pågå under arbetsplenum. </w:t>
            </w:r>
            <w:r w:rsidR="00DA2753" w:rsidRPr="00F84571">
              <w:rPr>
                <w:rFonts w:eastAsiaTheme="minorHAnsi"/>
                <w:color w:val="000000"/>
                <w:sz w:val="22"/>
                <w:szCs w:val="22"/>
                <w:lang w:eastAsia="en-US"/>
              </w:rPr>
              <w:t xml:space="preserve"> </w:t>
            </w:r>
          </w:p>
          <w:p w14:paraId="5708B485" w14:textId="3A1D9938" w:rsidR="00DA2753" w:rsidRPr="00B40F4D" w:rsidRDefault="00DA2753" w:rsidP="00201DCD">
            <w:pPr>
              <w:rPr>
                <w:rFonts w:eastAsiaTheme="minorHAnsi"/>
                <w:b/>
                <w:bCs/>
                <w:color w:val="000000"/>
                <w:sz w:val="22"/>
                <w:szCs w:val="22"/>
                <w:lang w:eastAsia="en-US"/>
              </w:rPr>
            </w:pPr>
          </w:p>
        </w:tc>
      </w:tr>
      <w:tr w:rsidR="00F84571" w:rsidRPr="00B40F4D" w14:paraId="5246A733" w14:textId="77777777" w:rsidTr="00165402">
        <w:tc>
          <w:tcPr>
            <w:tcW w:w="567" w:type="dxa"/>
          </w:tcPr>
          <w:p w14:paraId="4FADCE12" w14:textId="77E9D426" w:rsidR="00F84571" w:rsidRDefault="00F84571" w:rsidP="00201DCD">
            <w:pPr>
              <w:tabs>
                <w:tab w:val="left" w:pos="1701"/>
              </w:tabs>
              <w:rPr>
                <w:b/>
                <w:snapToGrid w:val="0"/>
                <w:sz w:val="22"/>
                <w:szCs w:val="22"/>
              </w:rPr>
            </w:pPr>
            <w:r>
              <w:rPr>
                <w:b/>
                <w:snapToGrid w:val="0"/>
                <w:sz w:val="22"/>
                <w:szCs w:val="22"/>
              </w:rPr>
              <w:t>§ 4</w:t>
            </w:r>
          </w:p>
        </w:tc>
        <w:tc>
          <w:tcPr>
            <w:tcW w:w="6946" w:type="dxa"/>
            <w:gridSpan w:val="2"/>
          </w:tcPr>
          <w:p w14:paraId="308A3409" w14:textId="77777777" w:rsidR="00F84571" w:rsidRDefault="00F84571" w:rsidP="00F84571">
            <w:pPr>
              <w:tabs>
                <w:tab w:val="left" w:pos="1701"/>
              </w:tabs>
              <w:rPr>
                <w:b/>
                <w:snapToGrid w:val="0"/>
                <w:sz w:val="22"/>
                <w:szCs w:val="22"/>
              </w:rPr>
            </w:pPr>
            <w:r w:rsidRPr="00EA2707">
              <w:rPr>
                <w:b/>
                <w:snapToGrid w:val="0"/>
                <w:sz w:val="22"/>
                <w:szCs w:val="22"/>
              </w:rPr>
              <w:t>Förslag till Europaparlamentets och rådets direktiv om ändring av direktiv 2000/60/EG om upprättande av en ram för gemenskapens åtgärder på vattenpolitikens område, direktiv 2006/118/EG om skydd för grundvatten mot föroreningar och försämring och direktiv 2008/105/EG om miljökvalitetsnormer inom vattenpolitikens område</w:t>
            </w:r>
            <w:r>
              <w:rPr>
                <w:b/>
                <w:snapToGrid w:val="0"/>
                <w:sz w:val="22"/>
                <w:szCs w:val="22"/>
              </w:rPr>
              <w:br/>
              <w:t xml:space="preserve"> </w:t>
            </w:r>
          </w:p>
          <w:p w14:paraId="28AD64AE" w14:textId="77777777" w:rsidR="0009769C" w:rsidRPr="00F01A93" w:rsidRDefault="0009769C" w:rsidP="0009769C">
            <w:pPr>
              <w:rPr>
                <w:rFonts w:eastAsiaTheme="minorHAnsi"/>
                <w:color w:val="000000"/>
                <w:sz w:val="22"/>
                <w:szCs w:val="22"/>
                <w:lang w:eastAsia="en-US"/>
              </w:rPr>
            </w:pPr>
            <w:r w:rsidRPr="00F01A93">
              <w:rPr>
                <w:snapToGrid w:val="0"/>
                <w:sz w:val="22"/>
                <w:szCs w:val="22"/>
              </w:rPr>
              <w:t>Utskottet överlade med statssekreterare Dan</w:t>
            </w:r>
            <w:r>
              <w:rPr>
                <w:snapToGrid w:val="0"/>
                <w:sz w:val="22"/>
                <w:szCs w:val="22"/>
              </w:rPr>
              <w:t>iel Westlén</w:t>
            </w:r>
            <w:r w:rsidRPr="00F01A93">
              <w:rPr>
                <w:snapToGrid w:val="0"/>
                <w:sz w:val="22"/>
                <w:szCs w:val="22"/>
              </w:rPr>
              <w:t xml:space="preserve">, </w:t>
            </w:r>
            <w:r>
              <w:rPr>
                <w:snapToGrid w:val="0"/>
                <w:sz w:val="22"/>
                <w:szCs w:val="22"/>
              </w:rPr>
              <w:t>biträdd</w:t>
            </w:r>
            <w:r w:rsidRPr="00F01A93">
              <w:rPr>
                <w:rFonts w:eastAsiaTheme="minorHAnsi"/>
                <w:color w:val="000000"/>
                <w:sz w:val="22"/>
                <w:szCs w:val="22"/>
                <w:lang w:eastAsia="en-US"/>
              </w:rPr>
              <w:t xml:space="preserve"> av medarbetare från </w:t>
            </w:r>
            <w:r>
              <w:rPr>
                <w:rFonts w:eastAsiaTheme="minorHAnsi"/>
                <w:color w:val="000000"/>
                <w:sz w:val="22"/>
                <w:szCs w:val="22"/>
                <w:lang w:eastAsia="en-US"/>
              </w:rPr>
              <w:t>Klimat- och näringslivs</w:t>
            </w:r>
            <w:r w:rsidRPr="00F01A93">
              <w:rPr>
                <w:rFonts w:eastAsiaTheme="minorHAnsi"/>
                <w:color w:val="000000"/>
                <w:sz w:val="22"/>
                <w:szCs w:val="22"/>
                <w:lang w:eastAsia="en-US"/>
              </w:rPr>
              <w:t>departementet.</w:t>
            </w:r>
          </w:p>
          <w:p w14:paraId="1EFC203C" w14:textId="77777777" w:rsidR="0009769C" w:rsidRPr="00F01A93" w:rsidRDefault="0009769C" w:rsidP="0009769C">
            <w:pPr>
              <w:rPr>
                <w:rFonts w:eastAsiaTheme="minorHAnsi"/>
                <w:b/>
                <w:bCs/>
                <w:color w:val="000000"/>
                <w:sz w:val="22"/>
                <w:szCs w:val="22"/>
                <w:lang w:eastAsia="en-US"/>
              </w:rPr>
            </w:pPr>
            <w:r w:rsidRPr="00F01A93">
              <w:rPr>
                <w:bCs/>
                <w:color w:val="000000"/>
                <w:sz w:val="22"/>
                <w:szCs w:val="22"/>
              </w:rPr>
              <w:t xml:space="preserve">  </w:t>
            </w:r>
          </w:p>
          <w:p w14:paraId="496D5A0A" w14:textId="77777777" w:rsidR="0009769C" w:rsidRPr="00F01A93" w:rsidRDefault="0009769C" w:rsidP="0009769C">
            <w:pPr>
              <w:widowControl/>
              <w:tabs>
                <w:tab w:val="left" w:pos="284"/>
              </w:tabs>
              <w:rPr>
                <w:bCs/>
                <w:color w:val="000000"/>
                <w:sz w:val="22"/>
                <w:szCs w:val="22"/>
              </w:rPr>
            </w:pPr>
            <w:r w:rsidRPr="00F01A93">
              <w:rPr>
                <w:bCs/>
                <w:color w:val="000000"/>
                <w:sz w:val="22"/>
                <w:szCs w:val="22"/>
              </w:rPr>
              <w:t xml:space="preserve">Underlaget utgjordes av kommissionens förslag </w:t>
            </w:r>
            <w:proofErr w:type="gramStart"/>
            <w:r w:rsidRPr="00F01A93">
              <w:rPr>
                <w:bCs/>
                <w:color w:val="000000"/>
                <w:sz w:val="22"/>
                <w:szCs w:val="22"/>
              </w:rPr>
              <w:t>COM(</w:t>
            </w:r>
            <w:proofErr w:type="gramEnd"/>
            <w:r w:rsidRPr="00F01A93">
              <w:rPr>
                <w:bCs/>
                <w:color w:val="000000"/>
                <w:sz w:val="22"/>
                <w:szCs w:val="22"/>
              </w:rPr>
              <w:t>202</w:t>
            </w:r>
            <w:r>
              <w:rPr>
                <w:bCs/>
                <w:color w:val="000000"/>
                <w:sz w:val="22"/>
                <w:szCs w:val="22"/>
              </w:rPr>
              <w:t>2</w:t>
            </w:r>
            <w:r w:rsidRPr="00F01A93">
              <w:rPr>
                <w:bCs/>
                <w:color w:val="000000"/>
                <w:sz w:val="22"/>
                <w:szCs w:val="22"/>
              </w:rPr>
              <w:t xml:space="preserve">) </w:t>
            </w:r>
            <w:r>
              <w:rPr>
                <w:bCs/>
                <w:color w:val="000000"/>
                <w:sz w:val="22"/>
                <w:szCs w:val="22"/>
              </w:rPr>
              <w:t>540</w:t>
            </w:r>
            <w:r w:rsidRPr="00F01A93">
              <w:rPr>
                <w:bCs/>
                <w:color w:val="000000"/>
                <w:sz w:val="22"/>
                <w:szCs w:val="22"/>
              </w:rPr>
              <w:t xml:space="preserve"> och </w:t>
            </w:r>
            <w:r w:rsidRPr="00F01A93">
              <w:rPr>
                <w:color w:val="000000"/>
                <w:sz w:val="22"/>
                <w:szCs w:val="22"/>
              </w:rPr>
              <w:t xml:space="preserve">Regeringskansliets </w:t>
            </w:r>
            <w:r w:rsidRPr="00F01A93">
              <w:rPr>
                <w:bCs/>
                <w:sz w:val="22"/>
                <w:szCs w:val="22"/>
              </w:rPr>
              <w:t xml:space="preserve">överläggningspromemoria </w:t>
            </w:r>
            <w:r w:rsidRPr="00F01A93">
              <w:rPr>
                <w:bCs/>
                <w:color w:val="000000"/>
                <w:sz w:val="22"/>
                <w:szCs w:val="22"/>
              </w:rPr>
              <w:t>(</w:t>
            </w:r>
            <w:r w:rsidRPr="00805B5A">
              <w:rPr>
                <w:bCs/>
                <w:color w:val="000000"/>
                <w:sz w:val="22"/>
                <w:szCs w:val="22"/>
              </w:rPr>
              <w:t xml:space="preserve">dnr </w:t>
            </w:r>
            <w:bookmarkStart w:id="0" w:name="_Hlk64985663"/>
            <w:r>
              <w:rPr>
                <w:bCs/>
                <w:color w:val="000000"/>
                <w:sz w:val="22"/>
                <w:szCs w:val="22"/>
              </w:rPr>
              <w:t>1834</w:t>
            </w:r>
            <w:r w:rsidRPr="00805B5A">
              <w:rPr>
                <w:sz w:val="22"/>
                <w:szCs w:val="22"/>
              </w:rPr>
              <w:t>-202</w:t>
            </w:r>
            <w:r>
              <w:rPr>
                <w:sz w:val="22"/>
                <w:szCs w:val="22"/>
              </w:rPr>
              <w:t>3</w:t>
            </w:r>
            <w:r w:rsidRPr="00F01A93">
              <w:rPr>
                <w:sz w:val="22"/>
                <w:szCs w:val="22"/>
              </w:rPr>
              <w:t>/2</w:t>
            </w:r>
            <w:bookmarkEnd w:id="0"/>
            <w:r>
              <w:rPr>
                <w:sz w:val="22"/>
                <w:szCs w:val="22"/>
              </w:rPr>
              <w:t>4</w:t>
            </w:r>
            <w:r w:rsidRPr="00F01A93">
              <w:rPr>
                <w:bCs/>
                <w:color w:val="000000"/>
                <w:sz w:val="22"/>
                <w:szCs w:val="22"/>
              </w:rPr>
              <w:t>).</w:t>
            </w:r>
          </w:p>
          <w:p w14:paraId="03240CF9" w14:textId="77777777" w:rsidR="0009769C" w:rsidRPr="00F01A93" w:rsidRDefault="0009769C" w:rsidP="0009769C">
            <w:pPr>
              <w:widowControl/>
              <w:autoSpaceDE w:val="0"/>
              <w:autoSpaceDN w:val="0"/>
              <w:adjustRightInd w:val="0"/>
              <w:rPr>
                <w:bCs/>
                <w:color w:val="000000"/>
                <w:sz w:val="22"/>
                <w:szCs w:val="22"/>
              </w:rPr>
            </w:pPr>
          </w:p>
          <w:p w14:paraId="1912700C" w14:textId="77777777" w:rsidR="0009769C" w:rsidRPr="00F01A93" w:rsidRDefault="0009769C" w:rsidP="0009769C">
            <w:pPr>
              <w:widowControl/>
              <w:autoSpaceDE w:val="0"/>
              <w:autoSpaceDN w:val="0"/>
              <w:adjustRightInd w:val="0"/>
              <w:rPr>
                <w:bCs/>
                <w:color w:val="000000"/>
                <w:sz w:val="22"/>
                <w:szCs w:val="22"/>
              </w:rPr>
            </w:pPr>
            <w:r w:rsidRPr="00F01A93">
              <w:rPr>
                <w:snapToGrid w:val="0"/>
                <w:sz w:val="22"/>
                <w:szCs w:val="22"/>
              </w:rPr>
              <w:t>Statssekreterare Dan</w:t>
            </w:r>
            <w:r>
              <w:rPr>
                <w:snapToGrid w:val="0"/>
                <w:sz w:val="22"/>
                <w:szCs w:val="22"/>
              </w:rPr>
              <w:t xml:space="preserve">iel Westlén </w:t>
            </w:r>
            <w:r w:rsidRPr="00F01A93">
              <w:rPr>
                <w:snapToGrid w:val="0"/>
                <w:sz w:val="22"/>
                <w:szCs w:val="22"/>
              </w:rPr>
              <w:t>r</w:t>
            </w:r>
            <w:r w:rsidRPr="00F01A93">
              <w:rPr>
                <w:bCs/>
                <w:color w:val="000000"/>
                <w:sz w:val="22"/>
                <w:szCs w:val="22"/>
              </w:rPr>
              <w:t xml:space="preserve">edogjorde för regeringens ståndpunkt i enlighet med </w:t>
            </w:r>
            <w:r w:rsidRPr="00346FE7">
              <w:rPr>
                <w:bCs/>
                <w:color w:val="000000"/>
                <w:sz w:val="22"/>
                <w:szCs w:val="22"/>
              </w:rPr>
              <w:t>överläggningspromemorian (bilaga 2).</w:t>
            </w:r>
          </w:p>
          <w:p w14:paraId="736129B1" w14:textId="77777777" w:rsidR="0009769C" w:rsidRPr="00F01A93" w:rsidRDefault="0009769C" w:rsidP="0009769C">
            <w:pPr>
              <w:autoSpaceDE w:val="0"/>
              <w:autoSpaceDN w:val="0"/>
              <w:rPr>
                <w:rFonts w:ascii="Segoe UI" w:hAnsi="Segoe UI" w:cs="Segoe UI"/>
                <w:color w:val="4E586A"/>
                <w:sz w:val="22"/>
                <w:szCs w:val="22"/>
              </w:rPr>
            </w:pPr>
            <w:r w:rsidRPr="00F01A93">
              <w:rPr>
                <w:rFonts w:ascii="Segoe UI" w:hAnsi="Segoe UI" w:cs="Segoe UI"/>
                <w:color w:val="4E586A"/>
                <w:sz w:val="22"/>
                <w:szCs w:val="22"/>
              </w:rPr>
              <w:t> </w:t>
            </w:r>
          </w:p>
          <w:p w14:paraId="71895805" w14:textId="77777777" w:rsidR="0009769C" w:rsidRPr="002F1D86" w:rsidRDefault="0009769C" w:rsidP="0009769C">
            <w:pPr>
              <w:rPr>
                <w:rStyle w:val="normaltextrun"/>
                <w:snapToGrid w:val="0"/>
                <w:sz w:val="22"/>
                <w:szCs w:val="22"/>
              </w:rPr>
            </w:pPr>
            <w:r w:rsidRPr="002F1D86">
              <w:rPr>
                <w:snapToGrid w:val="0"/>
                <w:sz w:val="22"/>
                <w:szCs w:val="22"/>
              </w:rPr>
              <w:t>S-, V- och MP-ledamöterna anmälde de avvikande ståndpunkter som framgår av bilaga 3.</w:t>
            </w:r>
          </w:p>
          <w:p w14:paraId="3D02A73C" w14:textId="77777777" w:rsidR="0009769C" w:rsidRPr="002F1D86" w:rsidRDefault="0009769C" w:rsidP="0009769C">
            <w:pPr>
              <w:autoSpaceDE w:val="0"/>
              <w:autoSpaceDN w:val="0"/>
              <w:rPr>
                <w:sz w:val="22"/>
                <w:szCs w:val="22"/>
              </w:rPr>
            </w:pPr>
          </w:p>
          <w:p w14:paraId="29D68689" w14:textId="77777777" w:rsidR="0009769C" w:rsidRPr="00F01A93" w:rsidRDefault="0009769C" w:rsidP="0009769C">
            <w:pPr>
              <w:autoSpaceDE w:val="0"/>
              <w:autoSpaceDN w:val="0"/>
              <w:rPr>
                <w:snapToGrid w:val="0"/>
                <w:sz w:val="22"/>
                <w:szCs w:val="22"/>
              </w:rPr>
            </w:pPr>
            <w:r w:rsidRPr="002F1D86">
              <w:rPr>
                <w:snapToGrid w:val="0"/>
                <w:sz w:val="22"/>
                <w:szCs w:val="22"/>
              </w:rPr>
              <w:t>Ordförande konstaterade att det</w:t>
            </w:r>
            <w:r>
              <w:rPr>
                <w:snapToGrid w:val="0"/>
                <w:sz w:val="22"/>
                <w:szCs w:val="22"/>
              </w:rPr>
              <w:t xml:space="preserve"> </w:t>
            </w:r>
            <w:r w:rsidRPr="002F1D86">
              <w:rPr>
                <w:snapToGrid w:val="0"/>
                <w:sz w:val="22"/>
                <w:szCs w:val="22"/>
              </w:rPr>
              <w:t>fanns stöd för regeringens ståndpunkt.</w:t>
            </w:r>
          </w:p>
          <w:p w14:paraId="59C76A52" w14:textId="77777777" w:rsidR="00F84571" w:rsidRDefault="00F84571" w:rsidP="00201DCD">
            <w:pPr>
              <w:rPr>
                <w:rFonts w:eastAsiaTheme="minorHAnsi"/>
                <w:b/>
                <w:bCs/>
                <w:color w:val="000000"/>
                <w:sz w:val="22"/>
                <w:szCs w:val="22"/>
                <w:lang w:eastAsia="en-US"/>
              </w:rPr>
            </w:pPr>
          </w:p>
        </w:tc>
      </w:tr>
      <w:tr w:rsidR="00564F97" w:rsidRPr="00B40F4D" w14:paraId="5EA7F914" w14:textId="77777777" w:rsidTr="00165402">
        <w:tc>
          <w:tcPr>
            <w:tcW w:w="567" w:type="dxa"/>
          </w:tcPr>
          <w:p w14:paraId="7F4A8A5C" w14:textId="79BF4DF2" w:rsidR="00564F97" w:rsidRDefault="00564F97" w:rsidP="00201DCD">
            <w:pPr>
              <w:tabs>
                <w:tab w:val="left" w:pos="1701"/>
              </w:tabs>
              <w:rPr>
                <w:b/>
                <w:snapToGrid w:val="0"/>
                <w:sz w:val="22"/>
                <w:szCs w:val="22"/>
              </w:rPr>
            </w:pPr>
            <w:r>
              <w:rPr>
                <w:b/>
                <w:snapToGrid w:val="0"/>
                <w:sz w:val="22"/>
                <w:szCs w:val="22"/>
              </w:rPr>
              <w:t>§ 5</w:t>
            </w:r>
          </w:p>
        </w:tc>
        <w:tc>
          <w:tcPr>
            <w:tcW w:w="6946" w:type="dxa"/>
            <w:gridSpan w:val="2"/>
          </w:tcPr>
          <w:p w14:paraId="0AD331D4" w14:textId="77777777" w:rsidR="00564F97" w:rsidRDefault="00564F97" w:rsidP="00F84571">
            <w:pPr>
              <w:tabs>
                <w:tab w:val="left" w:pos="1701"/>
              </w:tabs>
              <w:rPr>
                <w:b/>
                <w:snapToGrid w:val="0"/>
                <w:sz w:val="22"/>
                <w:szCs w:val="22"/>
              </w:rPr>
            </w:pPr>
            <w:r w:rsidRPr="00564F97">
              <w:rPr>
                <w:b/>
                <w:snapToGrid w:val="0"/>
                <w:sz w:val="22"/>
                <w:szCs w:val="22"/>
              </w:rPr>
              <w:t>Konsekvensanalys av en inkludering av jord- och skogsbrukssektorerna i ETS 2 i enlighet med vad som anförs i proposition 2023/24:142</w:t>
            </w:r>
          </w:p>
          <w:p w14:paraId="0E35070B" w14:textId="77777777" w:rsidR="00564F97" w:rsidRDefault="00564F97" w:rsidP="00F84571">
            <w:pPr>
              <w:tabs>
                <w:tab w:val="left" w:pos="1701"/>
              </w:tabs>
              <w:rPr>
                <w:b/>
                <w:snapToGrid w:val="0"/>
                <w:sz w:val="22"/>
                <w:szCs w:val="22"/>
              </w:rPr>
            </w:pPr>
          </w:p>
          <w:p w14:paraId="1D0DF7EF" w14:textId="73BF91BA" w:rsidR="00564F97" w:rsidRDefault="00564F97" w:rsidP="00564F97">
            <w:pPr>
              <w:rPr>
                <w:rFonts w:eastAsiaTheme="minorHAnsi"/>
                <w:color w:val="000000"/>
                <w:sz w:val="22"/>
                <w:szCs w:val="22"/>
                <w:lang w:eastAsia="en-US"/>
              </w:rPr>
            </w:pPr>
            <w:r>
              <w:rPr>
                <w:snapToGrid w:val="0"/>
                <w:sz w:val="22"/>
                <w:szCs w:val="22"/>
              </w:rPr>
              <w:t xml:space="preserve">Statssekreterare Daniel Westlén, </w:t>
            </w:r>
            <w:r w:rsidRPr="000222C8">
              <w:rPr>
                <w:rFonts w:eastAsiaTheme="minorHAnsi"/>
                <w:color w:val="000000"/>
                <w:sz w:val="22"/>
                <w:szCs w:val="22"/>
                <w:lang w:eastAsia="en-US"/>
              </w:rPr>
              <w:t>Klimat- och näringslivsdepartementet</w:t>
            </w:r>
            <w:r>
              <w:rPr>
                <w:rFonts w:eastAsiaTheme="minorHAnsi"/>
                <w:color w:val="000000"/>
                <w:sz w:val="22"/>
                <w:szCs w:val="22"/>
                <w:lang w:eastAsia="en-US"/>
              </w:rPr>
              <w:t xml:space="preserve">, </w:t>
            </w:r>
            <w:r w:rsidRPr="000222C8">
              <w:rPr>
                <w:snapToGrid w:val="0"/>
                <w:sz w:val="22"/>
                <w:szCs w:val="22"/>
              </w:rPr>
              <w:t xml:space="preserve">biträdd </w:t>
            </w:r>
            <w:r w:rsidRPr="000222C8">
              <w:rPr>
                <w:rFonts w:eastAsiaTheme="minorHAnsi"/>
                <w:color w:val="000000"/>
                <w:sz w:val="22"/>
                <w:szCs w:val="22"/>
                <w:lang w:eastAsia="en-US"/>
              </w:rPr>
              <w:t>av medarbetare från Klimat- och näringslivsdepartementet</w:t>
            </w:r>
            <w:r>
              <w:rPr>
                <w:rFonts w:eastAsiaTheme="minorHAnsi"/>
                <w:color w:val="000000"/>
                <w:sz w:val="22"/>
                <w:szCs w:val="22"/>
                <w:lang w:eastAsia="en-US"/>
              </w:rPr>
              <w:t>, informerade om konsekvensanalys</w:t>
            </w:r>
            <w:r w:rsidR="00F012A1">
              <w:rPr>
                <w:rFonts w:eastAsiaTheme="minorHAnsi"/>
                <w:color w:val="000000"/>
                <w:sz w:val="22"/>
                <w:szCs w:val="22"/>
                <w:lang w:eastAsia="en-US"/>
              </w:rPr>
              <w:t>en</w:t>
            </w:r>
            <w:r>
              <w:rPr>
                <w:rFonts w:eastAsiaTheme="minorHAnsi"/>
                <w:color w:val="000000"/>
                <w:sz w:val="22"/>
                <w:szCs w:val="22"/>
                <w:lang w:eastAsia="en-US"/>
              </w:rPr>
              <w:t xml:space="preserve"> av en inkludering av jord- och skogsbrukssektorerna i ETS 2 i enlighet med vad som anförs i proposition 2023/24:142. </w:t>
            </w:r>
          </w:p>
          <w:p w14:paraId="69AAF5E3" w14:textId="5CB168CA" w:rsidR="00367E27" w:rsidRPr="00564F97" w:rsidRDefault="00367E27" w:rsidP="00564F97">
            <w:pPr>
              <w:rPr>
                <w:rFonts w:eastAsiaTheme="minorHAnsi"/>
                <w:color w:val="000000"/>
                <w:sz w:val="22"/>
                <w:szCs w:val="22"/>
                <w:lang w:eastAsia="en-US"/>
              </w:rPr>
            </w:pPr>
          </w:p>
        </w:tc>
      </w:tr>
      <w:tr w:rsidR="00D87D66" w:rsidRPr="00B40F4D" w14:paraId="55FDDA9F" w14:textId="77777777" w:rsidTr="00C5706E">
        <w:tc>
          <w:tcPr>
            <w:tcW w:w="567" w:type="dxa"/>
          </w:tcPr>
          <w:p w14:paraId="6292CA22" w14:textId="736A2E5E" w:rsidR="00D87D66" w:rsidRPr="00B40F4D" w:rsidRDefault="00D87D66" w:rsidP="00C5706E">
            <w:pPr>
              <w:tabs>
                <w:tab w:val="left" w:pos="1701"/>
              </w:tabs>
              <w:rPr>
                <w:b/>
                <w:snapToGrid w:val="0"/>
                <w:sz w:val="22"/>
                <w:szCs w:val="22"/>
              </w:rPr>
            </w:pPr>
            <w:r w:rsidRPr="00B40F4D">
              <w:rPr>
                <w:b/>
                <w:snapToGrid w:val="0"/>
                <w:sz w:val="22"/>
                <w:szCs w:val="22"/>
              </w:rPr>
              <w:lastRenderedPageBreak/>
              <w:t xml:space="preserve">§ </w:t>
            </w:r>
            <w:r w:rsidR="00564F97">
              <w:rPr>
                <w:b/>
                <w:snapToGrid w:val="0"/>
                <w:sz w:val="22"/>
                <w:szCs w:val="22"/>
              </w:rPr>
              <w:t>6</w:t>
            </w:r>
          </w:p>
        </w:tc>
        <w:tc>
          <w:tcPr>
            <w:tcW w:w="6946" w:type="dxa"/>
            <w:gridSpan w:val="2"/>
          </w:tcPr>
          <w:p w14:paraId="34615E88" w14:textId="4A3F3069" w:rsidR="00D87D66" w:rsidRPr="00564F97" w:rsidRDefault="005957E5" w:rsidP="002A14AC">
            <w:pPr>
              <w:rPr>
                <w:b/>
                <w:snapToGrid w:val="0"/>
                <w:sz w:val="22"/>
                <w:szCs w:val="22"/>
              </w:rPr>
            </w:pPr>
            <w:r w:rsidRPr="00564F97">
              <w:rPr>
                <w:b/>
                <w:snapToGrid w:val="0"/>
                <w:sz w:val="22"/>
                <w:szCs w:val="22"/>
              </w:rPr>
              <w:t>Nästa sammanträde</w:t>
            </w:r>
          </w:p>
          <w:p w14:paraId="16745BA1" w14:textId="77777777" w:rsidR="00D87D66" w:rsidRPr="00B40F4D" w:rsidRDefault="00D87D66" w:rsidP="002A14AC">
            <w:pPr>
              <w:rPr>
                <w:rFonts w:eastAsiaTheme="minorHAnsi"/>
                <w:bCs/>
                <w:color w:val="000000"/>
                <w:sz w:val="22"/>
                <w:szCs w:val="22"/>
                <w:lang w:eastAsia="en-US"/>
              </w:rPr>
            </w:pPr>
          </w:p>
          <w:p w14:paraId="08EBE943" w14:textId="4CA19741" w:rsidR="005957E5" w:rsidRPr="00B40F4D" w:rsidRDefault="005957E5" w:rsidP="002A14AC">
            <w:pPr>
              <w:rPr>
                <w:snapToGrid w:val="0"/>
                <w:sz w:val="22"/>
                <w:szCs w:val="22"/>
              </w:rPr>
            </w:pPr>
            <w:r w:rsidRPr="00B40F4D">
              <w:rPr>
                <w:snapToGrid w:val="0"/>
                <w:sz w:val="22"/>
                <w:szCs w:val="22"/>
              </w:rPr>
              <w:t xml:space="preserve">Nästa sammanträde äger rum </w:t>
            </w:r>
            <w:r w:rsidR="008E6B40">
              <w:rPr>
                <w:snapToGrid w:val="0"/>
                <w:sz w:val="22"/>
                <w:szCs w:val="22"/>
              </w:rPr>
              <w:t>tors</w:t>
            </w:r>
            <w:r w:rsidRPr="00B40F4D">
              <w:rPr>
                <w:snapToGrid w:val="0"/>
                <w:sz w:val="22"/>
                <w:szCs w:val="22"/>
              </w:rPr>
              <w:t>dagen den</w:t>
            </w:r>
            <w:r w:rsidR="008E6B40">
              <w:rPr>
                <w:snapToGrid w:val="0"/>
                <w:sz w:val="22"/>
                <w:szCs w:val="22"/>
              </w:rPr>
              <w:t xml:space="preserve"> </w:t>
            </w:r>
            <w:r w:rsidR="009134FC">
              <w:rPr>
                <w:snapToGrid w:val="0"/>
                <w:sz w:val="22"/>
                <w:szCs w:val="22"/>
              </w:rPr>
              <w:t xml:space="preserve">13 </w:t>
            </w:r>
            <w:r w:rsidR="00D60FBE">
              <w:rPr>
                <w:snapToGrid w:val="0"/>
                <w:sz w:val="22"/>
                <w:szCs w:val="22"/>
              </w:rPr>
              <w:t>j</w:t>
            </w:r>
            <w:r w:rsidR="00BE4824">
              <w:rPr>
                <w:snapToGrid w:val="0"/>
                <w:sz w:val="22"/>
                <w:szCs w:val="22"/>
              </w:rPr>
              <w:t>uni</w:t>
            </w:r>
            <w:r w:rsidR="00D60FBE">
              <w:rPr>
                <w:snapToGrid w:val="0"/>
                <w:sz w:val="22"/>
                <w:szCs w:val="22"/>
              </w:rPr>
              <w:t xml:space="preserve"> </w:t>
            </w:r>
            <w:r w:rsidR="00CB71B9">
              <w:rPr>
                <w:snapToGrid w:val="0"/>
                <w:sz w:val="22"/>
                <w:szCs w:val="22"/>
              </w:rPr>
              <w:t>202</w:t>
            </w:r>
            <w:r w:rsidR="002F3C22">
              <w:rPr>
                <w:snapToGrid w:val="0"/>
                <w:sz w:val="22"/>
                <w:szCs w:val="22"/>
              </w:rPr>
              <w:t>4</w:t>
            </w:r>
            <w:r w:rsidRPr="00B40F4D">
              <w:rPr>
                <w:snapToGrid w:val="0"/>
                <w:sz w:val="22"/>
                <w:szCs w:val="22"/>
              </w:rPr>
              <w:t xml:space="preserve"> kl. </w:t>
            </w:r>
            <w:r w:rsidR="009134FC">
              <w:rPr>
                <w:snapToGrid w:val="0"/>
                <w:sz w:val="22"/>
                <w:szCs w:val="22"/>
              </w:rPr>
              <w:t>07</w:t>
            </w:r>
            <w:r w:rsidR="00B664F7" w:rsidRPr="00F85016">
              <w:rPr>
                <w:snapToGrid w:val="0"/>
                <w:sz w:val="22"/>
                <w:szCs w:val="22"/>
              </w:rPr>
              <w:t>.</w:t>
            </w:r>
            <w:r w:rsidR="009134FC">
              <w:rPr>
                <w:snapToGrid w:val="0"/>
                <w:sz w:val="22"/>
                <w:szCs w:val="22"/>
              </w:rPr>
              <w:t>3</w:t>
            </w:r>
            <w:r w:rsidR="00B664F7" w:rsidRPr="00F85016">
              <w:rPr>
                <w:snapToGrid w:val="0"/>
                <w:sz w:val="22"/>
                <w:szCs w:val="22"/>
              </w:rPr>
              <w:t>0</w:t>
            </w:r>
            <w:r w:rsidR="00DA2753" w:rsidRPr="00F85016">
              <w:rPr>
                <w:snapToGrid w:val="0"/>
                <w:sz w:val="22"/>
                <w:szCs w:val="22"/>
              </w:rPr>
              <w:t>.</w:t>
            </w:r>
            <w:r w:rsidR="00DA2753">
              <w:rPr>
                <w:snapToGrid w:val="0"/>
                <w:sz w:val="22"/>
                <w:szCs w:val="22"/>
              </w:rPr>
              <w:t xml:space="preserve"> </w:t>
            </w:r>
          </w:p>
          <w:p w14:paraId="5D60648A" w14:textId="77777777" w:rsidR="005957E5" w:rsidRPr="00B40F4D" w:rsidRDefault="005957E5" w:rsidP="002A14AC">
            <w:pPr>
              <w:rPr>
                <w:rFonts w:eastAsiaTheme="minorHAnsi"/>
                <w:bCs/>
                <w:color w:val="000000"/>
                <w:sz w:val="22"/>
                <w:szCs w:val="22"/>
                <w:lang w:eastAsia="en-US"/>
              </w:rPr>
            </w:pPr>
          </w:p>
        </w:tc>
      </w:tr>
      <w:tr w:rsidR="00D5250E" w:rsidRPr="00B40F4D" w14:paraId="179CF623" w14:textId="77777777" w:rsidTr="002241EF">
        <w:trPr>
          <w:gridAfter w:val="1"/>
          <w:wAfter w:w="357" w:type="dxa"/>
        </w:trPr>
        <w:tc>
          <w:tcPr>
            <w:tcW w:w="7156" w:type="dxa"/>
            <w:gridSpan w:val="2"/>
          </w:tcPr>
          <w:p w14:paraId="06B8F376" w14:textId="77777777" w:rsidR="00D5250E" w:rsidRPr="00B40F4D" w:rsidRDefault="00D5250E" w:rsidP="00D5250E">
            <w:pPr>
              <w:tabs>
                <w:tab w:val="left" w:pos="1701"/>
              </w:tabs>
              <w:rPr>
                <w:sz w:val="22"/>
                <w:szCs w:val="22"/>
              </w:rPr>
            </w:pPr>
          </w:p>
          <w:p w14:paraId="0060A65A" w14:textId="77777777" w:rsidR="00D5250E" w:rsidRPr="00B40F4D" w:rsidRDefault="00D5250E" w:rsidP="00D5250E">
            <w:pPr>
              <w:tabs>
                <w:tab w:val="left" w:pos="1701"/>
              </w:tabs>
              <w:rPr>
                <w:sz w:val="22"/>
                <w:szCs w:val="22"/>
              </w:rPr>
            </w:pPr>
            <w:r w:rsidRPr="00B40F4D">
              <w:rPr>
                <w:sz w:val="22"/>
                <w:szCs w:val="22"/>
              </w:rPr>
              <w:t>Vid protokollet</w:t>
            </w:r>
          </w:p>
          <w:p w14:paraId="16DA6BD1" w14:textId="77777777" w:rsidR="00D5250E" w:rsidRPr="00B40F4D" w:rsidRDefault="00D5250E" w:rsidP="00D5250E">
            <w:pPr>
              <w:tabs>
                <w:tab w:val="left" w:pos="1701"/>
              </w:tabs>
              <w:rPr>
                <w:sz w:val="22"/>
                <w:szCs w:val="22"/>
              </w:rPr>
            </w:pPr>
          </w:p>
          <w:p w14:paraId="5466EF57" w14:textId="78C79EBA" w:rsidR="00FB0559" w:rsidRDefault="00FB0559" w:rsidP="00D5250E">
            <w:pPr>
              <w:tabs>
                <w:tab w:val="left" w:pos="1701"/>
              </w:tabs>
              <w:rPr>
                <w:sz w:val="22"/>
                <w:szCs w:val="22"/>
              </w:rPr>
            </w:pPr>
          </w:p>
          <w:p w14:paraId="107A7DF6" w14:textId="77777777" w:rsidR="001765EB" w:rsidRPr="00B40F4D" w:rsidRDefault="001765EB" w:rsidP="00D5250E">
            <w:pPr>
              <w:tabs>
                <w:tab w:val="left" w:pos="1701"/>
              </w:tabs>
              <w:rPr>
                <w:sz w:val="22"/>
                <w:szCs w:val="22"/>
              </w:rPr>
            </w:pPr>
          </w:p>
          <w:p w14:paraId="3E51E40B" w14:textId="0DABA689" w:rsidR="00CD1023" w:rsidRDefault="00CD1023" w:rsidP="00157E3A">
            <w:pPr>
              <w:tabs>
                <w:tab w:val="left" w:pos="1701"/>
              </w:tabs>
              <w:rPr>
                <w:sz w:val="22"/>
                <w:szCs w:val="22"/>
              </w:rPr>
            </w:pPr>
          </w:p>
          <w:p w14:paraId="178617EC" w14:textId="77777777" w:rsidR="00CD1023" w:rsidRDefault="00CD1023" w:rsidP="00157E3A">
            <w:pPr>
              <w:tabs>
                <w:tab w:val="left" w:pos="1701"/>
              </w:tabs>
              <w:rPr>
                <w:sz w:val="22"/>
                <w:szCs w:val="22"/>
              </w:rPr>
            </w:pPr>
          </w:p>
          <w:p w14:paraId="41EEDBC7" w14:textId="77777777" w:rsidR="00CD1023" w:rsidRDefault="00CD1023" w:rsidP="00157E3A">
            <w:pPr>
              <w:tabs>
                <w:tab w:val="left" w:pos="1701"/>
              </w:tabs>
              <w:rPr>
                <w:sz w:val="22"/>
                <w:szCs w:val="22"/>
              </w:rPr>
            </w:pPr>
          </w:p>
          <w:p w14:paraId="4135DE1A" w14:textId="0E508444" w:rsidR="00A10EBF" w:rsidRDefault="00D5250E" w:rsidP="00157E3A">
            <w:pPr>
              <w:tabs>
                <w:tab w:val="left" w:pos="1701"/>
              </w:tabs>
              <w:rPr>
                <w:sz w:val="22"/>
                <w:szCs w:val="22"/>
              </w:rPr>
            </w:pPr>
            <w:r w:rsidRPr="00B40F4D">
              <w:rPr>
                <w:sz w:val="22"/>
                <w:szCs w:val="22"/>
              </w:rPr>
              <w:t>Justeras den</w:t>
            </w:r>
            <w:r w:rsidR="00D60FBE">
              <w:rPr>
                <w:sz w:val="22"/>
                <w:szCs w:val="22"/>
              </w:rPr>
              <w:t xml:space="preserve"> </w:t>
            </w:r>
            <w:r w:rsidR="00CD1023">
              <w:rPr>
                <w:sz w:val="22"/>
                <w:szCs w:val="22"/>
              </w:rPr>
              <w:t>18</w:t>
            </w:r>
            <w:r w:rsidR="00041991">
              <w:rPr>
                <w:sz w:val="22"/>
                <w:szCs w:val="22"/>
              </w:rPr>
              <w:t xml:space="preserve"> </w:t>
            </w:r>
            <w:r w:rsidR="00D60FBE">
              <w:rPr>
                <w:sz w:val="22"/>
                <w:szCs w:val="22"/>
              </w:rPr>
              <w:t>j</w:t>
            </w:r>
            <w:r w:rsidR="00BE4824">
              <w:rPr>
                <w:sz w:val="22"/>
                <w:szCs w:val="22"/>
              </w:rPr>
              <w:t>uni</w:t>
            </w:r>
            <w:r w:rsidR="00AD78E7">
              <w:rPr>
                <w:sz w:val="22"/>
                <w:szCs w:val="22"/>
              </w:rPr>
              <w:t xml:space="preserve"> </w:t>
            </w:r>
            <w:r w:rsidR="00CB71B9">
              <w:rPr>
                <w:sz w:val="22"/>
                <w:szCs w:val="22"/>
              </w:rPr>
              <w:t>202</w:t>
            </w:r>
            <w:r w:rsidR="00BE4824">
              <w:rPr>
                <w:sz w:val="22"/>
                <w:szCs w:val="22"/>
              </w:rPr>
              <w:t>4</w:t>
            </w:r>
          </w:p>
          <w:p w14:paraId="042630D0" w14:textId="77777777" w:rsidR="00987069" w:rsidRDefault="00987069" w:rsidP="00157E3A">
            <w:pPr>
              <w:tabs>
                <w:tab w:val="left" w:pos="1701"/>
              </w:tabs>
              <w:rPr>
                <w:sz w:val="22"/>
                <w:szCs w:val="22"/>
              </w:rPr>
            </w:pPr>
          </w:p>
          <w:p w14:paraId="5727BD5E" w14:textId="56B2025A" w:rsidR="003B3899" w:rsidRDefault="003B3899" w:rsidP="00157E3A">
            <w:pPr>
              <w:tabs>
                <w:tab w:val="left" w:pos="1701"/>
              </w:tabs>
              <w:rPr>
                <w:sz w:val="22"/>
                <w:szCs w:val="22"/>
              </w:rPr>
            </w:pPr>
          </w:p>
          <w:p w14:paraId="061110EA" w14:textId="77777777" w:rsidR="003B3899" w:rsidRDefault="003B3899" w:rsidP="00157E3A">
            <w:pPr>
              <w:tabs>
                <w:tab w:val="left" w:pos="1701"/>
              </w:tabs>
              <w:rPr>
                <w:sz w:val="22"/>
                <w:szCs w:val="22"/>
              </w:rPr>
            </w:pPr>
          </w:p>
          <w:p w14:paraId="67BEA3C0" w14:textId="65D926CA" w:rsidR="00987069" w:rsidRPr="00367E27" w:rsidRDefault="00367E27" w:rsidP="00157E3A">
            <w:pPr>
              <w:tabs>
                <w:tab w:val="left" w:pos="1701"/>
              </w:tabs>
              <w:rPr>
                <w:strike/>
                <w:sz w:val="22"/>
                <w:szCs w:val="22"/>
              </w:rPr>
            </w:pPr>
            <w:r w:rsidRPr="00367E27">
              <w:rPr>
                <w:sz w:val="22"/>
                <w:szCs w:val="22"/>
              </w:rPr>
              <w:t xml:space="preserve">Kjell-Arne </w:t>
            </w:r>
            <w:r w:rsidR="003B3899">
              <w:rPr>
                <w:sz w:val="22"/>
                <w:szCs w:val="22"/>
              </w:rPr>
              <w:t>Ottosson</w:t>
            </w:r>
          </w:p>
        </w:tc>
      </w:tr>
    </w:tbl>
    <w:p w14:paraId="7B9B5A14" w14:textId="77777777" w:rsidR="00177FF8" w:rsidRPr="00B40F4D" w:rsidRDefault="00177FF8">
      <w:pPr>
        <w:tabs>
          <w:tab w:val="left" w:pos="1701"/>
        </w:tabs>
        <w:rPr>
          <w:sz w:val="22"/>
          <w:szCs w:val="22"/>
        </w:rPr>
      </w:pPr>
    </w:p>
    <w:p w14:paraId="11DBA868" w14:textId="77777777" w:rsidR="00B96E81" w:rsidRPr="00B40F4D" w:rsidRDefault="00B96E81" w:rsidP="001806D9">
      <w:pPr>
        <w:pStyle w:val="Brdtext"/>
        <w:rPr>
          <w:sz w:val="22"/>
          <w:szCs w:val="22"/>
        </w:rPr>
        <w:sectPr w:rsidR="00B96E81" w:rsidRPr="00B40F4D" w:rsidSect="00B96E81">
          <w:footerReference w:type="even" r:id="rId8"/>
          <w:footerReference w:type="default" r:id="rId9"/>
          <w:pgSz w:w="11906" w:h="16838" w:code="9"/>
          <w:pgMar w:top="567" w:right="1134" w:bottom="567" w:left="2268" w:header="720" w:footer="720" w:gutter="0"/>
          <w:cols w:space="720"/>
          <w:titlePg/>
        </w:sectPr>
      </w:pPr>
    </w:p>
    <w:tbl>
      <w:tblPr>
        <w:tblW w:w="9214" w:type="dxa"/>
        <w:tblInd w:w="-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969"/>
        <w:gridCol w:w="425"/>
        <w:gridCol w:w="425"/>
        <w:gridCol w:w="426"/>
        <w:gridCol w:w="425"/>
        <w:gridCol w:w="425"/>
        <w:gridCol w:w="425"/>
        <w:gridCol w:w="426"/>
        <w:gridCol w:w="283"/>
        <w:gridCol w:w="142"/>
        <w:gridCol w:w="425"/>
        <w:gridCol w:w="425"/>
        <w:gridCol w:w="425"/>
        <w:gridCol w:w="426"/>
        <w:gridCol w:w="142"/>
      </w:tblGrid>
      <w:tr w:rsidR="00136BAF" w:rsidRPr="00B40F4D" w14:paraId="0E4943FB" w14:textId="77777777" w:rsidTr="002B7AED">
        <w:trPr>
          <w:gridAfter w:val="1"/>
          <w:wAfter w:w="142" w:type="dxa"/>
        </w:trPr>
        <w:tc>
          <w:tcPr>
            <w:tcW w:w="3969" w:type="dxa"/>
            <w:tcBorders>
              <w:top w:val="nil"/>
              <w:left w:val="nil"/>
              <w:bottom w:val="nil"/>
              <w:right w:val="nil"/>
            </w:tcBorders>
          </w:tcPr>
          <w:p w14:paraId="291CDA16" w14:textId="77777777" w:rsidR="00136BAF" w:rsidRPr="00B40F4D" w:rsidRDefault="00136BAF" w:rsidP="002B7AED">
            <w:pPr>
              <w:tabs>
                <w:tab w:val="left" w:pos="1701"/>
              </w:tabs>
              <w:rPr>
                <w:sz w:val="22"/>
                <w:szCs w:val="22"/>
              </w:rPr>
            </w:pPr>
            <w:r w:rsidRPr="00B40F4D">
              <w:rPr>
                <w:sz w:val="22"/>
                <w:szCs w:val="22"/>
              </w:rPr>
              <w:lastRenderedPageBreak/>
              <w:br w:type="page"/>
            </w:r>
            <w:r w:rsidRPr="00B40F4D">
              <w:rPr>
                <w:sz w:val="22"/>
                <w:szCs w:val="22"/>
              </w:rPr>
              <w:br w:type="page"/>
              <w:t>MILJÖ- OCH JORDBRUKS- UTSKOTTET</w:t>
            </w:r>
          </w:p>
        </w:tc>
        <w:tc>
          <w:tcPr>
            <w:tcW w:w="3260" w:type="dxa"/>
            <w:gridSpan w:val="8"/>
            <w:tcBorders>
              <w:top w:val="nil"/>
              <w:left w:val="nil"/>
              <w:bottom w:val="nil"/>
              <w:right w:val="nil"/>
            </w:tcBorders>
          </w:tcPr>
          <w:p w14:paraId="52E737C3" w14:textId="77777777" w:rsidR="00136BAF" w:rsidRPr="00B40F4D" w:rsidRDefault="00136BAF" w:rsidP="002B7AED">
            <w:pPr>
              <w:tabs>
                <w:tab w:val="left" w:pos="1701"/>
              </w:tabs>
              <w:rPr>
                <w:b/>
                <w:sz w:val="22"/>
                <w:szCs w:val="22"/>
              </w:rPr>
            </w:pPr>
            <w:r w:rsidRPr="00B40F4D">
              <w:rPr>
                <w:b/>
                <w:sz w:val="22"/>
                <w:szCs w:val="22"/>
              </w:rPr>
              <w:t>NÄRVAROFÖRTECKNING</w:t>
            </w:r>
          </w:p>
        </w:tc>
        <w:tc>
          <w:tcPr>
            <w:tcW w:w="1843" w:type="dxa"/>
            <w:gridSpan w:val="5"/>
            <w:tcBorders>
              <w:top w:val="nil"/>
              <w:left w:val="nil"/>
              <w:bottom w:val="nil"/>
              <w:right w:val="nil"/>
            </w:tcBorders>
          </w:tcPr>
          <w:p w14:paraId="0B530F68" w14:textId="77777777" w:rsidR="00136BAF" w:rsidRPr="00B40F4D" w:rsidRDefault="00136BAF" w:rsidP="002B7AED">
            <w:pPr>
              <w:tabs>
                <w:tab w:val="left" w:pos="1701"/>
              </w:tabs>
              <w:rPr>
                <w:sz w:val="22"/>
                <w:szCs w:val="22"/>
              </w:rPr>
            </w:pPr>
            <w:r w:rsidRPr="00B40F4D">
              <w:rPr>
                <w:b/>
                <w:sz w:val="22"/>
                <w:szCs w:val="22"/>
              </w:rPr>
              <w:t xml:space="preserve">Bilaga 1 </w:t>
            </w:r>
            <w:r w:rsidRPr="00B40F4D">
              <w:rPr>
                <w:sz w:val="22"/>
                <w:szCs w:val="22"/>
              </w:rPr>
              <w:t xml:space="preserve">till </w:t>
            </w:r>
          </w:p>
          <w:p w14:paraId="0C82BAE9" w14:textId="6E4B2FF9" w:rsidR="00136BAF" w:rsidRPr="00B40F4D" w:rsidRDefault="00136BAF" w:rsidP="002B7AED">
            <w:pPr>
              <w:tabs>
                <w:tab w:val="left" w:pos="1701"/>
              </w:tabs>
              <w:rPr>
                <w:sz w:val="22"/>
                <w:szCs w:val="22"/>
              </w:rPr>
            </w:pPr>
            <w:r w:rsidRPr="00B40F4D">
              <w:rPr>
                <w:sz w:val="22"/>
                <w:szCs w:val="22"/>
              </w:rPr>
              <w:t>prot. 20</w:t>
            </w:r>
            <w:r>
              <w:rPr>
                <w:sz w:val="22"/>
                <w:szCs w:val="22"/>
              </w:rPr>
              <w:t>2</w:t>
            </w:r>
            <w:r w:rsidR="006B11A4">
              <w:rPr>
                <w:sz w:val="22"/>
                <w:szCs w:val="22"/>
              </w:rPr>
              <w:t>3</w:t>
            </w:r>
            <w:r w:rsidRPr="00B40F4D">
              <w:rPr>
                <w:sz w:val="22"/>
                <w:szCs w:val="22"/>
              </w:rPr>
              <w:t>/2</w:t>
            </w:r>
            <w:r w:rsidR="006B11A4">
              <w:rPr>
                <w:sz w:val="22"/>
                <w:szCs w:val="22"/>
              </w:rPr>
              <w:t>4</w:t>
            </w:r>
            <w:r w:rsidRPr="00B40F4D">
              <w:rPr>
                <w:sz w:val="22"/>
                <w:szCs w:val="22"/>
              </w:rPr>
              <w:t>:</w:t>
            </w:r>
            <w:r w:rsidR="009134FC">
              <w:rPr>
                <w:sz w:val="22"/>
                <w:szCs w:val="22"/>
              </w:rPr>
              <w:t>45</w:t>
            </w:r>
          </w:p>
        </w:tc>
      </w:tr>
      <w:tr w:rsidR="00136BAF" w:rsidRPr="00B40F4D" w14:paraId="5E9D1058" w14:textId="77777777" w:rsidTr="002B7AE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cantSplit/>
        </w:trPr>
        <w:tc>
          <w:tcPr>
            <w:tcW w:w="3969" w:type="dxa"/>
            <w:tcBorders>
              <w:top w:val="single" w:sz="6" w:space="0" w:color="auto"/>
              <w:left w:val="single" w:sz="6" w:space="0" w:color="auto"/>
              <w:bottom w:val="single" w:sz="6" w:space="0" w:color="auto"/>
              <w:right w:val="single" w:sz="6" w:space="0" w:color="auto"/>
            </w:tcBorders>
          </w:tcPr>
          <w:p w14:paraId="2BC1A4AA"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850" w:type="dxa"/>
            <w:gridSpan w:val="2"/>
            <w:tcBorders>
              <w:top w:val="single" w:sz="6" w:space="0" w:color="auto"/>
              <w:left w:val="single" w:sz="6" w:space="0" w:color="auto"/>
              <w:bottom w:val="single" w:sz="6" w:space="0" w:color="auto"/>
              <w:right w:val="single" w:sz="6" w:space="0" w:color="auto"/>
            </w:tcBorders>
          </w:tcPr>
          <w:p w14:paraId="3ED6D53D" w14:textId="7E2AD866" w:rsidR="00136BAF" w:rsidRPr="00B40F4D" w:rsidRDefault="006D26E0"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 1–3</w:t>
            </w:r>
          </w:p>
        </w:tc>
        <w:tc>
          <w:tcPr>
            <w:tcW w:w="851" w:type="dxa"/>
            <w:gridSpan w:val="2"/>
            <w:tcBorders>
              <w:top w:val="single" w:sz="6" w:space="0" w:color="auto"/>
              <w:left w:val="single" w:sz="6" w:space="0" w:color="auto"/>
              <w:bottom w:val="single" w:sz="6" w:space="0" w:color="auto"/>
              <w:right w:val="single" w:sz="6" w:space="0" w:color="auto"/>
            </w:tcBorders>
          </w:tcPr>
          <w:p w14:paraId="52BF69F0" w14:textId="6FA0C46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sidRPr="00B40F4D">
              <w:rPr>
                <w:sz w:val="22"/>
                <w:szCs w:val="22"/>
              </w:rPr>
              <w:t xml:space="preserve"> </w:t>
            </w:r>
            <w:r w:rsidR="00B66632">
              <w:rPr>
                <w:sz w:val="22"/>
                <w:szCs w:val="22"/>
              </w:rPr>
              <w:t>§ 4–6</w:t>
            </w:r>
          </w:p>
        </w:tc>
        <w:tc>
          <w:tcPr>
            <w:tcW w:w="850" w:type="dxa"/>
            <w:gridSpan w:val="2"/>
            <w:tcBorders>
              <w:top w:val="single" w:sz="6" w:space="0" w:color="auto"/>
              <w:left w:val="single" w:sz="6" w:space="0" w:color="auto"/>
              <w:bottom w:val="single" w:sz="6" w:space="0" w:color="auto"/>
              <w:right w:val="single" w:sz="6" w:space="0" w:color="auto"/>
            </w:tcBorders>
          </w:tcPr>
          <w:p w14:paraId="145001CB"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851" w:type="dxa"/>
            <w:gridSpan w:val="3"/>
            <w:tcBorders>
              <w:top w:val="single" w:sz="6" w:space="0" w:color="auto"/>
              <w:left w:val="single" w:sz="6" w:space="0" w:color="auto"/>
              <w:bottom w:val="single" w:sz="6" w:space="0" w:color="auto"/>
              <w:right w:val="single" w:sz="6" w:space="0" w:color="auto"/>
            </w:tcBorders>
          </w:tcPr>
          <w:p w14:paraId="5C6187E9"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850" w:type="dxa"/>
            <w:gridSpan w:val="2"/>
            <w:tcBorders>
              <w:top w:val="single" w:sz="6" w:space="0" w:color="auto"/>
              <w:left w:val="single" w:sz="6" w:space="0" w:color="auto"/>
              <w:bottom w:val="single" w:sz="6" w:space="0" w:color="auto"/>
              <w:right w:val="single" w:sz="6" w:space="0" w:color="auto"/>
            </w:tcBorders>
          </w:tcPr>
          <w:p w14:paraId="24A7D435"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851" w:type="dxa"/>
            <w:gridSpan w:val="2"/>
            <w:tcBorders>
              <w:top w:val="single" w:sz="6" w:space="0" w:color="auto"/>
              <w:left w:val="single" w:sz="6" w:space="0" w:color="auto"/>
              <w:bottom w:val="single" w:sz="6" w:space="0" w:color="auto"/>
              <w:right w:val="single" w:sz="6" w:space="0" w:color="auto"/>
            </w:tcBorders>
          </w:tcPr>
          <w:p w14:paraId="5584B192"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136BAF" w:rsidRPr="00B40F4D" w14:paraId="5924FA1B" w14:textId="77777777" w:rsidTr="002B7AE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14:paraId="4A88E5CC"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sidRPr="00B40F4D">
              <w:rPr>
                <w:b/>
                <w:i/>
                <w:sz w:val="22"/>
                <w:szCs w:val="22"/>
              </w:rPr>
              <w:t>LEDAMÖTER</w:t>
            </w:r>
          </w:p>
        </w:tc>
        <w:tc>
          <w:tcPr>
            <w:tcW w:w="425" w:type="dxa"/>
            <w:tcBorders>
              <w:top w:val="single" w:sz="6" w:space="0" w:color="auto"/>
              <w:left w:val="single" w:sz="6" w:space="0" w:color="auto"/>
              <w:bottom w:val="single" w:sz="6" w:space="0" w:color="auto"/>
              <w:right w:val="single" w:sz="6" w:space="0" w:color="auto"/>
            </w:tcBorders>
          </w:tcPr>
          <w:p w14:paraId="00E4972F"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sidRPr="00B40F4D">
              <w:rPr>
                <w:sz w:val="22"/>
                <w:szCs w:val="22"/>
              </w:rPr>
              <w:t>N</w:t>
            </w:r>
          </w:p>
        </w:tc>
        <w:tc>
          <w:tcPr>
            <w:tcW w:w="425" w:type="dxa"/>
            <w:tcBorders>
              <w:top w:val="single" w:sz="6" w:space="0" w:color="auto"/>
              <w:left w:val="single" w:sz="6" w:space="0" w:color="auto"/>
              <w:bottom w:val="single" w:sz="6" w:space="0" w:color="auto"/>
              <w:right w:val="single" w:sz="6" w:space="0" w:color="auto"/>
            </w:tcBorders>
          </w:tcPr>
          <w:p w14:paraId="5C8891E8" w14:textId="72AD63E1" w:rsidR="00136BAF" w:rsidRPr="00B40F4D" w:rsidRDefault="002C5261"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R</w:t>
            </w:r>
          </w:p>
        </w:tc>
        <w:tc>
          <w:tcPr>
            <w:tcW w:w="426" w:type="dxa"/>
            <w:tcBorders>
              <w:top w:val="single" w:sz="6" w:space="0" w:color="auto"/>
              <w:left w:val="single" w:sz="6" w:space="0" w:color="auto"/>
              <w:bottom w:val="single" w:sz="6" w:space="0" w:color="auto"/>
              <w:right w:val="single" w:sz="6" w:space="0" w:color="auto"/>
            </w:tcBorders>
          </w:tcPr>
          <w:p w14:paraId="7E525515"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sidRPr="00B40F4D">
              <w:rPr>
                <w:sz w:val="22"/>
                <w:szCs w:val="22"/>
              </w:rPr>
              <w:t>N</w:t>
            </w:r>
          </w:p>
        </w:tc>
        <w:tc>
          <w:tcPr>
            <w:tcW w:w="425" w:type="dxa"/>
            <w:tcBorders>
              <w:top w:val="single" w:sz="6" w:space="0" w:color="auto"/>
              <w:left w:val="single" w:sz="6" w:space="0" w:color="auto"/>
              <w:bottom w:val="single" w:sz="6" w:space="0" w:color="auto"/>
              <w:right w:val="single" w:sz="6" w:space="0" w:color="auto"/>
            </w:tcBorders>
          </w:tcPr>
          <w:p w14:paraId="37971033" w14:textId="5405DFDD" w:rsidR="00136BAF" w:rsidRPr="00B40F4D" w:rsidRDefault="002C5261"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R</w:t>
            </w:r>
          </w:p>
        </w:tc>
        <w:tc>
          <w:tcPr>
            <w:tcW w:w="425" w:type="dxa"/>
            <w:tcBorders>
              <w:top w:val="single" w:sz="6" w:space="0" w:color="auto"/>
              <w:left w:val="single" w:sz="6" w:space="0" w:color="auto"/>
              <w:bottom w:val="single" w:sz="6" w:space="0" w:color="auto"/>
              <w:right w:val="single" w:sz="6" w:space="0" w:color="auto"/>
            </w:tcBorders>
          </w:tcPr>
          <w:p w14:paraId="39553AE3"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sidRPr="00B40F4D">
              <w:rPr>
                <w:sz w:val="22"/>
                <w:szCs w:val="22"/>
              </w:rPr>
              <w:t>N</w:t>
            </w:r>
          </w:p>
        </w:tc>
        <w:tc>
          <w:tcPr>
            <w:tcW w:w="425" w:type="dxa"/>
            <w:tcBorders>
              <w:top w:val="single" w:sz="6" w:space="0" w:color="auto"/>
              <w:left w:val="single" w:sz="6" w:space="0" w:color="auto"/>
              <w:bottom w:val="single" w:sz="6" w:space="0" w:color="auto"/>
              <w:right w:val="single" w:sz="6" w:space="0" w:color="auto"/>
            </w:tcBorders>
          </w:tcPr>
          <w:p w14:paraId="15C0DF73" w14:textId="009C8C2F" w:rsidR="00136BAF" w:rsidRPr="00B40F4D" w:rsidRDefault="002C5261"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R</w:t>
            </w:r>
          </w:p>
        </w:tc>
        <w:tc>
          <w:tcPr>
            <w:tcW w:w="426" w:type="dxa"/>
            <w:tcBorders>
              <w:top w:val="single" w:sz="6" w:space="0" w:color="auto"/>
              <w:left w:val="single" w:sz="6" w:space="0" w:color="auto"/>
              <w:bottom w:val="single" w:sz="6" w:space="0" w:color="auto"/>
              <w:right w:val="single" w:sz="6" w:space="0" w:color="auto"/>
            </w:tcBorders>
          </w:tcPr>
          <w:p w14:paraId="2348EF1C"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sidRPr="00B40F4D">
              <w:rPr>
                <w:sz w:val="22"/>
                <w:szCs w:val="22"/>
              </w:rPr>
              <w:t>N</w:t>
            </w:r>
          </w:p>
        </w:tc>
        <w:tc>
          <w:tcPr>
            <w:tcW w:w="425" w:type="dxa"/>
            <w:gridSpan w:val="2"/>
            <w:tcBorders>
              <w:top w:val="single" w:sz="6" w:space="0" w:color="auto"/>
              <w:left w:val="single" w:sz="6" w:space="0" w:color="auto"/>
              <w:bottom w:val="single" w:sz="6" w:space="0" w:color="auto"/>
              <w:right w:val="single" w:sz="6" w:space="0" w:color="auto"/>
            </w:tcBorders>
          </w:tcPr>
          <w:p w14:paraId="4009BEB8" w14:textId="5F5B0C54" w:rsidR="00136BAF" w:rsidRPr="00B40F4D" w:rsidRDefault="002C5261"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R</w:t>
            </w:r>
          </w:p>
        </w:tc>
        <w:tc>
          <w:tcPr>
            <w:tcW w:w="425" w:type="dxa"/>
            <w:tcBorders>
              <w:top w:val="single" w:sz="6" w:space="0" w:color="auto"/>
              <w:left w:val="single" w:sz="6" w:space="0" w:color="auto"/>
              <w:bottom w:val="single" w:sz="6" w:space="0" w:color="auto"/>
              <w:right w:val="single" w:sz="6" w:space="0" w:color="auto"/>
            </w:tcBorders>
          </w:tcPr>
          <w:p w14:paraId="50E65F80"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sidRPr="00B40F4D">
              <w:rPr>
                <w:sz w:val="22"/>
                <w:szCs w:val="22"/>
              </w:rPr>
              <w:t>N</w:t>
            </w:r>
          </w:p>
        </w:tc>
        <w:tc>
          <w:tcPr>
            <w:tcW w:w="425" w:type="dxa"/>
            <w:tcBorders>
              <w:top w:val="single" w:sz="6" w:space="0" w:color="auto"/>
              <w:left w:val="single" w:sz="6" w:space="0" w:color="auto"/>
              <w:bottom w:val="single" w:sz="6" w:space="0" w:color="auto"/>
              <w:right w:val="single" w:sz="6" w:space="0" w:color="auto"/>
            </w:tcBorders>
          </w:tcPr>
          <w:p w14:paraId="30EA965B" w14:textId="4429C270" w:rsidR="00136BAF" w:rsidRPr="00B40F4D" w:rsidRDefault="002C5261"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R</w:t>
            </w:r>
          </w:p>
        </w:tc>
        <w:tc>
          <w:tcPr>
            <w:tcW w:w="425" w:type="dxa"/>
            <w:tcBorders>
              <w:top w:val="single" w:sz="6" w:space="0" w:color="auto"/>
              <w:left w:val="single" w:sz="6" w:space="0" w:color="auto"/>
              <w:bottom w:val="single" w:sz="6" w:space="0" w:color="auto"/>
              <w:right w:val="single" w:sz="6" w:space="0" w:color="auto"/>
            </w:tcBorders>
          </w:tcPr>
          <w:p w14:paraId="3296E744"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sidRPr="00B40F4D">
              <w:rPr>
                <w:sz w:val="22"/>
                <w:szCs w:val="22"/>
              </w:rPr>
              <w:t>N</w:t>
            </w:r>
          </w:p>
        </w:tc>
        <w:tc>
          <w:tcPr>
            <w:tcW w:w="426" w:type="dxa"/>
            <w:tcBorders>
              <w:top w:val="single" w:sz="6" w:space="0" w:color="auto"/>
              <w:left w:val="single" w:sz="6" w:space="0" w:color="auto"/>
              <w:bottom w:val="single" w:sz="6" w:space="0" w:color="auto"/>
              <w:right w:val="single" w:sz="6" w:space="0" w:color="auto"/>
            </w:tcBorders>
          </w:tcPr>
          <w:p w14:paraId="6232FD1C" w14:textId="73F3E1B1" w:rsidR="00136BAF" w:rsidRPr="00B40F4D" w:rsidRDefault="002C5261"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R</w:t>
            </w:r>
          </w:p>
        </w:tc>
      </w:tr>
      <w:tr w:rsidR="00136BAF" w:rsidRPr="00B40F4D" w14:paraId="5B271E81" w14:textId="77777777" w:rsidTr="002B7AE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14:paraId="7A9BBCF7" w14:textId="77777777" w:rsidR="00136BAF" w:rsidRPr="00070A5C" w:rsidRDefault="00136BAF" w:rsidP="002B7AED">
            <w:pPr>
              <w:spacing w:line="256" w:lineRule="auto"/>
              <w:rPr>
                <w:color w:val="000000"/>
                <w:sz w:val="22"/>
                <w:szCs w:val="22"/>
                <w:lang w:val="en-US"/>
              </w:rPr>
            </w:pPr>
            <w:r>
              <w:rPr>
                <w:sz w:val="22"/>
                <w:szCs w:val="22"/>
                <w:lang w:eastAsia="en-US"/>
              </w:rPr>
              <w:t>Emma Nohrén (MP</w:t>
            </w:r>
            <w:r w:rsidRPr="00B40F4D">
              <w:rPr>
                <w:sz w:val="22"/>
                <w:szCs w:val="22"/>
                <w:lang w:eastAsia="en-US"/>
              </w:rPr>
              <w:t>)</w:t>
            </w:r>
            <w:r>
              <w:rPr>
                <w:sz w:val="22"/>
                <w:szCs w:val="22"/>
                <w:lang w:eastAsia="en-US"/>
              </w:rPr>
              <w:t>, ordförande</w:t>
            </w:r>
          </w:p>
        </w:tc>
        <w:tc>
          <w:tcPr>
            <w:tcW w:w="425" w:type="dxa"/>
            <w:tcBorders>
              <w:top w:val="single" w:sz="6" w:space="0" w:color="auto"/>
              <w:left w:val="single" w:sz="6" w:space="0" w:color="auto"/>
              <w:bottom w:val="single" w:sz="6" w:space="0" w:color="auto"/>
              <w:right w:val="single" w:sz="6" w:space="0" w:color="auto"/>
            </w:tcBorders>
          </w:tcPr>
          <w:p w14:paraId="43AD43CB" w14:textId="4CBCB5DE" w:rsidR="00136BAF" w:rsidRPr="00B40F4D" w:rsidRDefault="006D26E0"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5" w:type="dxa"/>
            <w:tcBorders>
              <w:top w:val="single" w:sz="6" w:space="0" w:color="auto"/>
              <w:left w:val="single" w:sz="6" w:space="0" w:color="auto"/>
              <w:bottom w:val="single" w:sz="6" w:space="0" w:color="auto"/>
              <w:right w:val="single" w:sz="6" w:space="0" w:color="auto"/>
            </w:tcBorders>
          </w:tcPr>
          <w:p w14:paraId="690EAA85"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72B0A01B" w14:textId="059BA13A" w:rsidR="00136BAF" w:rsidRPr="00B40F4D" w:rsidRDefault="00B66632"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5" w:type="dxa"/>
            <w:tcBorders>
              <w:top w:val="single" w:sz="6" w:space="0" w:color="auto"/>
              <w:left w:val="single" w:sz="6" w:space="0" w:color="auto"/>
              <w:bottom w:val="single" w:sz="6" w:space="0" w:color="auto"/>
              <w:right w:val="single" w:sz="6" w:space="0" w:color="auto"/>
            </w:tcBorders>
          </w:tcPr>
          <w:p w14:paraId="7CFB2C4F"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4ADFC052"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04E1D9BE"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676AFA3B"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14:paraId="0E0E89B8"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5EC61AFA"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7105DF6E"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09596D69"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46C6FEBB"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136BAF" w:rsidRPr="00BE4824" w14:paraId="409490FE" w14:textId="77777777" w:rsidTr="002B7AE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14:paraId="06CA1B26" w14:textId="77777777" w:rsidR="00136BAF" w:rsidRPr="006A6B9D" w:rsidRDefault="00136BAF" w:rsidP="002B7AED">
            <w:pPr>
              <w:spacing w:line="256" w:lineRule="auto"/>
              <w:rPr>
                <w:sz w:val="22"/>
                <w:szCs w:val="22"/>
                <w:lang w:val="en-GB" w:eastAsia="en-US"/>
              </w:rPr>
            </w:pPr>
            <w:r w:rsidRPr="006A6B9D">
              <w:rPr>
                <w:sz w:val="22"/>
                <w:szCs w:val="22"/>
                <w:lang w:val="en-GB" w:eastAsia="en-US"/>
              </w:rPr>
              <w:t xml:space="preserve">Kjell-Arne Ottosson (KD), vice </w:t>
            </w:r>
            <w:proofErr w:type="spellStart"/>
            <w:r w:rsidRPr="006A6B9D">
              <w:rPr>
                <w:sz w:val="22"/>
                <w:szCs w:val="22"/>
                <w:lang w:val="en-GB" w:eastAsia="en-US"/>
              </w:rPr>
              <w:t>ordf</w:t>
            </w:r>
            <w:proofErr w:type="spellEnd"/>
            <w:r w:rsidRPr="006A6B9D">
              <w:rPr>
                <w:sz w:val="22"/>
                <w:szCs w:val="22"/>
                <w:lang w:val="en-GB" w:eastAsia="en-US"/>
              </w:rPr>
              <w:t>.</w:t>
            </w:r>
          </w:p>
        </w:tc>
        <w:tc>
          <w:tcPr>
            <w:tcW w:w="425" w:type="dxa"/>
            <w:tcBorders>
              <w:top w:val="single" w:sz="6" w:space="0" w:color="auto"/>
              <w:left w:val="single" w:sz="6" w:space="0" w:color="auto"/>
              <w:bottom w:val="single" w:sz="6" w:space="0" w:color="auto"/>
              <w:right w:val="single" w:sz="6" w:space="0" w:color="auto"/>
            </w:tcBorders>
          </w:tcPr>
          <w:p w14:paraId="128043F2" w14:textId="7E99E661" w:rsidR="00136BAF" w:rsidRPr="006A6B9D" w:rsidRDefault="006D26E0"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r>
              <w:rPr>
                <w:sz w:val="22"/>
                <w:szCs w:val="22"/>
                <w:lang w:val="en-GB"/>
              </w:rPr>
              <w:t>X</w:t>
            </w:r>
          </w:p>
        </w:tc>
        <w:tc>
          <w:tcPr>
            <w:tcW w:w="425" w:type="dxa"/>
            <w:tcBorders>
              <w:top w:val="single" w:sz="6" w:space="0" w:color="auto"/>
              <w:left w:val="single" w:sz="6" w:space="0" w:color="auto"/>
              <w:bottom w:val="single" w:sz="6" w:space="0" w:color="auto"/>
              <w:right w:val="single" w:sz="6" w:space="0" w:color="auto"/>
            </w:tcBorders>
          </w:tcPr>
          <w:p w14:paraId="5DBB44CC" w14:textId="77777777" w:rsidR="00136BAF" w:rsidRPr="006A6B9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6" w:type="dxa"/>
            <w:tcBorders>
              <w:top w:val="single" w:sz="6" w:space="0" w:color="auto"/>
              <w:left w:val="single" w:sz="6" w:space="0" w:color="auto"/>
              <w:bottom w:val="single" w:sz="6" w:space="0" w:color="auto"/>
              <w:right w:val="single" w:sz="6" w:space="0" w:color="auto"/>
            </w:tcBorders>
          </w:tcPr>
          <w:p w14:paraId="744B348D" w14:textId="3E84E0A6" w:rsidR="00136BAF" w:rsidRPr="006A6B9D" w:rsidRDefault="00B66632"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r>
              <w:rPr>
                <w:sz w:val="22"/>
                <w:szCs w:val="22"/>
                <w:lang w:val="en-GB"/>
              </w:rPr>
              <w:t>X</w:t>
            </w:r>
          </w:p>
        </w:tc>
        <w:tc>
          <w:tcPr>
            <w:tcW w:w="425" w:type="dxa"/>
            <w:tcBorders>
              <w:top w:val="single" w:sz="6" w:space="0" w:color="auto"/>
              <w:left w:val="single" w:sz="6" w:space="0" w:color="auto"/>
              <w:bottom w:val="single" w:sz="6" w:space="0" w:color="auto"/>
              <w:right w:val="single" w:sz="6" w:space="0" w:color="auto"/>
            </w:tcBorders>
          </w:tcPr>
          <w:p w14:paraId="042BFB63" w14:textId="77777777" w:rsidR="00136BAF" w:rsidRPr="006A6B9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5" w:type="dxa"/>
            <w:tcBorders>
              <w:top w:val="single" w:sz="6" w:space="0" w:color="auto"/>
              <w:left w:val="single" w:sz="6" w:space="0" w:color="auto"/>
              <w:bottom w:val="single" w:sz="6" w:space="0" w:color="auto"/>
              <w:right w:val="single" w:sz="6" w:space="0" w:color="auto"/>
            </w:tcBorders>
          </w:tcPr>
          <w:p w14:paraId="2657C9AD" w14:textId="77777777" w:rsidR="00136BAF" w:rsidRPr="006A6B9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5" w:type="dxa"/>
            <w:tcBorders>
              <w:top w:val="single" w:sz="6" w:space="0" w:color="auto"/>
              <w:left w:val="single" w:sz="6" w:space="0" w:color="auto"/>
              <w:bottom w:val="single" w:sz="6" w:space="0" w:color="auto"/>
              <w:right w:val="single" w:sz="6" w:space="0" w:color="auto"/>
            </w:tcBorders>
          </w:tcPr>
          <w:p w14:paraId="10E0BAFB" w14:textId="77777777" w:rsidR="00136BAF" w:rsidRPr="006A6B9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6" w:type="dxa"/>
            <w:tcBorders>
              <w:top w:val="single" w:sz="6" w:space="0" w:color="auto"/>
              <w:left w:val="single" w:sz="6" w:space="0" w:color="auto"/>
              <w:bottom w:val="single" w:sz="6" w:space="0" w:color="auto"/>
              <w:right w:val="single" w:sz="6" w:space="0" w:color="auto"/>
            </w:tcBorders>
          </w:tcPr>
          <w:p w14:paraId="1871ED74" w14:textId="77777777" w:rsidR="00136BAF" w:rsidRPr="006A6B9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5" w:type="dxa"/>
            <w:gridSpan w:val="2"/>
            <w:tcBorders>
              <w:top w:val="single" w:sz="6" w:space="0" w:color="auto"/>
              <w:left w:val="single" w:sz="6" w:space="0" w:color="auto"/>
              <w:bottom w:val="single" w:sz="6" w:space="0" w:color="auto"/>
              <w:right w:val="single" w:sz="6" w:space="0" w:color="auto"/>
            </w:tcBorders>
          </w:tcPr>
          <w:p w14:paraId="65AF2C71" w14:textId="77777777" w:rsidR="00136BAF" w:rsidRPr="006A6B9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5" w:type="dxa"/>
            <w:tcBorders>
              <w:top w:val="single" w:sz="6" w:space="0" w:color="auto"/>
              <w:left w:val="single" w:sz="6" w:space="0" w:color="auto"/>
              <w:bottom w:val="single" w:sz="6" w:space="0" w:color="auto"/>
              <w:right w:val="single" w:sz="6" w:space="0" w:color="auto"/>
            </w:tcBorders>
          </w:tcPr>
          <w:p w14:paraId="0C48D8D3" w14:textId="77777777" w:rsidR="00136BAF" w:rsidRPr="006A6B9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5" w:type="dxa"/>
            <w:tcBorders>
              <w:top w:val="single" w:sz="6" w:space="0" w:color="auto"/>
              <w:left w:val="single" w:sz="6" w:space="0" w:color="auto"/>
              <w:bottom w:val="single" w:sz="6" w:space="0" w:color="auto"/>
              <w:right w:val="single" w:sz="6" w:space="0" w:color="auto"/>
            </w:tcBorders>
          </w:tcPr>
          <w:p w14:paraId="61B2CE19" w14:textId="77777777" w:rsidR="00136BAF" w:rsidRPr="006A6B9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5" w:type="dxa"/>
            <w:tcBorders>
              <w:top w:val="single" w:sz="6" w:space="0" w:color="auto"/>
              <w:left w:val="single" w:sz="6" w:space="0" w:color="auto"/>
              <w:bottom w:val="single" w:sz="6" w:space="0" w:color="auto"/>
              <w:right w:val="single" w:sz="6" w:space="0" w:color="auto"/>
            </w:tcBorders>
          </w:tcPr>
          <w:p w14:paraId="23997ECF" w14:textId="77777777" w:rsidR="00136BAF" w:rsidRPr="006A6B9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6" w:type="dxa"/>
            <w:tcBorders>
              <w:top w:val="single" w:sz="6" w:space="0" w:color="auto"/>
              <w:left w:val="single" w:sz="6" w:space="0" w:color="auto"/>
              <w:bottom w:val="single" w:sz="6" w:space="0" w:color="auto"/>
              <w:right w:val="single" w:sz="6" w:space="0" w:color="auto"/>
            </w:tcBorders>
          </w:tcPr>
          <w:p w14:paraId="52A289FD" w14:textId="77777777" w:rsidR="00136BAF" w:rsidRPr="006A6B9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r>
      <w:tr w:rsidR="00136BAF" w:rsidRPr="006B38D7" w14:paraId="410DF905" w14:textId="77777777" w:rsidTr="002B7AE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14:paraId="1E8B3133" w14:textId="77777777" w:rsidR="00136BAF" w:rsidRPr="006A6B9D" w:rsidRDefault="00136BAF" w:rsidP="002B7AED">
            <w:pPr>
              <w:spacing w:line="256" w:lineRule="auto"/>
              <w:rPr>
                <w:sz w:val="22"/>
                <w:szCs w:val="22"/>
                <w:lang w:val="en-GB" w:eastAsia="en-US"/>
              </w:rPr>
            </w:pPr>
            <w:r w:rsidRPr="005C4C18">
              <w:rPr>
                <w:sz w:val="22"/>
                <w:szCs w:val="22"/>
                <w:lang w:eastAsia="en-US"/>
              </w:rPr>
              <w:t>Martin Kinnunen (SD)</w:t>
            </w:r>
          </w:p>
        </w:tc>
        <w:tc>
          <w:tcPr>
            <w:tcW w:w="425" w:type="dxa"/>
            <w:tcBorders>
              <w:top w:val="single" w:sz="6" w:space="0" w:color="auto"/>
              <w:left w:val="single" w:sz="6" w:space="0" w:color="auto"/>
              <w:bottom w:val="single" w:sz="6" w:space="0" w:color="auto"/>
              <w:right w:val="single" w:sz="6" w:space="0" w:color="auto"/>
            </w:tcBorders>
          </w:tcPr>
          <w:p w14:paraId="5CEB2B98" w14:textId="7128042E" w:rsidR="00136BAF" w:rsidRPr="006A6B9D" w:rsidRDefault="006D26E0"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r>
              <w:rPr>
                <w:sz w:val="22"/>
                <w:szCs w:val="22"/>
                <w:lang w:val="en-GB"/>
              </w:rPr>
              <w:t>-</w:t>
            </w:r>
          </w:p>
        </w:tc>
        <w:tc>
          <w:tcPr>
            <w:tcW w:w="425" w:type="dxa"/>
            <w:tcBorders>
              <w:top w:val="single" w:sz="6" w:space="0" w:color="auto"/>
              <w:left w:val="single" w:sz="6" w:space="0" w:color="auto"/>
              <w:bottom w:val="single" w:sz="6" w:space="0" w:color="auto"/>
              <w:right w:val="single" w:sz="6" w:space="0" w:color="auto"/>
            </w:tcBorders>
          </w:tcPr>
          <w:p w14:paraId="44F45DA8" w14:textId="77777777" w:rsidR="00136BAF" w:rsidRPr="006A6B9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6" w:type="dxa"/>
            <w:tcBorders>
              <w:top w:val="single" w:sz="6" w:space="0" w:color="auto"/>
              <w:left w:val="single" w:sz="6" w:space="0" w:color="auto"/>
              <w:bottom w:val="single" w:sz="6" w:space="0" w:color="auto"/>
              <w:right w:val="single" w:sz="6" w:space="0" w:color="auto"/>
            </w:tcBorders>
          </w:tcPr>
          <w:p w14:paraId="6DB9BE09" w14:textId="0AAB0B16" w:rsidR="00136BAF" w:rsidRPr="006A6B9D" w:rsidRDefault="00B66632"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r>
              <w:rPr>
                <w:sz w:val="22"/>
                <w:szCs w:val="22"/>
                <w:lang w:val="en-GB"/>
              </w:rPr>
              <w:t>-</w:t>
            </w:r>
          </w:p>
        </w:tc>
        <w:tc>
          <w:tcPr>
            <w:tcW w:w="425" w:type="dxa"/>
            <w:tcBorders>
              <w:top w:val="single" w:sz="6" w:space="0" w:color="auto"/>
              <w:left w:val="single" w:sz="6" w:space="0" w:color="auto"/>
              <w:bottom w:val="single" w:sz="6" w:space="0" w:color="auto"/>
              <w:right w:val="single" w:sz="6" w:space="0" w:color="auto"/>
            </w:tcBorders>
          </w:tcPr>
          <w:p w14:paraId="09BC4E77" w14:textId="77777777" w:rsidR="00136BAF" w:rsidRPr="006A6B9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5" w:type="dxa"/>
            <w:tcBorders>
              <w:top w:val="single" w:sz="6" w:space="0" w:color="auto"/>
              <w:left w:val="single" w:sz="6" w:space="0" w:color="auto"/>
              <w:bottom w:val="single" w:sz="6" w:space="0" w:color="auto"/>
              <w:right w:val="single" w:sz="6" w:space="0" w:color="auto"/>
            </w:tcBorders>
          </w:tcPr>
          <w:p w14:paraId="181AF3FD" w14:textId="77777777" w:rsidR="00136BAF" w:rsidRPr="006A6B9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5" w:type="dxa"/>
            <w:tcBorders>
              <w:top w:val="single" w:sz="6" w:space="0" w:color="auto"/>
              <w:left w:val="single" w:sz="6" w:space="0" w:color="auto"/>
              <w:bottom w:val="single" w:sz="6" w:space="0" w:color="auto"/>
              <w:right w:val="single" w:sz="6" w:space="0" w:color="auto"/>
            </w:tcBorders>
          </w:tcPr>
          <w:p w14:paraId="5D0EF2B2" w14:textId="77777777" w:rsidR="00136BAF" w:rsidRPr="006A6B9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6" w:type="dxa"/>
            <w:tcBorders>
              <w:top w:val="single" w:sz="6" w:space="0" w:color="auto"/>
              <w:left w:val="single" w:sz="6" w:space="0" w:color="auto"/>
              <w:bottom w:val="single" w:sz="6" w:space="0" w:color="auto"/>
              <w:right w:val="single" w:sz="6" w:space="0" w:color="auto"/>
            </w:tcBorders>
          </w:tcPr>
          <w:p w14:paraId="218182F0" w14:textId="77777777" w:rsidR="00136BAF" w:rsidRPr="006A6B9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5" w:type="dxa"/>
            <w:gridSpan w:val="2"/>
            <w:tcBorders>
              <w:top w:val="single" w:sz="6" w:space="0" w:color="auto"/>
              <w:left w:val="single" w:sz="6" w:space="0" w:color="auto"/>
              <w:bottom w:val="single" w:sz="6" w:space="0" w:color="auto"/>
              <w:right w:val="single" w:sz="6" w:space="0" w:color="auto"/>
            </w:tcBorders>
          </w:tcPr>
          <w:p w14:paraId="0088F6BA" w14:textId="77777777" w:rsidR="00136BAF" w:rsidRPr="006A6B9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5" w:type="dxa"/>
            <w:tcBorders>
              <w:top w:val="single" w:sz="6" w:space="0" w:color="auto"/>
              <w:left w:val="single" w:sz="6" w:space="0" w:color="auto"/>
              <w:bottom w:val="single" w:sz="6" w:space="0" w:color="auto"/>
              <w:right w:val="single" w:sz="6" w:space="0" w:color="auto"/>
            </w:tcBorders>
          </w:tcPr>
          <w:p w14:paraId="216DE044" w14:textId="77777777" w:rsidR="00136BAF" w:rsidRPr="006A6B9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5" w:type="dxa"/>
            <w:tcBorders>
              <w:top w:val="single" w:sz="6" w:space="0" w:color="auto"/>
              <w:left w:val="single" w:sz="6" w:space="0" w:color="auto"/>
              <w:bottom w:val="single" w:sz="6" w:space="0" w:color="auto"/>
              <w:right w:val="single" w:sz="6" w:space="0" w:color="auto"/>
            </w:tcBorders>
          </w:tcPr>
          <w:p w14:paraId="0F414801" w14:textId="77777777" w:rsidR="00136BAF" w:rsidRPr="006A6B9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5" w:type="dxa"/>
            <w:tcBorders>
              <w:top w:val="single" w:sz="6" w:space="0" w:color="auto"/>
              <w:left w:val="single" w:sz="6" w:space="0" w:color="auto"/>
              <w:bottom w:val="single" w:sz="6" w:space="0" w:color="auto"/>
              <w:right w:val="single" w:sz="6" w:space="0" w:color="auto"/>
            </w:tcBorders>
          </w:tcPr>
          <w:p w14:paraId="56740F4A" w14:textId="77777777" w:rsidR="00136BAF" w:rsidRPr="006A6B9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6" w:type="dxa"/>
            <w:tcBorders>
              <w:top w:val="single" w:sz="6" w:space="0" w:color="auto"/>
              <w:left w:val="single" w:sz="6" w:space="0" w:color="auto"/>
              <w:bottom w:val="single" w:sz="6" w:space="0" w:color="auto"/>
              <w:right w:val="single" w:sz="6" w:space="0" w:color="auto"/>
            </w:tcBorders>
          </w:tcPr>
          <w:p w14:paraId="3D7B5F90" w14:textId="77777777" w:rsidR="00136BAF" w:rsidRPr="006A6B9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r>
      <w:tr w:rsidR="00136BAF" w:rsidRPr="006B38D7" w14:paraId="2B93BAB8" w14:textId="77777777" w:rsidTr="002B7AE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14:paraId="50170943" w14:textId="71CA5212" w:rsidR="00136BAF" w:rsidRPr="005C4C18" w:rsidRDefault="00EB321F" w:rsidP="002B7AED">
            <w:pPr>
              <w:spacing w:line="256" w:lineRule="auto"/>
              <w:rPr>
                <w:sz w:val="22"/>
                <w:szCs w:val="22"/>
                <w:lang w:eastAsia="en-US"/>
              </w:rPr>
            </w:pPr>
            <w:r>
              <w:rPr>
                <w:sz w:val="22"/>
                <w:szCs w:val="22"/>
                <w:lang w:eastAsia="en-US"/>
              </w:rPr>
              <w:t>Anna-Caren Sätherberg</w:t>
            </w:r>
            <w:r w:rsidR="00136BAF" w:rsidRPr="005C4C18">
              <w:rPr>
                <w:sz w:val="22"/>
                <w:szCs w:val="22"/>
                <w:lang w:eastAsia="en-US"/>
              </w:rPr>
              <w:t xml:space="preserve"> (S)</w:t>
            </w:r>
          </w:p>
        </w:tc>
        <w:tc>
          <w:tcPr>
            <w:tcW w:w="425" w:type="dxa"/>
            <w:tcBorders>
              <w:top w:val="single" w:sz="6" w:space="0" w:color="auto"/>
              <w:left w:val="single" w:sz="6" w:space="0" w:color="auto"/>
              <w:bottom w:val="single" w:sz="6" w:space="0" w:color="auto"/>
              <w:right w:val="single" w:sz="6" w:space="0" w:color="auto"/>
            </w:tcBorders>
          </w:tcPr>
          <w:p w14:paraId="1ECB1E04" w14:textId="27355D1C" w:rsidR="00136BAF" w:rsidRPr="006A6B9D" w:rsidRDefault="006D26E0"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r>
              <w:rPr>
                <w:sz w:val="22"/>
                <w:szCs w:val="22"/>
                <w:lang w:val="en-GB"/>
              </w:rPr>
              <w:t>X</w:t>
            </w:r>
          </w:p>
        </w:tc>
        <w:tc>
          <w:tcPr>
            <w:tcW w:w="425" w:type="dxa"/>
            <w:tcBorders>
              <w:top w:val="single" w:sz="6" w:space="0" w:color="auto"/>
              <w:left w:val="single" w:sz="6" w:space="0" w:color="auto"/>
              <w:bottom w:val="single" w:sz="6" w:space="0" w:color="auto"/>
              <w:right w:val="single" w:sz="6" w:space="0" w:color="auto"/>
            </w:tcBorders>
          </w:tcPr>
          <w:p w14:paraId="714B4EA6" w14:textId="77777777" w:rsidR="00136BAF" w:rsidRPr="006A6B9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6" w:type="dxa"/>
            <w:tcBorders>
              <w:top w:val="single" w:sz="6" w:space="0" w:color="auto"/>
              <w:left w:val="single" w:sz="6" w:space="0" w:color="auto"/>
              <w:bottom w:val="single" w:sz="6" w:space="0" w:color="auto"/>
              <w:right w:val="single" w:sz="6" w:space="0" w:color="auto"/>
            </w:tcBorders>
          </w:tcPr>
          <w:p w14:paraId="71153648" w14:textId="5ED5091B" w:rsidR="00136BAF" w:rsidRPr="006A6B9D" w:rsidRDefault="00B66632"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r>
              <w:rPr>
                <w:sz w:val="22"/>
                <w:szCs w:val="22"/>
                <w:lang w:val="en-GB"/>
              </w:rPr>
              <w:t>X</w:t>
            </w:r>
          </w:p>
        </w:tc>
        <w:tc>
          <w:tcPr>
            <w:tcW w:w="425" w:type="dxa"/>
            <w:tcBorders>
              <w:top w:val="single" w:sz="6" w:space="0" w:color="auto"/>
              <w:left w:val="single" w:sz="6" w:space="0" w:color="auto"/>
              <w:bottom w:val="single" w:sz="6" w:space="0" w:color="auto"/>
              <w:right w:val="single" w:sz="6" w:space="0" w:color="auto"/>
            </w:tcBorders>
          </w:tcPr>
          <w:p w14:paraId="55D04B49" w14:textId="77777777" w:rsidR="00136BAF" w:rsidRPr="006A6B9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5" w:type="dxa"/>
            <w:tcBorders>
              <w:top w:val="single" w:sz="6" w:space="0" w:color="auto"/>
              <w:left w:val="single" w:sz="6" w:space="0" w:color="auto"/>
              <w:bottom w:val="single" w:sz="6" w:space="0" w:color="auto"/>
              <w:right w:val="single" w:sz="6" w:space="0" w:color="auto"/>
            </w:tcBorders>
          </w:tcPr>
          <w:p w14:paraId="32E51559" w14:textId="77777777" w:rsidR="00136BAF" w:rsidRPr="006A6B9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5" w:type="dxa"/>
            <w:tcBorders>
              <w:top w:val="single" w:sz="6" w:space="0" w:color="auto"/>
              <w:left w:val="single" w:sz="6" w:space="0" w:color="auto"/>
              <w:bottom w:val="single" w:sz="6" w:space="0" w:color="auto"/>
              <w:right w:val="single" w:sz="6" w:space="0" w:color="auto"/>
            </w:tcBorders>
          </w:tcPr>
          <w:p w14:paraId="1970CB67" w14:textId="77777777" w:rsidR="00136BAF" w:rsidRPr="006A6B9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6" w:type="dxa"/>
            <w:tcBorders>
              <w:top w:val="single" w:sz="6" w:space="0" w:color="auto"/>
              <w:left w:val="single" w:sz="6" w:space="0" w:color="auto"/>
              <w:bottom w:val="single" w:sz="6" w:space="0" w:color="auto"/>
              <w:right w:val="single" w:sz="6" w:space="0" w:color="auto"/>
            </w:tcBorders>
          </w:tcPr>
          <w:p w14:paraId="1738009E" w14:textId="77777777" w:rsidR="00136BAF" w:rsidRPr="006A6B9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5" w:type="dxa"/>
            <w:gridSpan w:val="2"/>
            <w:tcBorders>
              <w:top w:val="single" w:sz="6" w:space="0" w:color="auto"/>
              <w:left w:val="single" w:sz="6" w:space="0" w:color="auto"/>
              <w:bottom w:val="single" w:sz="6" w:space="0" w:color="auto"/>
              <w:right w:val="single" w:sz="6" w:space="0" w:color="auto"/>
            </w:tcBorders>
          </w:tcPr>
          <w:p w14:paraId="5A7C6AD7" w14:textId="77777777" w:rsidR="00136BAF" w:rsidRPr="006A6B9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5" w:type="dxa"/>
            <w:tcBorders>
              <w:top w:val="single" w:sz="6" w:space="0" w:color="auto"/>
              <w:left w:val="single" w:sz="6" w:space="0" w:color="auto"/>
              <w:bottom w:val="single" w:sz="6" w:space="0" w:color="auto"/>
              <w:right w:val="single" w:sz="6" w:space="0" w:color="auto"/>
            </w:tcBorders>
          </w:tcPr>
          <w:p w14:paraId="721B91D8" w14:textId="77777777" w:rsidR="00136BAF" w:rsidRPr="006A6B9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5" w:type="dxa"/>
            <w:tcBorders>
              <w:top w:val="single" w:sz="6" w:space="0" w:color="auto"/>
              <w:left w:val="single" w:sz="6" w:space="0" w:color="auto"/>
              <w:bottom w:val="single" w:sz="6" w:space="0" w:color="auto"/>
              <w:right w:val="single" w:sz="6" w:space="0" w:color="auto"/>
            </w:tcBorders>
          </w:tcPr>
          <w:p w14:paraId="26B70035" w14:textId="77777777" w:rsidR="00136BAF" w:rsidRPr="006A6B9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5" w:type="dxa"/>
            <w:tcBorders>
              <w:top w:val="single" w:sz="6" w:space="0" w:color="auto"/>
              <w:left w:val="single" w:sz="6" w:space="0" w:color="auto"/>
              <w:bottom w:val="single" w:sz="6" w:space="0" w:color="auto"/>
              <w:right w:val="single" w:sz="6" w:space="0" w:color="auto"/>
            </w:tcBorders>
          </w:tcPr>
          <w:p w14:paraId="558FCB18" w14:textId="77777777" w:rsidR="00136BAF" w:rsidRPr="006A6B9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6" w:type="dxa"/>
            <w:tcBorders>
              <w:top w:val="single" w:sz="6" w:space="0" w:color="auto"/>
              <w:left w:val="single" w:sz="6" w:space="0" w:color="auto"/>
              <w:bottom w:val="single" w:sz="6" w:space="0" w:color="auto"/>
              <w:right w:val="single" w:sz="6" w:space="0" w:color="auto"/>
            </w:tcBorders>
          </w:tcPr>
          <w:p w14:paraId="086F2965" w14:textId="77777777" w:rsidR="00136BAF" w:rsidRPr="006A6B9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r>
      <w:tr w:rsidR="00136BAF" w:rsidRPr="00917BEB" w14:paraId="41695CD6" w14:textId="77777777" w:rsidTr="002B7AE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14:paraId="5D6EF311" w14:textId="434B8818" w:rsidR="00136BAF" w:rsidRPr="00B24B9D" w:rsidRDefault="00BE4890" w:rsidP="002B7AED">
            <w:pPr>
              <w:spacing w:line="256" w:lineRule="auto"/>
              <w:rPr>
                <w:sz w:val="22"/>
                <w:szCs w:val="22"/>
                <w:lang w:val="en-US" w:eastAsia="en-US"/>
              </w:rPr>
            </w:pPr>
            <w:r w:rsidRPr="005C4C18">
              <w:rPr>
                <w:sz w:val="22"/>
                <w:szCs w:val="22"/>
                <w:lang w:eastAsia="en-US"/>
              </w:rPr>
              <w:t xml:space="preserve">John Widegren </w:t>
            </w:r>
            <w:r w:rsidR="00136BAF" w:rsidRPr="00467848">
              <w:rPr>
                <w:sz w:val="22"/>
                <w:szCs w:val="22"/>
                <w:lang w:val="en-US" w:eastAsia="en-US"/>
              </w:rPr>
              <w:t>(M)</w:t>
            </w:r>
          </w:p>
        </w:tc>
        <w:tc>
          <w:tcPr>
            <w:tcW w:w="425" w:type="dxa"/>
            <w:tcBorders>
              <w:top w:val="single" w:sz="6" w:space="0" w:color="auto"/>
              <w:left w:val="single" w:sz="6" w:space="0" w:color="auto"/>
              <w:bottom w:val="single" w:sz="6" w:space="0" w:color="auto"/>
              <w:right w:val="single" w:sz="6" w:space="0" w:color="auto"/>
            </w:tcBorders>
          </w:tcPr>
          <w:p w14:paraId="046FC54C" w14:textId="4541D383" w:rsidR="00136BAF" w:rsidRPr="00B40F4D" w:rsidRDefault="006D26E0"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US"/>
              </w:rPr>
            </w:pPr>
            <w:r>
              <w:rPr>
                <w:sz w:val="22"/>
                <w:szCs w:val="22"/>
                <w:lang w:val="en-US"/>
              </w:rPr>
              <w:t>X</w:t>
            </w:r>
          </w:p>
        </w:tc>
        <w:tc>
          <w:tcPr>
            <w:tcW w:w="425" w:type="dxa"/>
            <w:tcBorders>
              <w:top w:val="single" w:sz="6" w:space="0" w:color="auto"/>
              <w:left w:val="single" w:sz="6" w:space="0" w:color="auto"/>
              <w:bottom w:val="single" w:sz="6" w:space="0" w:color="auto"/>
              <w:right w:val="single" w:sz="6" w:space="0" w:color="auto"/>
            </w:tcBorders>
          </w:tcPr>
          <w:p w14:paraId="4EF09A39"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US"/>
              </w:rPr>
            </w:pPr>
          </w:p>
        </w:tc>
        <w:tc>
          <w:tcPr>
            <w:tcW w:w="426" w:type="dxa"/>
            <w:tcBorders>
              <w:top w:val="single" w:sz="6" w:space="0" w:color="auto"/>
              <w:left w:val="single" w:sz="6" w:space="0" w:color="auto"/>
              <w:bottom w:val="single" w:sz="6" w:space="0" w:color="auto"/>
              <w:right w:val="single" w:sz="6" w:space="0" w:color="auto"/>
            </w:tcBorders>
          </w:tcPr>
          <w:p w14:paraId="7F595D96" w14:textId="2DCB40E7" w:rsidR="00136BAF" w:rsidRPr="00B40F4D" w:rsidRDefault="00B66632"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US"/>
              </w:rPr>
            </w:pPr>
            <w:r>
              <w:rPr>
                <w:sz w:val="22"/>
                <w:szCs w:val="22"/>
                <w:lang w:val="en-US"/>
              </w:rPr>
              <w:t>X</w:t>
            </w:r>
          </w:p>
        </w:tc>
        <w:tc>
          <w:tcPr>
            <w:tcW w:w="425" w:type="dxa"/>
            <w:tcBorders>
              <w:top w:val="single" w:sz="6" w:space="0" w:color="auto"/>
              <w:left w:val="single" w:sz="6" w:space="0" w:color="auto"/>
              <w:bottom w:val="single" w:sz="6" w:space="0" w:color="auto"/>
              <w:right w:val="single" w:sz="6" w:space="0" w:color="auto"/>
            </w:tcBorders>
          </w:tcPr>
          <w:p w14:paraId="22683E60"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US"/>
              </w:rPr>
            </w:pPr>
          </w:p>
        </w:tc>
        <w:tc>
          <w:tcPr>
            <w:tcW w:w="425" w:type="dxa"/>
            <w:tcBorders>
              <w:top w:val="single" w:sz="6" w:space="0" w:color="auto"/>
              <w:left w:val="single" w:sz="6" w:space="0" w:color="auto"/>
              <w:bottom w:val="single" w:sz="6" w:space="0" w:color="auto"/>
              <w:right w:val="single" w:sz="6" w:space="0" w:color="auto"/>
            </w:tcBorders>
          </w:tcPr>
          <w:p w14:paraId="142DBE85"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US"/>
              </w:rPr>
            </w:pPr>
          </w:p>
        </w:tc>
        <w:tc>
          <w:tcPr>
            <w:tcW w:w="425" w:type="dxa"/>
            <w:tcBorders>
              <w:top w:val="single" w:sz="6" w:space="0" w:color="auto"/>
              <w:left w:val="single" w:sz="6" w:space="0" w:color="auto"/>
              <w:bottom w:val="single" w:sz="6" w:space="0" w:color="auto"/>
              <w:right w:val="single" w:sz="6" w:space="0" w:color="auto"/>
            </w:tcBorders>
          </w:tcPr>
          <w:p w14:paraId="39F2BF65"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US"/>
              </w:rPr>
            </w:pPr>
          </w:p>
        </w:tc>
        <w:tc>
          <w:tcPr>
            <w:tcW w:w="426" w:type="dxa"/>
            <w:tcBorders>
              <w:top w:val="single" w:sz="6" w:space="0" w:color="auto"/>
              <w:left w:val="single" w:sz="6" w:space="0" w:color="auto"/>
              <w:bottom w:val="single" w:sz="6" w:space="0" w:color="auto"/>
              <w:right w:val="single" w:sz="6" w:space="0" w:color="auto"/>
            </w:tcBorders>
          </w:tcPr>
          <w:p w14:paraId="30A55FAE"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US"/>
              </w:rPr>
            </w:pPr>
          </w:p>
        </w:tc>
        <w:tc>
          <w:tcPr>
            <w:tcW w:w="425" w:type="dxa"/>
            <w:gridSpan w:val="2"/>
            <w:tcBorders>
              <w:top w:val="single" w:sz="6" w:space="0" w:color="auto"/>
              <w:left w:val="single" w:sz="6" w:space="0" w:color="auto"/>
              <w:bottom w:val="single" w:sz="6" w:space="0" w:color="auto"/>
              <w:right w:val="single" w:sz="6" w:space="0" w:color="auto"/>
            </w:tcBorders>
          </w:tcPr>
          <w:p w14:paraId="535475D2"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US"/>
              </w:rPr>
            </w:pPr>
          </w:p>
        </w:tc>
        <w:tc>
          <w:tcPr>
            <w:tcW w:w="425" w:type="dxa"/>
            <w:tcBorders>
              <w:top w:val="single" w:sz="6" w:space="0" w:color="auto"/>
              <w:left w:val="single" w:sz="6" w:space="0" w:color="auto"/>
              <w:bottom w:val="single" w:sz="6" w:space="0" w:color="auto"/>
              <w:right w:val="single" w:sz="6" w:space="0" w:color="auto"/>
            </w:tcBorders>
          </w:tcPr>
          <w:p w14:paraId="6A38CA6F"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US"/>
              </w:rPr>
            </w:pPr>
          </w:p>
        </w:tc>
        <w:tc>
          <w:tcPr>
            <w:tcW w:w="425" w:type="dxa"/>
            <w:tcBorders>
              <w:top w:val="single" w:sz="6" w:space="0" w:color="auto"/>
              <w:left w:val="single" w:sz="6" w:space="0" w:color="auto"/>
              <w:bottom w:val="single" w:sz="6" w:space="0" w:color="auto"/>
              <w:right w:val="single" w:sz="6" w:space="0" w:color="auto"/>
            </w:tcBorders>
          </w:tcPr>
          <w:p w14:paraId="1FBAF9AA"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US"/>
              </w:rPr>
            </w:pPr>
          </w:p>
        </w:tc>
        <w:tc>
          <w:tcPr>
            <w:tcW w:w="425" w:type="dxa"/>
            <w:tcBorders>
              <w:top w:val="single" w:sz="6" w:space="0" w:color="auto"/>
              <w:left w:val="single" w:sz="6" w:space="0" w:color="auto"/>
              <w:bottom w:val="single" w:sz="6" w:space="0" w:color="auto"/>
              <w:right w:val="single" w:sz="6" w:space="0" w:color="auto"/>
            </w:tcBorders>
          </w:tcPr>
          <w:p w14:paraId="6308B377"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US"/>
              </w:rPr>
            </w:pPr>
          </w:p>
        </w:tc>
        <w:tc>
          <w:tcPr>
            <w:tcW w:w="426" w:type="dxa"/>
            <w:tcBorders>
              <w:top w:val="single" w:sz="6" w:space="0" w:color="auto"/>
              <w:left w:val="single" w:sz="6" w:space="0" w:color="auto"/>
              <w:bottom w:val="single" w:sz="6" w:space="0" w:color="auto"/>
              <w:right w:val="single" w:sz="6" w:space="0" w:color="auto"/>
            </w:tcBorders>
          </w:tcPr>
          <w:p w14:paraId="5FD9CBB9"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US"/>
              </w:rPr>
            </w:pPr>
          </w:p>
        </w:tc>
      </w:tr>
      <w:tr w:rsidR="00136BAF" w:rsidRPr="00B40F4D" w14:paraId="089368ED" w14:textId="77777777" w:rsidTr="002B7AE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14:paraId="021B556A" w14:textId="77777777" w:rsidR="00136BAF" w:rsidRPr="00B40F4D" w:rsidRDefault="00136BAF" w:rsidP="002B7AED">
            <w:pPr>
              <w:spacing w:line="256" w:lineRule="auto"/>
              <w:rPr>
                <w:sz w:val="22"/>
                <w:szCs w:val="22"/>
                <w:lang w:eastAsia="en-US"/>
              </w:rPr>
            </w:pPr>
            <w:r>
              <w:rPr>
                <w:sz w:val="22"/>
                <w:szCs w:val="22"/>
                <w:lang w:eastAsia="en-US"/>
              </w:rPr>
              <w:t>Joakim Järrebring</w:t>
            </w:r>
            <w:r w:rsidRPr="005C4C18">
              <w:rPr>
                <w:sz w:val="22"/>
                <w:szCs w:val="22"/>
                <w:lang w:eastAsia="en-US"/>
              </w:rPr>
              <w:t xml:space="preserve"> (S)</w:t>
            </w:r>
          </w:p>
        </w:tc>
        <w:tc>
          <w:tcPr>
            <w:tcW w:w="425" w:type="dxa"/>
            <w:tcBorders>
              <w:top w:val="single" w:sz="6" w:space="0" w:color="auto"/>
              <w:left w:val="single" w:sz="6" w:space="0" w:color="auto"/>
              <w:bottom w:val="single" w:sz="6" w:space="0" w:color="auto"/>
              <w:right w:val="single" w:sz="6" w:space="0" w:color="auto"/>
            </w:tcBorders>
          </w:tcPr>
          <w:p w14:paraId="6DA8648C" w14:textId="095C285A" w:rsidR="00136BAF" w:rsidRPr="00B40F4D" w:rsidRDefault="006D26E0"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5" w:type="dxa"/>
            <w:tcBorders>
              <w:top w:val="single" w:sz="6" w:space="0" w:color="auto"/>
              <w:left w:val="single" w:sz="6" w:space="0" w:color="auto"/>
              <w:bottom w:val="single" w:sz="6" w:space="0" w:color="auto"/>
              <w:right w:val="single" w:sz="6" w:space="0" w:color="auto"/>
            </w:tcBorders>
          </w:tcPr>
          <w:p w14:paraId="70265308"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094C5AB6" w14:textId="6985AD91" w:rsidR="00136BAF" w:rsidRPr="00B40F4D" w:rsidRDefault="00B66632"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5" w:type="dxa"/>
            <w:tcBorders>
              <w:top w:val="single" w:sz="6" w:space="0" w:color="auto"/>
              <w:left w:val="single" w:sz="6" w:space="0" w:color="auto"/>
              <w:bottom w:val="single" w:sz="6" w:space="0" w:color="auto"/>
              <w:right w:val="single" w:sz="6" w:space="0" w:color="auto"/>
            </w:tcBorders>
          </w:tcPr>
          <w:p w14:paraId="5140B4E2"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3A6827DB"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48CDC9A9"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19BE2EB7"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14:paraId="3012DF8C"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5F16D91F"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0A945D3F"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78C9EB56"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75563DF2"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136BAF" w:rsidRPr="00B40F4D" w14:paraId="415E1E27" w14:textId="77777777" w:rsidTr="002B7AE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14:paraId="1A2CF0E4" w14:textId="77777777" w:rsidR="00136BAF" w:rsidRDefault="00136BAF" w:rsidP="002B7AED">
            <w:pPr>
              <w:spacing w:line="256" w:lineRule="auto"/>
              <w:rPr>
                <w:sz w:val="22"/>
                <w:szCs w:val="22"/>
                <w:lang w:eastAsia="en-US"/>
              </w:rPr>
            </w:pPr>
            <w:r w:rsidRPr="005C4C18">
              <w:rPr>
                <w:sz w:val="22"/>
                <w:szCs w:val="22"/>
                <w:lang w:val="en-US" w:eastAsia="en-US"/>
              </w:rPr>
              <w:t xml:space="preserve">Staffan Eklöf </w:t>
            </w:r>
            <w:r w:rsidRPr="005C4C18">
              <w:rPr>
                <w:sz w:val="22"/>
                <w:szCs w:val="22"/>
                <w:lang w:eastAsia="en-US"/>
              </w:rPr>
              <w:t>(SD)</w:t>
            </w:r>
          </w:p>
        </w:tc>
        <w:tc>
          <w:tcPr>
            <w:tcW w:w="425" w:type="dxa"/>
            <w:tcBorders>
              <w:top w:val="single" w:sz="6" w:space="0" w:color="auto"/>
              <w:left w:val="single" w:sz="6" w:space="0" w:color="auto"/>
              <w:bottom w:val="single" w:sz="6" w:space="0" w:color="auto"/>
              <w:right w:val="single" w:sz="6" w:space="0" w:color="auto"/>
            </w:tcBorders>
          </w:tcPr>
          <w:p w14:paraId="4922156C" w14:textId="2F84BD6B" w:rsidR="00136BAF" w:rsidRPr="00B40F4D" w:rsidRDefault="006D26E0"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5" w:type="dxa"/>
            <w:tcBorders>
              <w:top w:val="single" w:sz="6" w:space="0" w:color="auto"/>
              <w:left w:val="single" w:sz="6" w:space="0" w:color="auto"/>
              <w:bottom w:val="single" w:sz="6" w:space="0" w:color="auto"/>
              <w:right w:val="single" w:sz="6" w:space="0" w:color="auto"/>
            </w:tcBorders>
          </w:tcPr>
          <w:p w14:paraId="3B9CABB9"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0474A9BC" w14:textId="486070BD" w:rsidR="00136BAF" w:rsidRPr="00B40F4D" w:rsidRDefault="00B66632"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5" w:type="dxa"/>
            <w:tcBorders>
              <w:top w:val="single" w:sz="6" w:space="0" w:color="auto"/>
              <w:left w:val="single" w:sz="6" w:space="0" w:color="auto"/>
              <w:bottom w:val="single" w:sz="6" w:space="0" w:color="auto"/>
              <w:right w:val="single" w:sz="6" w:space="0" w:color="auto"/>
            </w:tcBorders>
          </w:tcPr>
          <w:p w14:paraId="0AA03664"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3F534A6F"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795B4F53"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3EFF1C89"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14:paraId="5BF6977F"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1E1EDA46"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20A881EE"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7B8D3A69"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7406BBC3"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136BAF" w:rsidRPr="00B40F4D" w14:paraId="3E1E3D40" w14:textId="77777777" w:rsidTr="002B7AE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14:paraId="52B790D0" w14:textId="77777777" w:rsidR="00136BAF" w:rsidRPr="005C4C18" w:rsidRDefault="00136BAF" w:rsidP="002B7AED">
            <w:pPr>
              <w:spacing w:line="256" w:lineRule="auto"/>
              <w:rPr>
                <w:sz w:val="22"/>
                <w:szCs w:val="22"/>
                <w:lang w:val="en-US" w:eastAsia="en-US"/>
              </w:rPr>
            </w:pPr>
            <w:r w:rsidRPr="005C4C18">
              <w:rPr>
                <w:sz w:val="22"/>
                <w:szCs w:val="22"/>
                <w:lang w:eastAsia="en-US"/>
              </w:rPr>
              <w:t>Malin Larsson (S)</w:t>
            </w:r>
          </w:p>
        </w:tc>
        <w:tc>
          <w:tcPr>
            <w:tcW w:w="425" w:type="dxa"/>
            <w:tcBorders>
              <w:top w:val="single" w:sz="6" w:space="0" w:color="auto"/>
              <w:left w:val="single" w:sz="6" w:space="0" w:color="auto"/>
              <w:bottom w:val="single" w:sz="6" w:space="0" w:color="auto"/>
              <w:right w:val="single" w:sz="6" w:space="0" w:color="auto"/>
            </w:tcBorders>
          </w:tcPr>
          <w:p w14:paraId="673B62D0" w14:textId="1263789B" w:rsidR="00136BAF" w:rsidRPr="00B40F4D" w:rsidRDefault="006D26E0"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5" w:type="dxa"/>
            <w:tcBorders>
              <w:top w:val="single" w:sz="6" w:space="0" w:color="auto"/>
              <w:left w:val="single" w:sz="6" w:space="0" w:color="auto"/>
              <w:bottom w:val="single" w:sz="6" w:space="0" w:color="auto"/>
              <w:right w:val="single" w:sz="6" w:space="0" w:color="auto"/>
            </w:tcBorders>
          </w:tcPr>
          <w:p w14:paraId="6C4AAAF0"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078CB02D" w14:textId="36D1CD11" w:rsidR="00136BAF" w:rsidRPr="00B40F4D" w:rsidRDefault="00B66632"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5" w:type="dxa"/>
            <w:tcBorders>
              <w:top w:val="single" w:sz="6" w:space="0" w:color="auto"/>
              <w:left w:val="single" w:sz="6" w:space="0" w:color="auto"/>
              <w:bottom w:val="single" w:sz="6" w:space="0" w:color="auto"/>
              <w:right w:val="single" w:sz="6" w:space="0" w:color="auto"/>
            </w:tcBorders>
          </w:tcPr>
          <w:p w14:paraId="3B4F72E8"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71F80FD6"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5484719D"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78076B06"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14:paraId="4FA1C0F6"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0B7479E8"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0E757946"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4BBA2A8D"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3FFF3EEF"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136BAF" w:rsidRPr="00B40F4D" w14:paraId="15BC2CD9" w14:textId="77777777" w:rsidTr="002B7AE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14:paraId="2920A5B4" w14:textId="37FA79F6" w:rsidR="00136BAF" w:rsidRPr="005C4C18" w:rsidRDefault="00BE4890" w:rsidP="002B7AED">
            <w:pPr>
              <w:spacing w:line="256" w:lineRule="auto"/>
              <w:rPr>
                <w:sz w:val="22"/>
                <w:szCs w:val="22"/>
                <w:lang w:eastAsia="en-US"/>
              </w:rPr>
            </w:pPr>
            <w:r w:rsidRPr="00467848">
              <w:rPr>
                <w:sz w:val="22"/>
                <w:szCs w:val="22"/>
              </w:rPr>
              <w:t xml:space="preserve">Helena Storckenfeldt </w:t>
            </w:r>
            <w:r w:rsidR="00136BAF" w:rsidRPr="005C4C18">
              <w:rPr>
                <w:sz w:val="22"/>
                <w:szCs w:val="22"/>
                <w:lang w:eastAsia="en-US"/>
              </w:rPr>
              <w:t>(M)</w:t>
            </w:r>
          </w:p>
        </w:tc>
        <w:tc>
          <w:tcPr>
            <w:tcW w:w="425" w:type="dxa"/>
            <w:tcBorders>
              <w:top w:val="single" w:sz="6" w:space="0" w:color="auto"/>
              <w:left w:val="single" w:sz="6" w:space="0" w:color="auto"/>
              <w:bottom w:val="single" w:sz="6" w:space="0" w:color="auto"/>
              <w:right w:val="single" w:sz="6" w:space="0" w:color="auto"/>
            </w:tcBorders>
          </w:tcPr>
          <w:p w14:paraId="6481C1FB" w14:textId="0D1697C5" w:rsidR="00136BAF" w:rsidRPr="00B40F4D" w:rsidRDefault="006D26E0"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5" w:type="dxa"/>
            <w:tcBorders>
              <w:top w:val="single" w:sz="6" w:space="0" w:color="auto"/>
              <w:left w:val="single" w:sz="6" w:space="0" w:color="auto"/>
              <w:bottom w:val="single" w:sz="6" w:space="0" w:color="auto"/>
              <w:right w:val="single" w:sz="6" w:space="0" w:color="auto"/>
            </w:tcBorders>
          </w:tcPr>
          <w:p w14:paraId="60FBA0FC"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305BC57B" w14:textId="29B4C6D1" w:rsidR="00136BAF" w:rsidRPr="00B40F4D" w:rsidRDefault="00B66632"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5" w:type="dxa"/>
            <w:tcBorders>
              <w:top w:val="single" w:sz="6" w:space="0" w:color="auto"/>
              <w:left w:val="single" w:sz="6" w:space="0" w:color="auto"/>
              <w:bottom w:val="single" w:sz="6" w:space="0" w:color="auto"/>
              <w:right w:val="single" w:sz="6" w:space="0" w:color="auto"/>
            </w:tcBorders>
          </w:tcPr>
          <w:p w14:paraId="4BB3C2AB"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4A4002CC"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14B81C6F"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76279D5F"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14:paraId="68CD378D"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23D907BF"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580AF6F6"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37B12DA2"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233079C5"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136BAF" w:rsidRPr="00B40F4D" w14:paraId="7BF82E55" w14:textId="77777777" w:rsidTr="002B7AE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14:paraId="6F112FBC" w14:textId="77777777" w:rsidR="00136BAF" w:rsidRPr="005C4C18" w:rsidRDefault="00136BAF" w:rsidP="002B7AED">
            <w:pPr>
              <w:spacing w:line="256" w:lineRule="auto"/>
              <w:rPr>
                <w:sz w:val="22"/>
                <w:szCs w:val="22"/>
                <w:lang w:eastAsia="en-US"/>
              </w:rPr>
            </w:pPr>
            <w:r w:rsidRPr="005C4C18">
              <w:rPr>
                <w:sz w:val="22"/>
                <w:szCs w:val="22"/>
                <w:lang w:eastAsia="en-US"/>
              </w:rPr>
              <w:t>Tomas Kronståhl (S)</w:t>
            </w:r>
          </w:p>
        </w:tc>
        <w:tc>
          <w:tcPr>
            <w:tcW w:w="425" w:type="dxa"/>
            <w:tcBorders>
              <w:top w:val="single" w:sz="6" w:space="0" w:color="auto"/>
              <w:left w:val="single" w:sz="6" w:space="0" w:color="auto"/>
              <w:bottom w:val="single" w:sz="6" w:space="0" w:color="auto"/>
              <w:right w:val="single" w:sz="6" w:space="0" w:color="auto"/>
            </w:tcBorders>
          </w:tcPr>
          <w:p w14:paraId="01613444" w14:textId="36C922A7" w:rsidR="00136BAF" w:rsidRPr="00B40F4D" w:rsidRDefault="006D26E0"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5" w:type="dxa"/>
            <w:tcBorders>
              <w:top w:val="single" w:sz="6" w:space="0" w:color="auto"/>
              <w:left w:val="single" w:sz="6" w:space="0" w:color="auto"/>
              <w:bottom w:val="single" w:sz="6" w:space="0" w:color="auto"/>
              <w:right w:val="single" w:sz="6" w:space="0" w:color="auto"/>
            </w:tcBorders>
          </w:tcPr>
          <w:p w14:paraId="091EB6A6"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7A51BCA5" w14:textId="173BF7E6" w:rsidR="00136BAF" w:rsidRPr="00B40F4D" w:rsidRDefault="00B66632"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5" w:type="dxa"/>
            <w:tcBorders>
              <w:top w:val="single" w:sz="6" w:space="0" w:color="auto"/>
              <w:left w:val="single" w:sz="6" w:space="0" w:color="auto"/>
              <w:bottom w:val="single" w:sz="6" w:space="0" w:color="auto"/>
              <w:right w:val="single" w:sz="6" w:space="0" w:color="auto"/>
            </w:tcBorders>
          </w:tcPr>
          <w:p w14:paraId="2CBEF014"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340D0150"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71F82FED"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59539D71"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14:paraId="77CBEC1D"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652DFC3C"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3032729F"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1A641C06"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0D93D8FE"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136BAF" w:rsidRPr="00B40F4D" w14:paraId="6D411CB4" w14:textId="77777777" w:rsidTr="002B7AE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14:paraId="7B167D91" w14:textId="6495C4DC" w:rsidR="00136BAF" w:rsidRPr="005C4C18" w:rsidRDefault="0089370A" w:rsidP="002B7AED">
            <w:pPr>
              <w:spacing w:line="256" w:lineRule="auto"/>
              <w:rPr>
                <w:sz w:val="22"/>
                <w:szCs w:val="22"/>
                <w:lang w:eastAsia="en-US"/>
              </w:rPr>
            </w:pPr>
            <w:r w:rsidRPr="0089370A">
              <w:rPr>
                <w:sz w:val="22"/>
                <w:szCs w:val="22"/>
                <w:lang w:eastAsia="en-US"/>
              </w:rPr>
              <w:t xml:space="preserve">Mattias Eriksson Falk </w:t>
            </w:r>
            <w:r w:rsidR="00136BAF" w:rsidRPr="0089370A">
              <w:rPr>
                <w:sz w:val="22"/>
                <w:szCs w:val="22"/>
                <w:lang w:eastAsia="en-US"/>
              </w:rPr>
              <w:t>(SD)</w:t>
            </w:r>
          </w:p>
        </w:tc>
        <w:tc>
          <w:tcPr>
            <w:tcW w:w="425" w:type="dxa"/>
            <w:tcBorders>
              <w:top w:val="single" w:sz="6" w:space="0" w:color="auto"/>
              <w:left w:val="single" w:sz="6" w:space="0" w:color="auto"/>
              <w:bottom w:val="single" w:sz="6" w:space="0" w:color="auto"/>
              <w:right w:val="single" w:sz="6" w:space="0" w:color="auto"/>
            </w:tcBorders>
          </w:tcPr>
          <w:p w14:paraId="28DC2C46" w14:textId="5D434273" w:rsidR="00136BAF" w:rsidRPr="00B40F4D" w:rsidRDefault="006D26E0"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w:t>
            </w:r>
          </w:p>
        </w:tc>
        <w:tc>
          <w:tcPr>
            <w:tcW w:w="425" w:type="dxa"/>
            <w:tcBorders>
              <w:top w:val="single" w:sz="6" w:space="0" w:color="auto"/>
              <w:left w:val="single" w:sz="6" w:space="0" w:color="auto"/>
              <w:bottom w:val="single" w:sz="6" w:space="0" w:color="auto"/>
              <w:right w:val="single" w:sz="6" w:space="0" w:color="auto"/>
            </w:tcBorders>
          </w:tcPr>
          <w:p w14:paraId="219B3201"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59DA0928" w14:textId="72A20054" w:rsidR="00136BAF" w:rsidRPr="00B40F4D" w:rsidRDefault="00B66632"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w:t>
            </w:r>
          </w:p>
        </w:tc>
        <w:tc>
          <w:tcPr>
            <w:tcW w:w="425" w:type="dxa"/>
            <w:tcBorders>
              <w:top w:val="single" w:sz="6" w:space="0" w:color="auto"/>
              <w:left w:val="single" w:sz="6" w:space="0" w:color="auto"/>
              <w:bottom w:val="single" w:sz="6" w:space="0" w:color="auto"/>
              <w:right w:val="single" w:sz="6" w:space="0" w:color="auto"/>
            </w:tcBorders>
          </w:tcPr>
          <w:p w14:paraId="1C9E3799"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7CC7A9EB"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12CE8533"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17D8AD80"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14:paraId="6E84D546"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78F6CD18"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2F271CDD"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0A8B099A"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12FC1F15"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136BAF" w:rsidRPr="00B40F4D" w14:paraId="3C982056" w14:textId="77777777" w:rsidTr="002B7AE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14:paraId="75F70871" w14:textId="77777777" w:rsidR="00136BAF" w:rsidRDefault="00136BAF" w:rsidP="002B7AED">
            <w:pPr>
              <w:spacing w:line="256" w:lineRule="auto"/>
              <w:rPr>
                <w:sz w:val="22"/>
                <w:szCs w:val="22"/>
                <w:lang w:eastAsia="en-US"/>
              </w:rPr>
            </w:pPr>
            <w:r>
              <w:rPr>
                <w:sz w:val="22"/>
                <w:szCs w:val="22"/>
                <w:lang w:eastAsia="en-US"/>
              </w:rPr>
              <w:t>Jytte Guteland</w:t>
            </w:r>
            <w:r w:rsidRPr="005C4C18">
              <w:rPr>
                <w:sz w:val="22"/>
                <w:szCs w:val="22"/>
                <w:lang w:eastAsia="en-US"/>
              </w:rPr>
              <w:t xml:space="preserve"> (S)</w:t>
            </w:r>
          </w:p>
        </w:tc>
        <w:tc>
          <w:tcPr>
            <w:tcW w:w="425" w:type="dxa"/>
            <w:tcBorders>
              <w:top w:val="single" w:sz="6" w:space="0" w:color="auto"/>
              <w:left w:val="single" w:sz="6" w:space="0" w:color="auto"/>
              <w:bottom w:val="single" w:sz="6" w:space="0" w:color="auto"/>
              <w:right w:val="single" w:sz="6" w:space="0" w:color="auto"/>
            </w:tcBorders>
          </w:tcPr>
          <w:p w14:paraId="210BDC5A" w14:textId="78591130" w:rsidR="00136BAF" w:rsidRPr="00B40F4D" w:rsidRDefault="006D26E0"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w:t>
            </w:r>
          </w:p>
        </w:tc>
        <w:tc>
          <w:tcPr>
            <w:tcW w:w="425" w:type="dxa"/>
            <w:tcBorders>
              <w:top w:val="single" w:sz="6" w:space="0" w:color="auto"/>
              <w:left w:val="single" w:sz="6" w:space="0" w:color="auto"/>
              <w:bottom w:val="single" w:sz="6" w:space="0" w:color="auto"/>
              <w:right w:val="single" w:sz="6" w:space="0" w:color="auto"/>
            </w:tcBorders>
          </w:tcPr>
          <w:p w14:paraId="5F112190"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2F418C59" w14:textId="0D49D0CD" w:rsidR="00136BAF" w:rsidRPr="00B40F4D" w:rsidRDefault="00B66632"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O</w:t>
            </w:r>
          </w:p>
        </w:tc>
        <w:tc>
          <w:tcPr>
            <w:tcW w:w="425" w:type="dxa"/>
            <w:tcBorders>
              <w:top w:val="single" w:sz="6" w:space="0" w:color="auto"/>
              <w:left w:val="single" w:sz="6" w:space="0" w:color="auto"/>
              <w:bottom w:val="single" w:sz="6" w:space="0" w:color="auto"/>
              <w:right w:val="single" w:sz="6" w:space="0" w:color="auto"/>
            </w:tcBorders>
          </w:tcPr>
          <w:p w14:paraId="00B1EF8D"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453FB70F"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385E9530"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1F8E3678"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14:paraId="2DCC5FE1"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1486FCC1"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199B2C91"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71096FD8"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1214A204"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136BAF" w:rsidRPr="00B40F4D" w14:paraId="432CA3B1" w14:textId="77777777" w:rsidTr="002B7AE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14:paraId="331D5584" w14:textId="16EF7F18" w:rsidR="00136BAF" w:rsidRPr="00B40F4D" w:rsidRDefault="00BE4890" w:rsidP="002B7AED">
            <w:pPr>
              <w:spacing w:line="256" w:lineRule="auto"/>
              <w:rPr>
                <w:sz w:val="22"/>
                <w:szCs w:val="22"/>
                <w:lang w:val="en-US" w:eastAsia="en-US"/>
              </w:rPr>
            </w:pPr>
            <w:r w:rsidRPr="00467848">
              <w:rPr>
                <w:sz w:val="22"/>
                <w:szCs w:val="22"/>
                <w:lang w:val="en-US" w:eastAsia="en-US"/>
              </w:rPr>
              <w:t xml:space="preserve">Marléne Lund Kopparklint </w:t>
            </w:r>
            <w:r w:rsidR="00136BAF" w:rsidRPr="00467848">
              <w:rPr>
                <w:sz w:val="22"/>
                <w:szCs w:val="22"/>
                <w:lang w:val="en-US" w:eastAsia="en-US"/>
              </w:rPr>
              <w:t>(M)</w:t>
            </w:r>
          </w:p>
        </w:tc>
        <w:tc>
          <w:tcPr>
            <w:tcW w:w="425" w:type="dxa"/>
            <w:tcBorders>
              <w:top w:val="single" w:sz="6" w:space="0" w:color="auto"/>
              <w:left w:val="single" w:sz="6" w:space="0" w:color="auto"/>
              <w:bottom w:val="single" w:sz="6" w:space="0" w:color="auto"/>
              <w:right w:val="single" w:sz="6" w:space="0" w:color="auto"/>
            </w:tcBorders>
          </w:tcPr>
          <w:p w14:paraId="07666D5E" w14:textId="0BF54F5C" w:rsidR="00136BAF" w:rsidRPr="00B40F4D" w:rsidRDefault="006D26E0"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US"/>
              </w:rPr>
            </w:pPr>
            <w:r>
              <w:rPr>
                <w:sz w:val="22"/>
                <w:szCs w:val="22"/>
                <w:lang w:val="en-US"/>
              </w:rPr>
              <w:t>X</w:t>
            </w:r>
          </w:p>
        </w:tc>
        <w:tc>
          <w:tcPr>
            <w:tcW w:w="425" w:type="dxa"/>
            <w:tcBorders>
              <w:top w:val="single" w:sz="6" w:space="0" w:color="auto"/>
              <w:left w:val="single" w:sz="6" w:space="0" w:color="auto"/>
              <w:bottom w:val="single" w:sz="6" w:space="0" w:color="auto"/>
              <w:right w:val="single" w:sz="6" w:space="0" w:color="auto"/>
            </w:tcBorders>
          </w:tcPr>
          <w:p w14:paraId="7F7E5C67"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US"/>
              </w:rPr>
            </w:pPr>
          </w:p>
        </w:tc>
        <w:tc>
          <w:tcPr>
            <w:tcW w:w="426" w:type="dxa"/>
            <w:tcBorders>
              <w:top w:val="single" w:sz="6" w:space="0" w:color="auto"/>
              <w:left w:val="single" w:sz="6" w:space="0" w:color="auto"/>
              <w:bottom w:val="single" w:sz="6" w:space="0" w:color="auto"/>
              <w:right w:val="single" w:sz="6" w:space="0" w:color="auto"/>
            </w:tcBorders>
          </w:tcPr>
          <w:p w14:paraId="2DABD088" w14:textId="63DC07A3" w:rsidR="00136BAF" w:rsidRPr="00B40F4D" w:rsidRDefault="00B66632"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US"/>
              </w:rPr>
            </w:pPr>
            <w:r>
              <w:rPr>
                <w:sz w:val="22"/>
                <w:szCs w:val="22"/>
                <w:lang w:val="en-US"/>
              </w:rPr>
              <w:t>X</w:t>
            </w:r>
          </w:p>
        </w:tc>
        <w:tc>
          <w:tcPr>
            <w:tcW w:w="425" w:type="dxa"/>
            <w:tcBorders>
              <w:top w:val="single" w:sz="6" w:space="0" w:color="auto"/>
              <w:left w:val="single" w:sz="6" w:space="0" w:color="auto"/>
              <w:bottom w:val="single" w:sz="6" w:space="0" w:color="auto"/>
              <w:right w:val="single" w:sz="6" w:space="0" w:color="auto"/>
            </w:tcBorders>
          </w:tcPr>
          <w:p w14:paraId="336BC7A6"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US"/>
              </w:rPr>
            </w:pPr>
          </w:p>
        </w:tc>
        <w:tc>
          <w:tcPr>
            <w:tcW w:w="425" w:type="dxa"/>
            <w:tcBorders>
              <w:top w:val="single" w:sz="6" w:space="0" w:color="auto"/>
              <w:left w:val="single" w:sz="6" w:space="0" w:color="auto"/>
              <w:bottom w:val="single" w:sz="6" w:space="0" w:color="auto"/>
              <w:right w:val="single" w:sz="6" w:space="0" w:color="auto"/>
            </w:tcBorders>
          </w:tcPr>
          <w:p w14:paraId="48D707C4"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US"/>
              </w:rPr>
            </w:pPr>
          </w:p>
        </w:tc>
        <w:tc>
          <w:tcPr>
            <w:tcW w:w="425" w:type="dxa"/>
            <w:tcBorders>
              <w:top w:val="single" w:sz="6" w:space="0" w:color="auto"/>
              <w:left w:val="single" w:sz="6" w:space="0" w:color="auto"/>
              <w:bottom w:val="single" w:sz="6" w:space="0" w:color="auto"/>
              <w:right w:val="single" w:sz="6" w:space="0" w:color="auto"/>
            </w:tcBorders>
          </w:tcPr>
          <w:p w14:paraId="7C51C995"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US"/>
              </w:rPr>
            </w:pPr>
          </w:p>
        </w:tc>
        <w:tc>
          <w:tcPr>
            <w:tcW w:w="426" w:type="dxa"/>
            <w:tcBorders>
              <w:top w:val="single" w:sz="6" w:space="0" w:color="auto"/>
              <w:left w:val="single" w:sz="6" w:space="0" w:color="auto"/>
              <w:bottom w:val="single" w:sz="6" w:space="0" w:color="auto"/>
              <w:right w:val="single" w:sz="6" w:space="0" w:color="auto"/>
            </w:tcBorders>
          </w:tcPr>
          <w:p w14:paraId="68AF6218"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US"/>
              </w:rPr>
            </w:pPr>
          </w:p>
        </w:tc>
        <w:tc>
          <w:tcPr>
            <w:tcW w:w="425" w:type="dxa"/>
            <w:gridSpan w:val="2"/>
            <w:tcBorders>
              <w:top w:val="single" w:sz="6" w:space="0" w:color="auto"/>
              <w:left w:val="single" w:sz="6" w:space="0" w:color="auto"/>
              <w:bottom w:val="single" w:sz="6" w:space="0" w:color="auto"/>
              <w:right w:val="single" w:sz="6" w:space="0" w:color="auto"/>
            </w:tcBorders>
          </w:tcPr>
          <w:p w14:paraId="2B53346C"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US"/>
              </w:rPr>
            </w:pPr>
          </w:p>
        </w:tc>
        <w:tc>
          <w:tcPr>
            <w:tcW w:w="425" w:type="dxa"/>
            <w:tcBorders>
              <w:top w:val="single" w:sz="6" w:space="0" w:color="auto"/>
              <w:left w:val="single" w:sz="6" w:space="0" w:color="auto"/>
              <w:bottom w:val="single" w:sz="6" w:space="0" w:color="auto"/>
              <w:right w:val="single" w:sz="6" w:space="0" w:color="auto"/>
            </w:tcBorders>
          </w:tcPr>
          <w:p w14:paraId="320ED6D2"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US"/>
              </w:rPr>
            </w:pPr>
          </w:p>
        </w:tc>
        <w:tc>
          <w:tcPr>
            <w:tcW w:w="425" w:type="dxa"/>
            <w:tcBorders>
              <w:top w:val="single" w:sz="6" w:space="0" w:color="auto"/>
              <w:left w:val="single" w:sz="6" w:space="0" w:color="auto"/>
              <w:bottom w:val="single" w:sz="6" w:space="0" w:color="auto"/>
              <w:right w:val="single" w:sz="6" w:space="0" w:color="auto"/>
            </w:tcBorders>
          </w:tcPr>
          <w:p w14:paraId="7E5409FB"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US"/>
              </w:rPr>
            </w:pPr>
          </w:p>
        </w:tc>
        <w:tc>
          <w:tcPr>
            <w:tcW w:w="425" w:type="dxa"/>
            <w:tcBorders>
              <w:top w:val="single" w:sz="6" w:space="0" w:color="auto"/>
              <w:left w:val="single" w:sz="6" w:space="0" w:color="auto"/>
              <w:bottom w:val="single" w:sz="6" w:space="0" w:color="auto"/>
              <w:right w:val="single" w:sz="6" w:space="0" w:color="auto"/>
            </w:tcBorders>
          </w:tcPr>
          <w:p w14:paraId="790FDE43"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US"/>
              </w:rPr>
            </w:pPr>
          </w:p>
        </w:tc>
        <w:tc>
          <w:tcPr>
            <w:tcW w:w="426" w:type="dxa"/>
            <w:tcBorders>
              <w:top w:val="single" w:sz="6" w:space="0" w:color="auto"/>
              <w:left w:val="single" w:sz="6" w:space="0" w:color="auto"/>
              <w:bottom w:val="single" w:sz="6" w:space="0" w:color="auto"/>
              <w:right w:val="single" w:sz="6" w:space="0" w:color="auto"/>
            </w:tcBorders>
          </w:tcPr>
          <w:p w14:paraId="70CEA8BF"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US"/>
              </w:rPr>
            </w:pPr>
          </w:p>
        </w:tc>
      </w:tr>
      <w:tr w:rsidR="00136BAF" w:rsidRPr="00B40F4D" w14:paraId="4A977B8A" w14:textId="77777777" w:rsidTr="002B7AE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14:paraId="2290A454" w14:textId="77777777" w:rsidR="00136BAF" w:rsidRPr="00917BEB" w:rsidRDefault="00136BAF" w:rsidP="002B7AED">
            <w:pPr>
              <w:spacing w:line="256" w:lineRule="auto"/>
              <w:rPr>
                <w:sz w:val="22"/>
                <w:szCs w:val="22"/>
                <w:highlight w:val="yellow"/>
                <w:lang w:eastAsia="en-US"/>
              </w:rPr>
            </w:pPr>
            <w:r w:rsidRPr="005C4C18">
              <w:rPr>
                <w:sz w:val="22"/>
                <w:szCs w:val="22"/>
                <w:lang w:eastAsia="en-US"/>
              </w:rPr>
              <w:t>Kajsa Fredholm (V)</w:t>
            </w:r>
          </w:p>
        </w:tc>
        <w:tc>
          <w:tcPr>
            <w:tcW w:w="425" w:type="dxa"/>
            <w:tcBorders>
              <w:top w:val="single" w:sz="6" w:space="0" w:color="auto"/>
              <w:left w:val="single" w:sz="6" w:space="0" w:color="auto"/>
              <w:bottom w:val="single" w:sz="6" w:space="0" w:color="auto"/>
              <w:right w:val="single" w:sz="6" w:space="0" w:color="auto"/>
            </w:tcBorders>
          </w:tcPr>
          <w:p w14:paraId="21FCFAFE" w14:textId="5CF225B5" w:rsidR="00136BAF" w:rsidRPr="00B40F4D" w:rsidRDefault="006D26E0"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w:t>
            </w:r>
          </w:p>
        </w:tc>
        <w:tc>
          <w:tcPr>
            <w:tcW w:w="425" w:type="dxa"/>
            <w:tcBorders>
              <w:top w:val="single" w:sz="6" w:space="0" w:color="auto"/>
              <w:left w:val="single" w:sz="6" w:space="0" w:color="auto"/>
              <w:bottom w:val="single" w:sz="6" w:space="0" w:color="auto"/>
              <w:right w:val="single" w:sz="6" w:space="0" w:color="auto"/>
            </w:tcBorders>
          </w:tcPr>
          <w:p w14:paraId="013598E6"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003772FF" w14:textId="0B1DD6C7" w:rsidR="00136BAF" w:rsidRPr="00B40F4D" w:rsidRDefault="00B66632"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w:t>
            </w:r>
          </w:p>
        </w:tc>
        <w:tc>
          <w:tcPr>
            <w:tcW w:w="425" w:type="dxa"/>
            <w:tcBorders>
              <w:top w:val="single" w:sz="6" w:space="0" w:color="auto"/>
              <w:left w:val="single" w:sz="6" w:space="0" w:color="auto"/>
              <w:bottom w:val="single" w:sz="6" w:space="0" w:color="auto"/>
              <w:right w:val="single" w:sz="6" w:space="0" w:color="auto"/>
            </w:tcBorders>
          </w:tcPr>
          <w:p w14:paraId="6A434008"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30FC5C5E"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5C704DF9"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5B6C42C4"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14:paraId="634A35F6"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310519A0"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2BB4E13F"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55320AB9"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7BD23711"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136BAF" w:rsidRPr="00B40F4D" w14:paraId="4635683C" w14:textId="77777777" w:rsidTr="002B7AE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14:paraId="306B3A6B" w14:textId="77777777" w:rsidR="00136BAF" w:rsidRPr="005C4C18" w:rsidRDefault="00136BAF" w:rsidP="002B7AED">
            <w:pPr>
              <w:spacing w:line="256" w:lineRule="auto"/>
              <w:rPr>
                <w:sz w:val="22"/>
                <w:szCs w:val="22"/>
                <w:lang w:eastAsia="en-US"/>
              </w:rPr>
            </w:pPr>
            <w:r w:rsidRPr="005C4C18">
              <w:rPr>
                <w:sz w:val="22"/>
                <w:szCs w:val="22"/>
                <w:lang w:eastAsia="en-US"/>
              </w:rPr>
              <w:t>Stina Larsson (C)</w:t>
            </w:r>
          </w:p>
        </w:tc>
        <w:tc>
          <w:tcPr>
            <w:tcW w:w="425" w:type="dxa"/>
            <w:tcBorders>
              <w:top w:val="single" w:sz="6" w:space="0" w:color="auto"/>
              <w:left w:val="single" w:sz="6" w:space="0" w:color="auto"/>
              <w:bottom w:val="single" w:sz="6" w:space="0" w:color="auto"/>
              <w:right w:val="single" w:sz="6" w:space="0" w:color="auto"/>
            </w:tcBorders>
          </w:tcPr>
          <w:p w14:paraId="1CACFA2F" w14:textId="5E5B3F84" w:rsidR="00136BAF" w:rsidRPr="00B40F4D" w:rsidRDefault="006D26E0"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5" w:type="dxa"/>
            <w:tcBorders>
              <w:top w:val="single" w:sz="6" w:space="0" w:color="auto"/>
              <w:left w:val="single" w:sz="6" w:space="0" w:color="auto"/>
              <w:bottom w:val="single" w:sz="6" w:space="0" w:color="auto"/>
              <w:right w:val="single" w:sz="6" w:space="0" w:color="auto"/>
            </w:tcBorders>
          </w:tcPr>
          <w:p w14:paraId="33069259"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1E293FCB" w14:textId="732F02A5" w:rsidR="00136BAF" w:rsidRPr="00B40F4D" w:rsidRDefault="00B66632"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5" w:type="dxa"/>
            <w:tcBorders>
              <w:top w:val="single" w:sz="6" w:space="0" w:color="auto"/>
              <w:left w:val="single" w:sz="6" w:space="0" w:color="auto"/>
              <w:bottom w:val="single" w:sz="6" w:space="0" w:color="auto"/>
              <w:right w:val="single" w:sz="6" w:space="0" w:color="auto"/>
            </w:tcBorders>
          </w:tcPr>
          <w:p w14:paraId="2F8111F5"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059ABB39"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1C0D3DAB"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4303994B"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14:paraId="7C1CB9B8"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750DC220"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2BDD3040"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5F90CD02"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5115A3B0"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136BAF" w:rsidRPr="00B40F4D" w14:paraId="3ADC78F7" w14:textId="77777777" w:rsidTr="002B7AE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14:paraId="09ECA2B6" w14:textId="77777777" w:rsidR="00136BAF" w:rsidRPr="005C4C18" w:rsidRDefault="00136BAF" w:rsidP="002B7AED">
            <w:pPr>
              <w:spacing w:line="256" w:lineRule="auto"/>
              <w:rPr>
                <w:sz w:val="22"/>
                <w:szCs w:val="22"/>
                <w:lang w:eastAsia="en-US"/>
              </w:rPr>
            </w:pPr>
            <w:r>
              <w:rPr>
                <w:sz w:val="22"/>
                <w:szCs w:val="22"/>
                <w:lang w:eastAsia="en-US"/>
              </w:rPr>
              <w:t>Beatrice Timgren (SD)</w:t>
            </w:r>
          </w:p>
        </w:tc>
        <w:tc>
          <w:tcPr>
            <w:tcW w:w="425" w:type="dxa"/>
            <w:tcBorders>
              <w:top w:val="single" w:sz="6" w:space="0" w:color="auto"/>
              <w:left w:val="single" w:sz="6" w:space="0" w:color="auto"/>
              <w:bottom w:val="single" w:sz="6" w:space="0" w:color="auto"/>
              <w:right w:val="single" w:sz="6" w:space="0" w:color="auto"/>
            </w:tcBorders>
          </w:tcPr>
          <w:p w14:paraId="562ADC95" w14:textId="6DA08949" w:rsidR="00136BAF" w:rsidRPr="00B40F4D" w:rsidRDefault="006D26E0"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w:t>
            </w:r>
          </w:p>
        </w:tc>
        <w:tc>
          <w:tcPr>
            <w:tcW w:w="425" w:type="dxa"/>
            <w:tcBorders>
              <w:top w:val="single" w:sz="6" w:space="0" w:color="auto"/>
              <w:left w:val="single" w:sz="6" w:space="0" w:color="auto"/>
              <w:bottom w:val="single" w:sz="6" w:space="0" w:color="auto"/>
              <w:right w:val="single" w:sz="6" w:space="0" w:color="auto"/>
            </w:tcBorders>
          </w:tcPr>
          <w:p w14:paraId="455D305F"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23158A19" w14:textId="6D856E5F" w:rsidR="00136BAF" w:rsidRPr="00B40F4D" w:rsidRDefault="00B66632"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w:t>
            </w:r>
          </w:p>
        </w:tc>
        <w:tc>
          <w:tcPr>
            <w:tcW w:w="425" w:type="dxa"/>
            <w:tcBorders>
              <w:top w:val="single" w:sz="6" w:space="0" w:color="auto"/>
              <w:left w:val="single" w:sz="6" w:space="0" w:color="auto"/>
              <w:bottom w:val="single" w:sz="6" w:space="0" w:color="auto"/>
              <w:right w:val="single" w:sz="6" w:space="0" w:color="auto"/>
            </w:tcBorders>
          </w:tcPr>
          <w:p w14:paraId="0C5FB5E8"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4ED22A12"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6FA4D57E"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219F44A0"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14:paraId="76187FB8"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24E8AEA1"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0D8028D6"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08AB6520"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325325C3"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136BAF" w:rsidRPr="00B40F4D" w14:paraId="37FCCDC9" w14:textId="77777777" w:rsidTr="002B7AE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14:paraId="37196E61" w14:textId="3DC54311" w:rsidR="00136BAF" w:rsidRPr="00B40F4D" w:rsidRDefault="00172561" w:rsidP="002B7AED">
            <w:pPr>
              <w:spacing w:line="256" w:lineRule="auto"/>
              <w:rPr>
                <w:sz w:val="22"/>
                <w:szCs w:val="22"/>
                <w:lang w:eastAsia="en-US"/>
              </w:rPr>
            </w:pPr>
            <w:r w:rsidRPr="00467848">
              <w:rPr>
                <w:sz w:val="22"/>
                <w:szCs w:val="22"/>
                <w:lang w:eastAsia="en-US"/>
              </w:rPr>
              <w:t>Elin Nilsson</w:t>
            </w:r>
            <w:r w:rsidR="00136BAF" w:rsidRPr="00467848">
              <w:rPr>
                <w:sz w:val="22"/>
                <w:szCs w:val="22"/>
                <w:lang w:eastAsia="en-US"/>
              </w:rPr>
              <w:t xml:space="preserve"> (L)</w:t>
            </w:r>
          </w:p>
        </w:tc>
        <w:tc>
          <w:tcPr>
            <w:tcW w:w="425" w:type="dxa"/>
            <w:tcBorders>
              <w:top w:val="single" w:sz="6" w:space="0" w:color="auto"/>
              <w:left w:val="single" w:sz="6" w:space="0" w:color="auto"/>
              <w:bottom w:val="single" w:sz="6" w:space="0" w:color="auto"/>
              <w:right w:val="single" w:sz="6" w:space="0" w:color="auto"/>
            </w:tcBorders>
          </w:tcPr>
          <w:p w14:paraId="65AC4020" w14:textId="42BFA9A9" w:rsidR="00136BAF" w:rsidRPr="00B40F4D" w:rsidRDefault="006D26E0"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5" w:type="dxa"/>
            <w:tcBorders>
              <w:top w:val="single" w:sz="6" w:space="0" w:color="auto"/>
              <w:left w:val="single" w:sz="6" w:space="0" w:color="auto"/>
              <w:bottom w:val="single" w:sz="6" w:space="0" w:color="auto"/>
              <w:right w:val="single" w:sz="6" w:space="0" w:color="auto"/>
            </w:tcBorders>
          </w:tcPr>
          <w:p w14:paraId="1C24F101"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503E83FC" w14:textId="32E82B39" w:rsidR="00136BAF" w:rsidRPr="00B40F4D" w:rsidRDefault="00B66632"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5" w:type="dxa"/>
            <w:tcBorders>
              <w:top w:val="single" w:sz="6" w:space="0" w:color="auto"/>
              <w:left w:val="single" w:sz="6" w:space="0" w:color="auto"/>
              <w:bottom w:val="single" w:sz="6" w:space="0" w:color="auto"/>
              <w:right w:val="single" w:sz="6" w:space="0" w:color="auto"/>
            </w:tcBorders>
          </w:tcPr>
          <w:p w14:paraId="095A4579"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6727EE26"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01E814AE"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3F6E07C4"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14:paraId="7B2CB8A7"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7DB4D653"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1D8F3181"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196AE560"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34EE609A"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136BAF" w:rsidRPr="00B40F4D" w14:paraId="6E6F5D3C" w14:textId="77777777" w:rsidTr="002B7AE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14:paraId="786F69B0" w14:textId="77777777" w:rsidR="00136BAF" w:rsidRPr="00B40F4D" w:rsidRDefault="00136BAF" w:rsidP="002B7AED">
            <w:pPr>
              <w:spacing w:line="256" w:lineRule="auto"/>
              <w:rPr>
                <w:b/>
                <w:i/>
                <w:sz w:val="22"/>
                <w:szCs w:val="22"/>
                <w:lang w:eastAsia="en-US"/>
              </w:rPr>
            </w:pPr>
            <w:r w:rsidRPr="00B40F4D">
              <w:rPr>
                <w:b/>
                <w:i/>
                <w:sz w:val="22"/>
                <w:szCs w:val="22"/>
                <w:lang w:eastAsia="en-US"/>
              </w:rPr>
              <w:t>SUPPLEANTER</w:t>
            </w:r>
          </w:p>
        </w:tc>
        <w:tc>
          <w:tcPr>
            <w:tcW w:w="425" w:type="dxa"/>
            <w:tcBorders>
              <w:top w:val="single" w:sz="6" w:space="0" w:color="auto"/>
              <w:left w:val="single" w:sz="6" w:space="0" w:color="auto"/>
              <w:bottom w:val="single" w:sz="6" w:space="0" w:color="auto"/>
              <w:right w:val="single" w:sz="6" w:space="0" w:color="auto"/>
            </w:tcBorders>
          </w:tcPr>
          <w:p w14:paraId="653684B0"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778D4899"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02270EAC"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2F6A7DFB"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236FC115"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114F0445"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1F63830A"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14:paraId="47A6E469"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68955873"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446F187B"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750B0551"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42D7DE13"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136BAF" w:rsidRPr="00B40F4D" w14:paraId="3D0A36C1" w14:textId="77777777" w:rsidTr="002B7AE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14:paraId="4158BAF0" w14:textId="3B957C53" w:rsidR="00136BAF" w:rsidRPr="00B40F4D" w:rsidRDefault="000F1B6F" w:rsidP="002B7AED">
            <w:pPr>
              <w:spacing w:line="256" w:lineRule="auto"/>
              <w:rPr>
                <w:b/>
                <w:i/>
                <w:sz w:val="22"/>
                <w:szCs w:val="22"/>
                <w:lang w:eastAsia="en-US"/>
              </w:rPr>
            </w:pPr>
            <w:r>
              <w:rPr>
                <w:sz w:val="22"/>
                <w:szCs w:val="22"/>
                <w:lang w:val="en-US" w:eastAsia="en-US"/>
              </w:rPr>
              <w:t>Runar Filper</w:t>
            </w:r>
            <w:r w:rsidR="00136BAF" w:rsidRPr="00B40F4D">
              <w:rPr>
                <w:sz w:val="22"/>
                <w:szCs w:val="22"/>
                <w:lang w:val="en-US" w:eastAsia="en-US"/>
              </w:rPr>
              <w:t xml:space="preserve"> (S</w:t>
            </w:r>
            <w:r w:rsidR="00136BAF">
              <w:rPr>
                <w:sz w:val="22"/>
                <w:szCs w:val="22"/>
                <w:lang w:val="en-US" w:eastAsia="en-US"/>
              </w:rPr>
              <w:t>D</w:t>
            </w:r>
            <w:r w:rsidR="00136BAF" w:rsidRPr="00B40F4D">
              <w:rPr>
                <w:sz w:val="22"/>
                <w:szCs w:val="22"/>
                <w:lang w:val="en-US" w:eastAsia="en-US"/>
              </w:rPr>
              <w:t>)</w:t>
            </w:r>
          </w:p>
        </w:tc>
        <w:tc>
          <w:tcPr>
            <w:tcW w:w="425" w:type="dxa"/>
            <w:tcBorders>
              <w:top w:val="single" w:sz="6" w:space="0" w:color="auto"/>
              <w:left w:val="single" w:sz="6" w:space="0" w:color="auto"/>
              <w:bottom w:val="single" w:sz="6" w:space="0" w:color="auto"/>
              <w:right w:val="single" w:sz="6" w:space="0" w:color="auto"/>
            </w:tcBorders>
          </w:tcPr>
          <w:p w14:paraId="040851A6" w14:textId="675A35E8"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4E30F338"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46EF81BC"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6D50F3B1"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55A1CACE"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3AEE2444"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5CF21FF7"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14:paraId="4FC129B6"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406A02EF"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3DFF602B"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09192731"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250146EA"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136BAF" w:rsidRPr="00B40F4D" w14:paraId="402B589F" w14:textId="77777777" w:rsidTr="002B7AE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14:paraId="4BE36959" w14:textId="77777777" w:rsidR="00136BAF" w:rsidRDefault="00136BAF" w:rsidP="002B7AED">
            <w:pPr>
              <w:spacing w:line="256" w:lineRule="auto"/>
              <w:rPr>
                <w:sz w:val="22"/>
                <w:szCs w:val="22"/>
                <w:lang w:val="en-US" w:eastAsia="en-US"/>
              </w:rPr>
            </w:pPr>
            <w:r>
              <w:rPr>
                <w:sz w:val="22"/>
                <w:szCs w:val="22"/>
                <w:lang w:eastAsia="en-US"/>
              </w:rPr>
              <w:t>Johan Löfstrand (S)</w:t>
            </w:r>
          </w:p>
        </w:tc>
        <w:tc>
          <w:tcPr>
            <w:tcW w:w="425" w:type="dxa"/>
            <w:tcBorders>
              <w:top w:val="single" w:sz="6" w:space="0" w:color="auto"/>
              <w:left w:val="single" w:sz="6" w:space="0" w:color="auto"/>
              <w:bottom w:val="single" w:sz="6" w:space="0" w:color="auto"/>
              <w:right w:val="single" w:sz="6" w:space="0" w:color="auto"/>
            </w:tcBorders>
          </w:tcPr>
          <w:p w14:paraId="6E4D5000" w14:textId="4DDC80DA" w:rsidR="00136BAF" w:rsidRPr="00B40F4D" w:rsidRDefault="006D26E0"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O</w:t>
            </w:r>
          </w:p>
        </w:tc>
        <w:tc>
          <w:tcPr>
            <w:tcW w:w="425" w:type="dxa"/>
            <w:tcBorders>
              <w:top w:val="single" w:sz="6" w:space="0" w:color="auto"/>
              <w:left w:val="single" w:sz="6" w:space="0" w:color="auto"/>
              <w:bottom w:val="single" w:sz="6" w:space="0" w:color="auto"/>
              <w:right w:val="single" w:sz="6" w:space="0" w:color="auto"/>
            </w:tcBorders>
          </w:tcPr>
          <w:p w14:paraId="2702F395"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37475E0A" w14:textId="0FCEF52A" w:rsidR="00136BAF" w:rsidRPr="00B40F4D" w:rsidRDefault="00B66632"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5" w:type="dxa"/>
            <w:tcBorders>
              <w:top w:val="single" w:sz="6" w:space="0" w:color="auto"/>
              <w:left w:val="single" w:sz="6" w:space="0" w:color="auto"/>
              <w:bottom w:val="single" w:sz="6" w:space="0" w:color="auto"/>
              <w:right w:val="single" w:sz="6" w:space="0" w:color="auto"/>
            </w:tcBorders>
          </w:tcPr>
          <w:p w14:paraId="47EF8757"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4B27E90D"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55246665"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70792640"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14:paraId="72BD653A"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66E14533"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6B289B5A"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0FDCC622"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23A9B256"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136BAF" w:rsidRPr="00B40F4D" w14:paraId="7FADD730" w14:textId="77777777" w:rsidTr="002B7AE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14:paraId="59F39B42" w14:textId="11C62965" w:rsidR="00136BAF" w:rsidRDefault="00BE4890" w:rsidP="002B7AED">
            <w:pPr>
              <w:spacing w:line="256" w:lineRule="auto"/>
              <w:rPr>
                <w:sz w:val="22"/>
                <w:szCs w:val="22"/>
                <w:lang w:eastAsia="en-US"/>
              </w:rPr>
            </w:pPr>
            <w:r>
              <w:rPr>
                <w:sz w:val="22"/>
                <w:szCs w:val="22"/>
              </w:rPr>
              <w:t xml:space="preserve">Johanna Hornberger </w:t>
            </w:r>
            <w:r w:rsidR="00136BAF" w:rsidRPr="00467848">
              <w:rPr>
                <w:sz w:val="22"/>
                <w:szCs w:val="22"/>
              </w:rPr>
              <w:t>(M)</w:t>
            </w:r>
          </w:p>
        </w:tc>
        <w:tc>
          <w:tcPr>
            <w:tcW w:w="425" w:type="dxa"/>
            <w:tcBorders>
              <w:top w:val="single" w:sz="6" w:space="0" w:color="auto"/>
              <w:left w:val="single" w:sz="6" w:space="0" w:color="auto"/>
              <w:bottom w:val="single" w:sz="6" w:space="0" w:color="auto"/>
              <w:right w:val="single" w:sz="6" w:space="0" w:color="auto"/>
            </w:tcBorders>
          </w:tcPr>
          <w:p w14:paraId="71982876" w14:textId="1F47F77A" w:rsidR="00136BAF" w:rsidRPr="00B40F4D" w:rsidRDefault="006D26E0"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O</w:t>
            </w:r>
          </w:p>
        </w:tc>
        <w:tc>
          <w:tcPr>
            <w:tcW w:w="425" w:type="dxa"/>
            <w:tcBorders>
              <w:top w:val="single" w:sz="6" w:space="0" w:color="auto"/>
              <w:left w:val="single" w:sz="6" w:space="0" w:color="auto"/>
              <w:bottom w:val="single" w:sz="6" w:space="0" w:color="auto"/>
              <w:right w:val="single" w:sz="6" w:space="0" w:color="auto"/>
            </w:tcBorders>
          </w:tcPr>
          <w:p w14:paraId="75552FE0"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601A8BB3" w14:textId="119FFC5D" w:rsidR="00136BAF" w:rsidRPr="00B40F4D" w:rsidRDefault="00B66632"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5" w:type="dxa"/>
            <w:tcBorders>
              <w:top w:val="single" w:sz="6" w:space="0" w:color="auto"/>
              <w:left w:val="single" w:sz="6" w:space="0" w:color="auto"/>
              <w:bottom w:val="single" w:sz="6" w:space="0" w:color="auto"/>
              <w:right w:val="single" w:sz="6" w:space="0" w:color="auto"/>
            </w:tcBorders>
          </w:tcPr>
          <w:p w14:paraId="756E3E72"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215E9540"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44907936"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7586F8F6"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14:paraId="5609E83B"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551F0ACE"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22EE65D7"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2EC5BD40"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72FA1969"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136BAF" w:rsidRPr="00B40F4D" w14:paraId="4B4953A3" w14:textId="77777777" w:rsidTr="002B7AE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14:paraId="4B254AFE" w14:textId="77777777" w:rsidR="00136BAF" w:rsidRPr="005C4C18" w:rsidRDefault="00136BAF" w:rsidP="002B7AED">
            <w:pPr>
              <w:spacing w:line="256" w:lineRule="auto"/>
              <w:rPr>
                <w:sz w:val="22"/>
                <w:szCs w:val="22"/>
              </w:rPr>
            </w:pPr>
            <w:r>
              <w:rPr>
                <w:sz w:val="22"/>
                <w:szCs w:val="22"/>
              </w:rPr>
              <w:t>Sofia Skönnbrink (S)</w:t>
            </w:r>
          </w:p>
        </w:tc>
        <w:tc>
          <w:tcPr>
            <w:tcW w:w="425" w:type="dxa"/>
            <w:tcBorders>
              <w:top w:val="single" w:sz="6" w:space="0" w:color="auto"/>
              <w:left w:val="single" w:sz="6" w:space="0" w:color="auto"/>
              <w:bottom w:val="single" w:sz="6" w:space="0" w:color="auto"/>
              <w:right w:val="single" w:sz="6" w:space="0" w:color="auto"/>
            </w:tcBorders>
          </w:tcPr>
          <w:p w14:paraId="70BAC42B" w14:textId="26EDB35A" w:rsidR="00136BAF" w:rsidRPr="00B40F4D" w:rsidRDefault="006D26E0"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5" w:type="dxa"/>
            <w:tcBorders>
              <w:top w:val="single" w:sz="6" w:space="0" w:color="auto"/>
              <w:left w:val="single" w:sz="6" w:space="0" w:color="auto"/>
              <w:bottom w:val="single" w:sz="6" w:space="0" w:color="auto"/>
              <w:right w:val="single" w:sz="6" w:space="0" w:color="auto"/>
            </w:tcBorders>
          </w:tcPr>
          <w:p w14:paraId="480493EA"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72AB603B" w14:textId="41A146CA" w:rsidR="00136BAF" w:rsidRPr="00B40F4D" w:rsidRDefault="00B66632"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5" w:type="dxa"/>
            <w:tcBorders>
              <w:top w:val="single" w:sz="6" w:space="0" w:color="auto"/>
              <w:left w:val="single" w:sz="6" w:space="0" w:color="auto"/>
              <w:bottom w:val="single" w:sz="6" w:space="0" w:color="auto"/>
              <w:right w:val="single" w:sz="6" w:space="0" w:color="auto"/>
            </w:tcBorders>
          </w:tcPr>
          <w:p w14:paraId="3397AAAD"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5C7B7069"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06944384"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00EECA7E"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14:paraId="63DAE557"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5F9D22D5"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2A4E1DB9"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11D6FB9B"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7F7F2207"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136BAF" w:rsidRPr="00B40F4D" w14:paraId="6FCD7AA8" w14:textId="77777777" w:rsidTr="002B7AE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14:paraId="571A8009" w14:textId="77777777" w:rsidR="00136BAF" w:rsidRDefault="00136BAF" w:rsidP="002B7AED">
            <w:pPr>
              <w:spacing w:line="256" w:lineRule="auto"/>
              <w:rPr>
                <w:sz w:val="22"/>
                <w:szCs w:val="22"/>
              </w:rPr>
            </w:pPr>
            <w:r>
              <w:rPr>
                <w:sz w:val="22"/>
                <w:szCs w:val="22"/>
              </w:rPr>
              <w:t>Patrik Jönsson (SD)</w:t>
            </w:r>
          </w:p>
        </w:tc>
        <w:tc>
          <w:tcPr>
            <w:tcW w:w="425" w:type="dxa"/>
            <w:tcBorders>
              <w:top w:val="single" w:sz="6" w:space="0" w:color="auto"/>
              <w:left w:val="single" w:sz="6" w:space="0" w:color="auto"/>
              <w:bottom w:val="single" w:sz="6" w:space="0" w:color="auto"/>
              <w:right w:val="single" w:sz="6" w:space="0" w:color="auto"/>
            </w:tcBorders>
          </w:tcPr>
          <w:p w14:paraId="2EAEC1B9"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014A91A1"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24C1828A"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2EB9B2B0"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2508E504"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614688D4"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69FC2250"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14:paraId="08BD51CC"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61F7C6D0"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7993133E"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1A563121"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77A77F59"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136BAF" w:rsidRPr="00B40F4D" w14:paraId="6E2A7CAF" w14:textId="77777777" w:rsidTr="002B7AE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14:paraId="38E76CA7" w14:textId="77777777" w:rsidR="00136BAF" w:rsidRPr="00917BEB" w:rsidRDefault="00136BAF" w:rsidP="002B7AED">
            <w:pPr>
              <w:tabs>
                <w:tab w:val="left" w:pos="2268"/>
                <w:tab w:val="left" w:pos="2977"/>
                <w:tab w:val="left" w:pos="4536"/>
              </w:tabs>
              <w:spacing w:line="256" w:lineRule="auto"/>
              <w:rPr>
                <w:sz w:val="22"/>
                <w:szCs w:val="22"/>
                <w:highlight w:val="yellow"/>
                <w:lang w:eastAsia="en-US"/>
              </w:rPr>
            </w:pPr>
            <w:r w:rsidRPr="00B40F4D">
              <w:rPr>
                <w:sz w:val="22"/>
                <w:szCs w:val="22"/>
                <w:lang w:val="en-US" w:eastAsia="en-US"/>
              </w:rPr>
              <w:t>Isak From (S)</w:t>
            </w:r>
          </w:p>
        </w:tc>
        <w:tc>
          <w:tcPr>
            <w:tcW w:w="425" w:type="dxa"/>
            <w:tcBorders>
              <w:top w:val="single" w:sz="6" w:space="0" w:color="auto"/>
              <w:left w:val="single" w:sz="6" w:space="0" w:color="auto"/>
              <w:bottom w:val="single" w:sz="6" w:space="0" w:color="auto"/>
              <w:right w:val="single" w:sz="6" w:space="0" w:color="auto"/>
            </w:tcBorders>
          </w:tcPr>
          <w:p w14:paraId="2140129E"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321709F8"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38E64F61"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767FFF5F"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2774D620"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484751C8"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73193C6C"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14:paraId="2A2FE21D"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0A023526"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11BDB8A4"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36612A25"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489A9A9E"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136BAF" w:rsidRPr="00B40F4D" w14:paraId="1E9862F7" w14:textId="77777777" w:rsidTr="002B7AE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14:paraId="6EFE24E1" w14:textId="2497249F" w:rsidR="00136BAF" w:rsidRPr="00B40F4D" w:rsidRDefault="00BE4890" w:rsidP="002B7AED">
            <w:pPr>
              <w:tabs>
                <w:tab w:val="left" w:pos="2268"/>
                <w:tab w:val="left" w:pos="2977"/>
                <w:tab w:val="left" w:pos="4536"/>
              </w:tabs>
              <w:spacing w:line="256" w:lineRule="auto"/>
              <w:rPr>
                <w:sz w:val="22"/>
                <w:szCs w:val="22"/>
                <w:lang w:val="en-US" w:eastAsia="en-US"/>
              </w:rPr>
            </w:pPr>
            <w:r>
              <w:rPr>
                <w:sz w:val="22"/>
                <w:szCs w:val="22"/>
                <w:lang w:val="en-US" w:eastAsia="en-US"/>
              </w:rPr>
              <w:t xml:space="preserve">Oskar Svärd </w:t>
            </w:r>
            <w:r w:rsidR="00136BAF" w:rsidRPr="00467848">
              <w:rPr>
                <w:sz w:val="22"/>
                <w:szCs w:val="22"/>
                <w:lang w:val="en-US" w:eastAsia="en-US"/>
              </w:rPr>
              <w:t>(M)</w:t>
            </w:r>
          </w:p>
        </w:tc>
        <w:tc>
          <w:tcPr>
            <w:tcW w:w="425" w:type="dxa"/>
            <w:tcBorders>
              <w:top w:val="single" w:sz="6" w:space="0" w:color="auto"/>
              <w:left w:val="single" w:sz="6" w:space="0" w:color="auto"/>
              <w:bottom w:val="single" w:sz="6" w:space="0" w:color="auto"/>
              <w:right w:val="single" w:sz="6" w:space="0" w:color="auto"/>
            </w:tcBorders>
          </w:tcPr>
          <w:p w14:paraId="26D9CDBE" w14:textId="3C7B9264"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0CB6AB32"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56D26758"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60D36E10"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2A324683"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65C7DC3D"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3F590965"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14:paraId="55CA3D7C"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4AA59710"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4DA1128F"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3751D84F"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59E418CD"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136BAF" w:rsidRPr="00B40F4D" w14:paraId="58B571C3" w14:textId="77777777" w:rsidTr="002B7AE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14:paraId="5719662F" w14:textId="77777777" w:rsidR="00136BAF" w:rsidRDefault="00136BAF" w:rsidP="002B7AED">
            <w:pPr>
              <w:tabs>
                <w:tab w:val="left" w:pos="2268"/>
                <w:tab w:val="left" w:pos="2977"/>
                <w:tab w:val="left" w:pos="4536"/>
              </w:tabs>
              <w:spacing w:line="256" w:lineRule="auto"/>
              <w:rPr>
                <w:sz w:val="22"/>
                <w:szCs w:val="22"/>
                <w:lang w:val="en-US" w:eastAsia="en-US"/>
              </w:rPr>
            </w:pPr>
            <w:r>
              <w:rPr>
                <w:sz w:val="22"/>
                <w:szCs w:val="22"/>
                <w:lang w:val="en-US" w:eastAsia="en-US"/>
              </w:rPr>
              <w:t>Marianne Fundahn (S)</w:t>
            </w:r>
          </w:p>
        </w:tc>
        <w:tc>
          <w:tcPr>
            <w:tcW w:w="425" w:type="dxa"/>
            <w:tcBorders>
              <w:top w:val="single" w:sz="6" w:space="0" w:color="auto"/>
              <w:left w:val="single" w:sz="6" w:space="0" w:color="auto"/>
              <w:bottom w:val="single" w:sz="6" w:space="0" w:color="auto"/>
              <w:right w:val="single" w:sz="6" w:space="0" w:color="auto"/>
            </w:tcBorders>
          </w:tcPr>
          <w:p w14:paraId="04720BB8"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263841E0"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5743F269"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64B77D49"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6E4E3CDF"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4A8231AB"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7FB8544B"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14:paraId="5D86C604"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16678290"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1C089280"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0FE8F738"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7760D417"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136BAF" w:rsidRPr="00B40F4D" w14:paraId="2C82CF80" w14:textId="77777777" w:rsidTr="002B7AE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14:paraId="43DA25F9" w14:textId="77777777" w:rsidR="00136BAF" w:rsidRDefault="00136BAF" w:rsidP="002B7AED">
            <w:pPr>
              <w:tabs>
                <w:tab w:val="left" w:pos="2268"/>
                <w:tab w:val="left" w:pos="2977"/>
                <w:tab w:val="left" w:pos="4536"/>
              </w:tabs>
              <w:spacing w:line="256" w:lineRule="auto"/>
              <w:rPr>
                <w:sz w:val="22"/>
                <w:szCs w:val="22"/>
                <w:lang w:val="en-US" w:eastAsia="en-US"/>
              </w:rPr>
            </w:pPr>
            <w:r>
              <w:rPr>
                <w:sz w:val="22"/>
                <w:szCs w:val="22"/>
                <w:lang w:val="en-US" w:eastAsia="en-US"/>
              </w:rPr>
              <w:t>Rashid Farivar (SD)</w:t>
            </w:r>
          </w:p>
        </w:tc>
        <w:tc>
          <w:tcPr>
            <w:tcW w:w="425" w:type="dxa"/>
            <w:tcBorders>
              <w:top w:val="single" w:sz="6" w:space="0" w:color="auto"/>
              <w:left w:val="single" w:sz="6" w:space="0" w:color="auto"/>
              <w:bottom w:val="single" w:sz="6" w:space="0" w:color="auto"/>
              <w:right w:val="single" w:sz="6" w:space="0" w:color="auto"/>
            </w:tcBorders>
          </w:tcPr>
          <w:p w14:paraId="22EF9D06" w14:textId="080647BC" w:rsidR="00136BAF" w:rsidRPr="00B40F4D" w:rsidRDefault="006D26E0"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5" w:type="dxa"/>
            <w:tcBorders>
              <w:top w:val="single" w:sz="6" w:space="0" w:color="auto"/>
              <w:left w:val="single" w:sz="6" w:space="0" w:color="auto"/>
              <w:bottom w:val="single" w:sz="6" w:space="0" w:color="auto"/>
              <w:right w:val="single" w:sz="6" w:space="0" w:color="auto"/>
            </w:tcBorders>
          </w:tcPr>
          <w:p w14:paraId="5D67A14E"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6BA41B07" w14:textId="63258667" w:rsidR="00136BAF" w:rsidRPr="00B40F4D" w:rsidRDefault="00B66632"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w:t>
            </w:r>
          </w:p>
        </w:tc>
        <w:tc>
          <w:tcPr>
            <w:tcW w:w="425" w:type="dxa"/>
            <w:tcBorders>
              <w:top w:val="single" w:sz="6" w:space="0" w:color="auto"/>
              <w:left w:val="single" w:sz="6" w:space="0" w:color="auto"/>
              <w:bottom w:val="single" w:sz="6" w:space="0" w:color="auto"/>
              <w:right w:val="single" w:sz="6" w:space="0" w:color="auto"/>
            </w:tcBorders>
          </w:tcPr>
          <w:p w14:paraId="11ADD8C0"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5561054E"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06156D16"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7F06A01B"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14:paraId="3C393813"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7A290BF0"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13BBEAA1"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2B24E075"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40C3A44C"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136BAF" w:rsidRPr="00B40F4D" w14:paraId="63619A32" w14:textId="77777777" w:rsidTr="002B7AE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14:paraId="315F3DD0" w14:textId="77777777" w:rsidR="00136BAF" w:rsidRDefault="00136BAF" w:rsidP="002B7AED">
            <w:pPr>
              <w:tabs>
                <w:tab w:val="left" w:pos="2268"/>
                <w:tab w:val="left" w:pos="2977"/>
                <w:tab w:val="left" w:pos="4536"/>
              </w:tabs>
              <w:spacing w:line="256" w:lineRule="auto"/>
              <w:rPr>
                <w:sz w:val="22"/>
                <w:szCs w:val="22"/>
                <w:lang w:val="en-US" w:eastAsia="en-US"/>
              </w:rPr>
            </w:pPr>
            <w:r>
              <w:rPr>
                <w:sz w:val="22"/>
                <w:szCs w:val="22"/>
                <w:lang w:val="en-US" w:eastAsia="en-US"/>
              </w:rPr>
              <w:t>Markus Selin (S)</w:t>
            </w:r>
          </w:p>
        </w:tc>
        <w:tc>
          <w:tcPr>
            <w:tcW w:w="425" w:type="dxa"/>
            <w:tcBorders>
              <w:top w:val="single" w:sz="6" w:space="0" w:color="auto"/>
              <w:left w:val="single" w:sz="6" w:space="0" w:color="auto"/>
              <w:bottom w:val="single" w:sz="6" w:space="0" w:color="auto"/>
              <w:right w:val="single" w:sz="6" w:space="0" w:color="auto"/>
            </w:tcBorders>
          </w:tcPr>
          <w:p w14:paraId="2DD32603"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18660594"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1CF0B2FE"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590F84E7"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436A6876"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643648D6"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11952F02"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14:paraId="23391D78"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612C51D8"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7C4CAFB8"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24FE2766"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453A29C7"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136BAF" w:rsidRPr="00B40F4D" w14:paraId="01B3E72B" w14:textId="77777777" w:rsidTr="002B7AE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14:paraId="32656760" w14:textId="38854BA8" w:rsidR="00136BAF" w:rsidRDefault="00BE4890" w:rsidP="002B7AED">
            <w:pPr>
              <w:tabs>
                <w:tab w:val="left" w:pos="2268"/>
                <w:tab w:val="left" w:pos="2977"/>
                <w:tab w:val="left" w:pos="4536"/>
              </w:tabs>
              <w:spacing w:line="256" w:lineRule="auto"/>
              <w:rPr>
                <w:sz w:val="22"/>
                <w:szCs w:val="22"/>
                <w:lang w:val="en-US" w:eastAsia="en-US"/>
              </w:rPr>
            </w:pPr>
            <w:r w:rsidRPr="005C4C18">
              <w:rPr>
                <w:sz w:val="22"/>
                <w:szCs w:val="22"/>
                <w:lang w:eastAsia="en-US"/>
              </w:rPr>
              <w:t xml:space="preserve">Camilla Brunsberg </w:t>
            </w:r>
            <w:r w:rsidR="00136BAF">
              <w:rPr>
                <w:sz w:val="22"/>
                <w:szCs w:val="22"/>
                <w:lang w:val="en-US" w:eastAsia="en-US"/>
              </w:rPr>
              <w:t>(M)</w:t>
            </w:r>
          </w:p>
        </w:tc>
        <w:tc>
          <w:tcPr>
            <w:tcW w:w="425" w:type="dxa"/>
            <w:tcBorders>
              <w:top w:val="single" w:sz="6" w:space="0" w:color="auto"/>
              <w:left w:val="single" w:sz="6" w:space="0" w:color="auto"/>
              <w:bottom w:val="single" w:sz="6" w:space="0" w:color="auto"/>
              <w:right w:val="single" w:sz="6" w:space="0" w:color="auto"/>
            </w:tcBorders>
          </w:tcPr>
          <w:p w14:paraId="773BA756"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468F89CD"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0BA6452F"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04B8C909"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40051125"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1D6F9F18"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5E372FB6"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14:paraId="062E4AB6"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38F4E9AE"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26B58F94"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1E51F2AA"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48D72BB0"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136BAF" w:rsidRPr="00B40F4D" w14:paraId="1D90E922" w14:textId="77777777" w:rsidTr="002B7AE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14:paraId="6DB80322" w14:textId="77777777" w:rsidR="00136BAF" w:rsidRDefault="00136BAF" w:rsidP="002B7AED">
            <w:pPr>
              <w:tabs>
                <w:tab w:val="left" w:pos="2268"/>
                <w:tab w:val="left" w:pos="2977"/>
                <w:tab w:val="left" w:pos="4536"/>
              </w:tabs>
              <w:spacing w:line="256" w:lineRule="auto"/>
              <w:rPr>
                <w:sz w:val="22"/>
                <w:szCs w:val="22"/>
                <w:lang w:val="en-US" w:eastAsia="en-US"/>
              </w:rPr>
            </w:pPr>
            <w:r>
              <w:rPr>
                <w:sz w:val="22"/>
                <w:szCs w:val="22"/>
                <w:lang w:val="en-US" w:eastAsia="en-US"/>
              </w:rPr>
              <w:t>Andrea Andersson Tay (V)</w:t>
            </w:r>
          </w:p>
        </w:tc>
        <w:tc>
          <w:tcPr>
            <w:tcW w:w="425" w:type="dxa"/>
            <w:tcBorders>
              <w:top w:val="single" w:sz="6" w:space="0" w:color="auto"/>
              <w:left w:val="single" w:sz="6" w:space="0" w:color="auto"/>
              <w:bottom w:val="single" w:sz="6" w:space="0" w:color="auto"/>
              <w:right w:val="single" w:sz="6" w:space="0" w:color="auto"/>
            </w:tcBorders>
          </w:tcPr>
          <w:p w14:paraId="475D1721" w14:textId="73FAA813" w:rsidR="00136BAF" w:rsidRPr="00B40F4D" w:rsidRDefault="006D26E0"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5" w:type="dxa"/>
            <w:tcBorders>
              <w:top w:val="single" w:sz="6" w:space="0" w:color="auto"/>
              <w:left w:val="single" w:sz="6" w:space="0" w:color="auto"/>
              <w:bottom w:val="single" w:sz="6" w:space="0" w:color="auto"/>
              <w:right w:val="single" w:sz="6" w:space="0" w:color="auto"/>
            </w:tcBorders>
          </w:tcPr>
          <w:p w14:paraId="594D2D6B"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00D45950" w14:textId="31A20126" w:rsidR="00136BAF" w:rsidRPr="00B40F4D" w:rsidRDefault="00B66632"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5" w:type="dxa"/>
            <w:tcBorders>
              <w:top w:val="single" w:sz="6" w:space="0" w:color="auto"/>
              <w:left w:val="single" w:sz="6" w:space="0" w:color="auto"/>
              <w:bottom w:val="single" w:sz="6" w:space="0" w:color="auto"/>
              <w:right w:val="single" w:sz="6" w:space="0" w:color="auto"/>
            </w:tcBorders>
          </w:tcPr>
          <w:p w14:paraId="6D72F3B4"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6DFC2F95"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7EBA61C8"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4F464332"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14:paraId="558CB3A6"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11D4C305"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2A4A56E2"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00F3DB32"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262CBE65"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136BAF" w:rsidRPr="00B40F4D" w14:paraId="0C4C6E4D" w14:textId="77777777" w:rsidTr="002B7AE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14:paraId="5B4C846B" w14:textId="77777777" w:rsidR="00136BAF" w:rsidRPr="00917BEB" w:rsidRDefault="00136BAF" w:rsidP="002B7AED">
            <w:pPr>
              <w:tabs>
                <w:tab w:val="left" w:pos="2268"/>
                <w:tab w:val="left" w:pos="2977"/>
                <w:tab w:val="left" w:pos="4536"/>
              </w:tabs>
              <w:spacing w:line="256" w:lineRule="auto"/>
              <w:rPr>
                <w:sz w:val="22"/>
                <w:szCs w:val="22"/>
                <w:highlight w:val="yellow"/>
                <w:lang w:eastAsia="en-US"/>
              </w:rPr>
            </w:pPr>
            <w:r w:rsidRPr="00917BEB">
              <w:rPr>
                <w:sz w:val="22"/>
                <w:szCs w:val="22"/>
                <w:lang w:eastAsia="en-US"/>
              </w:rPr>
              <w:t>Magnus Oscarsson (KD)</w:t>
            </w:r>
          </w:p>
        </w:tc>
        <w:tc>
          <w:tcPr>
            <w:tcW w:w="425" w:type="dxa"/>
            <w:tcBorders>
              <w:top w:val="single" w:sz="6" w:space="0" w:color="auto"/>
              <w:left w:val="single" w:sz="6" w:space="0" w:color="auto"/>
              <w:bottom w:val="single" w:sz="6" w:space="0" w:color="auto"/>
              <w:right w:val="single" w:sz="6" w:space="0" w:color="auto"/>
            </w:tcBorders>
          </w:tcPr>
          <w:p w14:paraId="2180F4DF"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6B3ED1B2"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63FF8CD4"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5DCA81E5"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3CE62913"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64C2938B"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17A32CF1"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14:paraId="69FFCD2D"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156F16F6"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61D08626"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17B75525"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6F4A3126"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136BAF" w:rsidRPr="00B40F4D" w14:paraId="244C36B8" w14:textId="77777777" w:rsidTr="002B7AE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14:paraId="6B303E3C" w14:textId="757FF2C8" w:rsidR="00136BAF" w:rsidRPr="00917BEB" w:rsidRDefault="00136BAF" w:rsidP="002B7AED">
            <w:pPr>
              <w:tabs>
                <w:tab w:val="left" w:pos="2268"/>
                <w:tab w:val="left" w:pos="2977"/>
                <w:tab w:val="left" w:pos="4536"/>
              </w:tabs>
              <w:spacing w:line="256" w:lineRule="auto"/>
              <w:rPr>
                <w:sz w:val="22"/>
                <w:szCs w:val="22"/>
                <w:lang w:eastAsia="en-US"/>
              </w:rPr>
            </w:pPr>
            <w:r w:rsidRPr="00D90F6D">
              <w:rPr>
                <w:sz w:val="22"/>
                <w:szCs w:val="22"/>
                <w:lang w:eastAsia="en-US"/>
              </w:rPr>
              <w:t>Daniel Bäckström</w:t>
            </w:r>
            <w:r>
              <w:rPr>
                <w:sz w:val="22"/>
                <w:szCs w:val="22"/>
                <w:lang w:eastAsia="en-US"/>
              </w:rPr>
              <w:t xml:space="preserve"> (C)</w:t>
            </w:r>
            <w:r w:rsidR="007515B2">
              <w:rPr>
                <w:sz w:val="22"/>
                <w:szCs w:val="22"/>
                <w:lang w:eastAsia="en-US"/>
              </w:rPr>
              <w:t xml:space="preserve"> </w:t>
            </w:r>
          </w:p>
        </w:tc>
        <w:tc>
          <w:tcPr>
            <w:tcW w:w="425" w:type="dxa"/>
            <w:tcBorders>
              <w:top w:val="single" w:sz="6" w:space="0" w:color="auto"/>
              <w:left w:val="single" w:sz="6" w:space="0" w:color="auto"/>
              <w:bottom w:val="single" w:sz="6" w:space="0" w:color="auto"/>
              <w:right w:val="single" w:sz="6" w:space="0" w:color="auto"/>
            </w:tcBorders>
          </w:tcPr>
          <w:p w14:paraId="34D081D4" w14:textId="720EC441" w:rsidR="00136BAF" w:rsidRPr="00B40F4D" w:rsidRDefault="006D26E0"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O</w:t>
            </w:r>
          </w:p>
        </w:tc>
        <w:tc>
          <w:tcPr>
            <w:tcW w:w="425" w:type="dxa"/>
            <w:tcBorders>
              <w:top w:val="single" w:sz="6" w:space="0" w:color="auto"/>
              <w:left w:val="single" w:sz="6" w:space="0" w:color="auto"/>
              <w:bottom w:val="single" w:sz="6" w:space="0" w:color="auto"/>
              <w:right w:val="single" w:sz="6" w:space="0" w:color="auto"/>
            </w:tcBorders>
          </w:tcPr>
          <w:p w14:paraId="3E116993"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3D0BF1C9" w14:textId="2F12DF94" w:rsidR="00136BAF" w:rsidRPr="00B40F4D" w:rsidRDefault="00B66632"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5" w:type="dxa"/>
            <w:tcBorders>
              <w:top w:val="single" w:sz="6" w:space="0" w:color="auto"/>
              <w:left w:val="single" w:sz="6" w:space="0" w:color="auto"/>
              <w:bottom w:val="single" w:sz="6" w:space="0" w:color="auto"/>
              <w:right w:val="single" w:sz="6" w:space="0" w:color="auto"/>
            </w:tcBorders>
          </w:tcPr>
          <w:p w14:paraId="0E478D81"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6A0C4D66"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75024374"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72E2AD94"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14:paraId="7D29EB17"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4C2CD9F3"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6FB21E35"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1F3DDCC7"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234B8C25"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136BAF" w:rsidRPr="00B40F4D" w14:paraId="7BA12293" w14:textId="77777777" w:rsidTr="002B7AE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14:paraId="1ADBEB11" w14:textId="06A94DA7" w:rsidR="00136BAF" w:rsidRPr="00917BEB" w:rsidRDefault="00D5772E" w:rsidP="002B7AED">
            <w:pPr>
              <w:tabs>
                <w:tab w:val="left" w:pos="2268"/>
                <w:tab w:val="left" w:pos="2977"/>
                <w:tab w:val="left" w:pos="4536"/>
              </w:tabs>
              <w:spacing w:line="256" w:lineRule="auto"/>
              <w:rPr>
                <w:sz w:val="22"/>
                <w:szCs w:val="22"/>
                <w:lang w:eastAsia="en-US"/>
              </w:rPr>
            </w:pPr>
            <w:r>
              <w:rPr>
                <w:sz w:val="22"/>
                <w:szCs w:val="22"/>
                <w:lang w:eastAsia="en-US"/>
              </w:rPr>
              <w:t>Camilla Mårtensen</w:t>
            </w:r>
            <w:r w:rsidR="00136BAF">
              <w:rPr>
                <w:sz w:val="22"/>
                <w:szCs w:val="22"/>
                <w:lang w:eastAsia="en-US"/>
              </w:rPr>
              <w:t xml:space="preserve"> (L)</w:t>
            </w:r>
          </w:p>
        </w:tc>
        <w:tc>
          <w:tcPr>
            <w:tcW w:w="425" w:type="dxa"/>
            <w:tcBorders>
              <w:top w:val="single" w:sz="6" w:space="0" w:color="auto"/>
              <w:left w:val="single" w:sz="6" w:space="0" w:color="auto"/>
              <w:bottom w:val="single" w:sz="6" w:space="0" w:color="auto"/>
              <w:right w:val="single" w:sz="6" w:space="0" w:color="auto"/>
            </w:tcBorders>
          </w:tcPr>
          <w:p w14:paraId="01D5A3D3"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7BFA956A"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5742F374"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3E8281EE"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2FBF6AAB"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5D6BE87A"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0FC27FAB"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14:paraId="33A87373"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6061E2AF"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26424099"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56B4EC12"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75D15B1B"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136BAF" w:rsidRPr="00B40F4D" w14:paraId="39347E6D" w14:textId="77777777" w:rsidTr="002B7AE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14:paraId="6FB866B2" w14:textId="77777777" w:rsidR="00136BAF" w:rsidRDefault="00136BAF" w:rsidP="002B7AED">
            <w:pPr>
              <w:tabs>
                <w:tab w:val="left" w:pos="2268"/>
                <w:tab w:val="left" w:pos="2977"/>
                <w:tab w:val="left" w:pos="4536"/>
              </w:tabs>
              <w:spacing w:line="256" w:lineRule="auto"/>
              <w:rPr>
                <w:sz w:val="22"/>
                <w:szCs w:val="22"/>
                <w:lang w:eastAsia="en-US"/>
              </w:rPr>
            </w:pPr>
            <w:r w:rsidRPr="005C4C18">
              <w:rPr>
                <w:sz w:val="22"/>
                <w:szCs w:val="22"/>
              </w:rPr>
              <w:t>Rebecka Le Moine (MP)</w:t>
            </w:r>
          </w:p>
        </w:tc>
        <w:tc>
          <w:tcPr>
            <w:tcW w:w="425" w:type="dxa"/>
            <w:tcBorders>
              <w:top w:val="single" w:sz="6" w:space="0" w:color="auto"/>
              <w:left w:val="single" w:sz="6" w:space="0" w:color="auto"/>
              <w:bottom w:val="single" w:sz="6" w:space="0" w:color="auto"/>
              <w:right w:val="single" w:sz="6" w:space="0" w:color="auto"/>
            </w:tcBorders>
          </w:tcPr>
          <w:p w14:paraId="1048C044"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52049F15"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1657D32E"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424D4A6D"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2A2D12B6"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1E33A52A"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3E53F5F4"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14:paraId="360F663C"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07D1E869"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1ACDCB1B"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63F57ECF"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5C0EA749"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136BAF" w:rsidRPr="00B40F4D" w14:paraId="0400CB15" w14:textId="77777777" w:rsidTr="002B7AE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14:paraId="2DE2EC72" w14:textId="6F9D72FC" w:rsidR="00136BAF" w:rsidRPr="00917BEB" w:rsidRDefault="000F7521" w:rsidP="002B7AED">
            <w:pPr>
              <w:tabs>
                <w:tab w:val="left" w:pos="2268"/>
                <w:tab w:val="left" w:pos="2977"/>
                <w:tab w:val="left" w:pos="4536"/>
              </w:tabs>
              <w:spacing w:line="256" w:lineRule="auto"/>
              <w:rPr>
                <w:sz w:val="22"/>
                <w:szCs w:val="22"/>
                <w:highlight w:val="yellow"/>
                <w:lang w:eastAsia="en-US"/>
              </w:rPr>
            </w:pPr>
            <w:r>
              <w:rPr>
                <w:sz w:val="22"/>
                <w:szCs w:val="22"/>
                <w:lang w:eastAsia="en-US"/>
              </w:rPr>
              <w:t>Anna af Sillén</w:t>
            </w:r>
            <w:r w:rsidR="00BE4890">
              <w:rPr>
                <w:sz w:val="22"/>
                <w:szCs w:val="22"/>
                <w:lang w:eastAsia="en-US"/>
              </w:rPr>
              <w:t xml:space="preserve"> </w:t>
            </w:r>
            <w:r w:rsidR="00136BAF" w:rsidRPr="005C4C18">
              <w:rPr>
                <w:sz w:val="22"/>
                <w:szCs w:val="22"/>
                <w:lang w:eastAsia="en-US"/>
              </w:rPr>
              <w:t>(M)</w:t>
            </w:r>
          </w:p>
        </w:tc>
        <w:tc>
          <w:tcPr>
            <w:tcW w:w="425" w:type="dxa"/>
            <w:tcBorders>
              <w:top w:val="single" w:sz="6" w:space="0" w:color="auto"/>
              <w:left w:val="single" w:sz="6" w:space="0" w:color="auto"/>
              <w:bottom w:val="single" w:sz="6" w:space="0" w:color="auto"/>
              <w:right w:val="single" w:sz="6" w:space="0" w:color="auto"/>
            </w:tcBorders>
          </w:tcPr>
          <w:p w14:paraId="7595AAE0"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09C94EEF"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0AE5EE89"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31FCAABA"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452E7ACF"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232A3DDA"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2693A831"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14:paraId="09A82B08"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13879379"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533139F6"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22896444"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0BD84CA3"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6A49EA" w:rsidRPr="00B40F4D" w14:paraId="1A30A44C" w14:textId="77777777" w:rsidTr="002B7AE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14:paraId="100955D3" w14:textId="5A8572D1" w:rsidR="006A49EA" w:rsidRPr="005C4C18" w:rsidRDefault="006A49EA" w:rsidP="002B7AED">
            <w:pPr>
              <w:tabs>
                <w:tab w:val="left" w:pos="2268"/>
                <w:tab w:val="left" w:pos="2977"/>
                <w:tab w:val="left" w:pos="4536"/>
              </w:tabs>
              <w:spacing w:line="256" w:lineRule="auto"/>
              <w:rPr>
                <w:sz w:val="22"/>
                <w:szCs w:val="22"/>
                <w:lang w:eastAsia="en-US"/>
              </w:rPr>
            </w:pPr>
            <w:r w:rsidRPr="006A49EA">
              <w:rPr>
                <w:sz w:val="22"/>
                <w:szCs w:val="22"/>
                <w:lang w:eastAsia="en-US"/>
              </w:rPr>
              <w:t>Josef Fransson (SD)</w:t>
            </w:r>
            <w:r w:rsidR="00D846CD">
              <w:rPr>
                <w:sz w:val="22"/>
                <w:szCs w:val="22"/>
                <w:lang w:eastAsia="en-US"/>
              </w:rPr>
              <w:t xml:space="preserve"> </w:t>
            </w:r>
            <w:r w:rsidR="00D5772E" w:rsidRPr="00E848BA">
              <w:rPr>
                <w:sz w:val="20"/>
                <w:lang w:eastAsia="en-US"/>
              </w:rPr>
              <w:t>tjl. t.o.m. 2024-0</w:t>
            </w:r>
            <w:r w:rsidR="00D5772E">
              <w:rPr>
                <w:sz w:val="20"/>
                <w:lang w:eastAsia="en-US"/>
              </w:rPr>
              <w:t>6</w:t>
            </w:r>
            <w:r w:rsidR="00D5772E" w:rsidRPr="00E848BA">
              <w:rPr>
                <w:sz w:val="20"/>
                <w:lang w:eastAsia="en-US"/>
              </w:rPr>
              <w:t>-3</w:t>
            </w:r>
            <w:r w:rsidR="00D5772E">
              <w:rPr>
                <w:sz w:val="20"/>
                <w:lang w:eastAsia="en-US"/>
              </w:rPr>
              <w:t>0</w:t>
            </w:r>
          </w:p>
        </w:tc>
        <w:tc>
          <w:tcPr>
            <w:tcW w:w="425" w:type="dxa"/>
            <w:tcBorders>
              <w:top w:val="single" w:sz="6" w:space="0" w:color="auto"/>
              <w:left w:val="single" w:sz="6" w:space="0" w:color="auto"/>
              <w:bottom w:val="single" w:sz="6" w:space="0" w:color="auto"/>
              <w:right w:val="single" w:sz="6" w:space="0" w:color="auto"/>
            </w:tcBorders>
          </w:tcPr>
          <w:p w14:paraId="512E44E3" w14:textId="77777777" w:rsidR="006A49EA" w:rsidRPr="00B40F4D"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77158C02" w14:textId="77777777" w:rsidR="006A49EA" w:rsidRPr="00B40F4D"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10A916E0" w14:textId="77777777" w:rsidR="006A49EA" w:rsidRPr="00B40F4D"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41DF4373" w14:textId="77777777" w:rsidR="006A49EA" w:rsidRPr="00B40F4D"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2D2B75D6" w14:textId="77777777" w:rsidR="006A49EA" w:rsidRPr="00B40F4D"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77544B29" w14:textId="77777777" w:rsidR="006A49EA" w:rsidRPr="00B40F4D"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77D45B7A" w14:textId="77777777" w:rsidR="006A49EA" w:rsidRPr="00B40F4D"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14:paraId="28C653A1" w14:textId="77777777" w:rsidR="006A49EA" w:rsidRPr="00B40F4D"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5B830826" w14:textId="77777777" w:rsidR="006A49EA" w:rsidRPr="00B40F4D"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4CDC90A4" w14:textId="77777777" w:rsidR="006A49EA" w:rsidRPr="00B40F4D"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44A5C090" w14:textId="77777777" w:rsidR="006A49EA" w:rsidRPr="00B40F4D"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25D93E1D" w14:textId="77777777" w:rsidR="006A49EA" w:rsidRPr="00B40F4D"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6A49EA" w:rsidRPr="00B40F4D" w14:paraId="65EEEE2F" w14:textId="77777777" w:rsidTr="002B7AE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14:paraId="3EBC40DE" w14:textId="00226404" w:rsidR="006A49EA" w:rsidRPr="005C4C18" w:rsidRDefault="000F1B6F" w:rsidP="002B7AED">
            <w:pPr>
              <w:tabs>
                <w:tab w:val="left" w:pos="2268"/>
                <w:tab w:val="left" w:pos="2977"/>
                <w:tab w:val="left" w:pos="4536"/>
              </w:tabs>
              <w:spacing w:line="256" w:lineRule="auto"/>
              <w:rPr>
                <w:sz w:val="22"/>
                <w:szCs w:val="22"/>
                <w:lang w:eastAsia="en-US"/>
              </w:rPr>
            </w:pPr>
            <w:r>
              <w:rPr>
                <w:sz w:val="22"/>
                <w:szCs w:val="22"/>
                <w:lang w:eastAsia="en-US"/>
              </w:rPr>
              <w:t>Jessica Stegrud</w:t>
            </w:r>
            <w:r w:rsidR="006A49EA" w:rsidRPr="006A49EA">
              <w:rPr>
                <w:sz w:val="22"/>
                <w:szCs w:val="22"/>
                <w:lang w:eastAsia="en-US"/>
              </w:rPr>
              <w:t xml:space="preserve"> (SD)</w:t>
            </w:r>
          </w:p>
        </w:tc>
        <w:tc>
          <w:tcPr>
            <w:tcW w:w="425" w:type="dxa"/>
            <w:tcBorders>
              <w:top w:val="single" w:sz="6" w:space="0" w:color="auto"/>
              <w:left w:val="single" w:sz="6" w:space="0" w:color="auto"/>
              <w:bottom w:val="single" w:sz="6" w:space="0" w:color="auto"/>
              <w:right w:val="single" w:sz="6" w:space="0" w:color="auto"/>
            </w:tcBorders>
          </w:tcPr>
          <w:p w14:paraId="57115499" w14:textId="4891E3AF" w:rsidR="006A49EA" w:rsidRPr="00B40F4D" w:rsidRDefault="006D26E0"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5" w:type="dxa"/>
            <w:tcBorders>
              <w:top w:val="single" w:sz="6" w:space="0" w:color="auto"/>
              <w:left w:val="single" w:sz="6" w:space="0" w:color="auto"/>
              <w:bottom w:val="single" w:sz="6" w:space="0" w:color="auto"/>
              <w:right w:val="single" w:sz="6" w:space="0" w:color="auto"/>
            </w:tcBorders>
          </w:tcPr>
          <w:p w14:paraId="4EE74427" w14:textId="77777777" w:rsidR="006A49EA" w:rsidRPr="00B40F4D"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192E6C74" w14:textId="02180344" w:rsidR="006A49EA" w:rsidRPr="00B40F4D" w:rsidRDefault="00B66632"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w:t>
            </w:r>
          </w:p>
        </w:tc>
        <w:tc>
          <w:tcPr>
            <w:tcW w:w="425" w:type="dxa"/>
            <w:tcBorders>
              <w:top w:val="single" w:sz="6" w:space="0" w:color="auto"/>
              <w:left w:val="single" w:sz="6" w:space="0" w:color="auto"/>
              <w:bottom w:val="single" w:sz="6" w:space="0" w:color="auto"/>
              <w:right w:val="single" w:sz="6" w:space="0" w:color="auto"/>
            </w:tcBorders>
          </w:tcPr>
          <w:p w14:paraId="25036147" w14:textId="77777777" w:rsidR="006A49EA" w:rsidRPr="00B40F4D"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0DB7B10B" w14:textId="77777777" w:rsidR="006A49EA" w:rsidRPr="00B40F4D"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5B0FBB13" w14:textId="77777777" w:rsidR="006A49EA" w:rsidRPr="00B40F4D"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0588BE11" w14:textId="77777777" w:rsidR="006A49EA" w:rsidRPr="00B40F4D"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14:paraId="69F056CF" w14:textId="77777777" w:rsidR="006A49EA" w:rsidRPr="00B40F4D"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443F2BB9" w14:textId="77777777" w:rsidR="006A49EA" w:rsidRPr="00B40F4D"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467D40F5" w14:textId="77777777" w:rsidR="006A49EA" w:rsidRPr="00B40F4D"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4E31CE4B" w14:textId="77777777" w:rsidR="006A49EA" w:rsidRPr="00B40F4D"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67C40489" w14:textId="77777777" w:rsidR="006A49EA" w:rsidRPr="00B40F4D"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6A49EA" w:rsidRPr="00B40F4D" w14:paraId="230AD9FF" w14:textId="77777777" w:rsidTr="002B7AE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14:paraId="254A5B0D" w14:textId="0597A3DB" w:rsidR="006A49EA" w:rsidRPr="005C4C18" w:rsidRDefault="006A49EA" w:rsidP="002B7AED">
            <w:pPr>
              <w:tabs>
                <w:tab w:val="left" w:pos="2268"/>
                <w:tab w:val="left" w:pos="2977"/>
                <w:tab w:val="left" w:pos="4536"/>
              </w:tabs>
              <w:spacing w:line="256" w:lineRule="auto"/>
              <w:rPr>
                <w:sz w:val="22"/>
                <w:szCs w:val="22"/>
                <w:lang w:eastAsia="en-US"/>
              </w:rPr>
            </w:pPr>
            <w:r w:rsidRPr="006A49EA">
              <w:rPr>
                <w:sz w:val="22"/>
                <w:szCs w:val="22"/>
                <w:lang w:eastAsia="en-US"/>
              </w:rPr>
              <w:t>Nadja Awad (V)</w:t>
            </w:r>
          </w:p>
        </w:tc>
        <w:tc>
          <w:tcPr>
            <w:tcW w:w="425" w:type="dxa"/>
            <w:tcBorders>
              <w:top w:val="single" w:sz="6" w:space="0" w:color="auto"/>
              <w:left w:val="single" w:sz="6" w:space="0" w:color="auto"/>
              <w:bottom w:val="single" w:sz="6" w:space="0" w:color="auto"/>
              <w:right w:val="single" w:sz="6" w:space="0" w:color="auto"/>
            </w:tcBorders>
          </w:tcPr>
          <w:p w14:paraId="3093B6D9" w14:textId="77777777" w:rsidR="006A49EA" w:rsidRPr="00B40F4D"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2DDA745B" w14:textId="77777777" w:rsidR="006A49EA" w:rsidRPr="00B40F4D"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30AE9283" w14:textId="77777777" w:rsidR="006A49EA" w:rsidRPr="00B40F4D"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3437820F" w14:textId="77777777" w:rsidR="006A49EA" w:rsidRPr="00B40F4D"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50854474" w14:textId="77777777" w:rsidR="006A49EA" w:rsidRPr="00B40F4D"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239FE92A" w14:textId="77777777" w:rsidR="006A49EA" w:rsidRPr="00B40F4D"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48C0ADA0" w14:textId="77777777" w:rsidR="006A49EA" w:rsidRPr="00B40F4D"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14:paraId="22D1A3E6" w14:textId="77777777" w:rsidR="006A49EA" w:rsidRPr="00B40F4D"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5F89810D" w14:textId="77777777" w:rsidR="006A49EA" w:rsidRPr="00B40F4D"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3928A90A" w14:textId="77777777" w:rsidR="006A49EA" w:rsidRPr="00B40F4D"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67E9ABE3" w14:textId="77777777" w:rsidR="006A49EA" w:rsidRPr="00B40F4D"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0A7419B5" w14:textId="77777777" w:rsidR="006A49EA" w:rsidRPr="00B40F4D"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6A49EA" w:rsidRPr="00B40F4D" w14:paraId="1BCA4A7E" w14:textId="77777777" w:rsidTr="002B7AE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14:paraId="2B8569D1" w14:textId="595B6E04" w:rsidR="006A49EA" w:rsidRPr="006A49EA" w:rsidRDefault="006A49EA" w:rsidP="002B7AED">
            <w:pPr>
              <w:tabs>
                <w:tab w:val="left" w:pos="2268"/>
                <w:tab w:val="left" w:pos="2977"/>
                <w:tab w:val="left" w:pos="4536"/>
              </w:tabs>
              <w:spacing w:line="256" w:lineRule="auto"/>
              <w:rPr>
                <w:sz w:val="22"/>
                <w:szCs w:val="22"/>
              </w:rPr>
            </w:pPr>
            <w:r w:rsidRPr="006A49EA">
              <w:rPr>
                <w:sz w:val="22"/>
                <w:szCs w:val="22"/>
              </w:rPr>
              <w:t>Rickard Nordin (C)</w:t>
            </w:r>
          </w:p>
        </w:tc>
        <w:tc>
          <w:tcPr>
            <w:tcW w:w="425" w:type="dxa"/>
            <w:tcBorders>
              <w:top w:val="single" w:sz="6" w:space="0" w:color="auto"/>
              <w:left w:val="single" w:sz="6" w:space="0" w:color="auto"/>
              <w:bottom w:val="single" w:sz="6" w:space="0" w:color="auto"/>
              <w:right w:val="single" w:sz="6" w:space="0" w:color="auto"/>
            </w:tcBorders>
          </w:tcPr>
          <w:p w14:paraId="38393305" w14:textId="77777777" w:rsidR="006A49EA" w:rsidRPr="00B40F4D"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05671439" w14:textId="77777777" w:rsidR="006A49EA" w:rsidRPr="00B40F4D"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5E7F742B" w14:textId="77777777" w:rsidR="006A49EA" w:rsidRPr="00B40F4D"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5A988EEE" w14:textId="77777777" w:rsidR="006A49EA" w:rsidRPr="00B40F4D"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29B01D39" w14:textId="77777777" w:rsidR="006A49EA" w:rsidRPr="00B40F4D"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645DE899" w14:textId="77777777" w:rsidR="006A49EA" w:rsidRPr="00B40F4D"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01B12E12" w14:textId="77777777" w:rsidR="006A49EA" w:rsidRPr="00B40F4D"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14:paraId="05411F04" w14:textId="77777777" w:rsidR="006A49EA" w:rsidRPr="00B40F4D"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2E4F91F5" w14:textId="77777777" w:rsidR="006A49EA" w:rsidRPr="00B40F4D"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3D9F22A3" w14:textId="77777777" w:rsidR="006A49EA" w:rsidRPr="00B40F4D"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1D008C1D" w14:textId="77777777" w:rsidR="006A49EA" w:rsidRPr="00B40F4D"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390BFBDE" w14:textId="77777777" w:rsidR="006A49EA" w:rsidRPr="00B40F4D"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6A49EA" w:rsidRPr="00B40F4D" w14:paraId="41AF32A6" w14:textId="77777777" w:rsidTr="002B7AE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14:paraId="756C500B" w14:textId="7C836D99" w:rsidR="006A49EA" w:rsidRPr="005C4C18" w:rsidRDefault="006A49EA" w:rsidP="002B7AED">
            <w:pPr>
              <w:tabs>
                <w:tab w:val="left" w:pos="2268"/>
                <w:tab w:val="left" w:pos="2977"/>
                <w:tab w:val="left" w:pos="4536"/>
              </w:tabs>
              <w:spacing w:line="256" w:lineRule="auto"/>
              <w:rPr>
                <w:sz w:val="22"/>
                <w:szCs w:val="22"/>
              </w:rPr>
            </w:pPr>
            <w:r w:rsidRPr="006A49EA">
              <w:rPr>
                <w:sz w:val="22"/>
                <w:szCs w:val="22"/>
              </w:rPr>
              <w:t>Cecilia Engström (KD)</w:t>
            </w:r>
          </w:p>
        </w:tc>
        <w:tc>
          <w:tcPr>
            <w:tcW w:w="425" w:type="dxa"/>
            <w:tcBorders>
              <w:top w:val="single" w:sz="6" w:space="0" w:color="auto"/>
              <w:left w:val="single" w:sz="6" w:space="0" w:color="auto"/>
              <w:bottom w:val="single" w:sz="6" w:space="0" w:color="auto"/>
              <w:right w:val="single" w:sz="6" w:space="0" w:color="auto"/>
            </w:tcBorders>
          </w:tcPr>
          <w:p w14:paraId="5747BE11" w14:textId="77777777" w:rsidR="006A49EA" w:rsidRPr="00B40F4D"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7653669E" w14:textId="77777777" w:rsidR="006A49EA" w:rsidRPr="00B40F4D"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7894B06F" w14:textId="77777777" w:rsidR="006A49EA" w:rsidRPr="00B40F4D"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7B418809" w14:textId="77777777" w:rsidR="006A49EA" w:rsidRPr="00B40F4D"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1C0CA8E6" w14:textId="77777777" w:rsidR="006A49EA" w:rsidRPr="00B40F4D"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2CB83B20" w14:textId="77777777" w:rsidR="006A49EA" w:rsidRPr="00B40F4D"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32C0FD9D" w14:textId="77777777" w:rsidR="006A49EA" w:rsidRPr="00B40F4D"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14:paraId="30CE3259" w14:textId="77777777" w:rsidR="006A49EA" w:rsidRPr="00B40F4D"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716E50A7" w14:textId="77777777" w:rsidR="006A49EA" w:rsidRPr="00B40F4D"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30190C15" w14:textId="77777777" w:rsidR="006A49EA" w:rsidRPr="00B40F4D"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4BF14D62" w14:textId="77777777" w:rsidR="006A49EA" w:rsidRPr="00B40F4D"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03327495" w14:textId="77777777" w:rsidR="006A49EA" w:rsidRPr="00B40F4D"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6A49EA" w:rsidRPr="00B40F4D" w14:paraId="5AA8139E" w14:textId="77777777" w:rsidTr="002B7AE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14:paraId="20B19C26" w14:textId="3E68924F" w:rsidR="006A49EA" w:rsidRPr="006A49EA" w:rsidRDefault="00FA2B53" w:rsidP="002B7AED">
            <w:pPr>
              <w:tabs>
                <w:tab w:val="left" w:pos="2268"/>
                <w:tab w:val="left" w:pos="2977"/>
                <w:tab w:val="left" w:pos="4536"/>
              </w:tabs>
              <w:spacing w:line="256" w:lineRule="auto"/>
              <w:rPr>
                <w:sz w:val="22"/>
                <w:szCs w:val="22"/>
                <w:lang w:val="en-US" w:eastAsia="en-US"/>
              </w:rPr>
            </w:pPr>
            <w:r>
              <w:rPr>
                <w:sz w:val="22"/>
                <w:szCs w:val="22"/>
                <w:lang w:val="en-US" w:eastAsia="en-US"/>
              </w:rPr>
              <w:t>Dan Hovskär</w:t>
            </w:r>
            <w:r w:rsidR="006A49EA" w:rsidRPr="006A49EA">
              <w:rPr>
                <w:sz w:val="22"/>
                <w:szCs w:val="22"/>
                <w:lang w:val="en-US" w:eastAsia="en-US"/>
              </w:rPr>
              <w:t xml:space="preserve"> (KD)</w:t>
            </w:r>
          </w:p>
        </w:tc>
        <w:tc>
          <w:tcPr>
            <w:tcW w:w="425" w:type="dxa"/>
            <w:tcBorders>
              <w:top w:val="single" w:sz="6" w:space="0" w:color="auto"/>
              <w:left w:val="single" w:sz="6" w:space="0" w:color="auto"/>
              <w:bottom w:val="single" w:sz="6" w:space="0" w:color="auto"/>
              <w:right w:val="single" w:sz="6" w:space="0" w:color="auto"/>
            </w:tcBorders>
          </w:tcPr>
          <w:p w14:paraId="58C02BF4" w14:textId="77777777" w:rsidR="006A49EA" w:rsidRPr="00B40F4D"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5F631AC9" w14:textId="77777777" w:rsidR="006A49EA" w:rsidRPr="00B40F4D"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7807877A" w14:textId="77777777" w:rsidR="006A49EA" w:rsidRPr="00B40F4D"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53E55A31" w14:textId="77777777" w:rsidR="006A49EA" w:rsidRPr="00B40F4D"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20C1E1D8" w14:textId="77777777" w:rsidR="006A49EA" w:rsidRPr="00B40F4D"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4901DF5B" w14:textId="77777777" w:rsidR="006A49EA" w:rsidRPr="00B40F4D"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67E26F43" w14:textId="77777777" w:rsidR="006A49EA" w:rsidRPr="00B40F4D"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14:paraId="74D348EF" w14:textId="77777777" w:rsidR="006A49EA" w:rsidRPr="00B40F4D"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68A1F2BB" w14:textId="77777777" w:rsidR="006A49EA" w:rsidRPr="00B40F4D"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27E9DE28" w14:textId="77777777" w:rsidR="006A49EA" w:rsidRPr="00B40F4D"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51FC5F6D" w14:textId="77777777" w:rsidR="006A49EA" w:rsidRPr="00B40F4D"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59E5A998" w14:textId="77777777" w:rsidR="006A49EA" w:rsidRPr="00B40F4D"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6A49EA" w:rsidRPr="00B40F4D" w14:paraId="4F45591F" w14:textId="77777777" w:rsidTr="002B7AE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14:paraId="1B739787" w14:textId="4519AE3C" w:rsidR="006A49EA" w:rsidRPr="006A49EA" w:rsidRDefault="00B83B89" w:rsidP="002B7AED">
            <w:pPr>
              <w:tabs>
                <w:tab w:val="left" w:pos="2268"/>
                <w:tab w:val="left" w:pos="2977"/>
                <w:tab w:val="left" w:pos="4536"/>
              </w:tabs>
              <w:spacing w:line="256" w:lineRule="auto"/>
              <w:rPr>
                <w:sz w:val="22"/>
                <w:szCs w:val="22"/>
                <w:lang w:val="en-US" w:eastAsia="en-US"/>
              </w:rPr>
            </w:pPr>
            <w:r>
              <w:rPr>
                <w:sz w:val="22"/>
                <w:szCs w:val="22"/>
                <w:lang w:val="en-US" w:eastAsia="en-US"/>
              </w:rPr>
              <w:t>Linus Lakso</w:t>
            </w:r>
            <w:r w:rsidR="006A49EA" w:rsidRPr="006A49EA">
              <w:rPr>
                <w:sz w:val="22"/>
                <w:szCs w:val="22"/>
                <w:lang w:val="en-US" w:eastAsia="en-US"/>
              </w:rPr>
              <w:t xml:space="preserve"> (MP)</w:t>
            </w:r>
          </w:p>
        </w:tc>
        <w:tc>
          <w:tcPr>
            <w:tcW w:w="425" w:type="dxa"/>
            <w:tcBorders>
              <w:top w:val="single" w:sz="6" w:space="0" w:color="auto"/>
              <w:left w:val="single" w:sz="6" w:space="0" w:color="auto"/>
              <w:bottom w:val="single" w:sz="6" w:space="0" w:color="auto"/>
              <w:right w:val="single" w:sz="6" w:space="0" w:color="auto"/>
            </w:tcBorders>
          </w:tcPr>
          <w:p w14:paraId="3C88DCED" w14:textId="77777777" w:rsidR="006A49EA" w:rsidRPr="00B40F4D"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6990437E" w14:textId="77777777" w:rsidR="006A49EA" w:rsidRPr="00B40F4D"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5E7A18FB" w14:textId="77777777" w:rsidR="006A49EA" w:rsidRPr="00B40F4D"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0D1D37B8" w14:textId="77777777" w:rsidR="006A49EA" w:rsidRPr="00B40F4D"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34EF3BDA" w14:textId="77777777" w:rsidR="006A49EA" w:rsidRPr="00B40F4D"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58D7E1E7" w14:textId="77777777" w:rsidR="006A49EA" w:rsidRPr="00B40F4D"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6D022E3C" w14:textId="77777777" w:rsidR="006A49EA" w:rsidRPr="00B40F4D"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14:paraId="07B4B367" w14:textId="77777777" w:rsidR="006A49EA" w:rsidRPr="00B40F4D"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3A5336C8" w14:textId="77777777" w:rsidR="006A49EA" w:rsidRPr="00B40F4D"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2569719F" w14:textId="77777777" w:rsidR="006A49EA" w:rsidRPr="00B40F4D"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5938A7DE" w14:textId="77777777" w:rsidR="006A49EA" w:rsidRPr="00B40F4D"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6D8CD7F2" w14:textId="77777777" w:rsidR="006A49EA" w:rsidRPr="00B40F4D"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6A49EA" w:rsidRPr="00B40F4D" w14:paraId="3A26A19E" w14:textId="77777777" w:rsidTr="002B7AE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14:paraId="458C16E0" w14:textId="43F414E4" w:rsidR="006A49EA" w:rsidRPr="005C4C18" w:rsidRDefault="006A49EA" w:rsidP="002B7AED">
            <w:pPr>
              <w:tabs>
                <w:tab w:val="left" w:pos="2268"/>
                <w:tab w:val="left" w:pos="2977"/>
                <w:tab w:val="left" w:pos="4536"/>
              </w:tabs>
              <w:spacing w:line="256" w:lineRule="auto"/>
              <w:rPr>
                <w:sz w:val="22"/>
                <w:szCs w:val="22"/>
                <w:lang w:eastAsia="en-US"/>
              </w:rPr>
            </w:pPr>
            <w:r w:rsidRPr="006A49EA">
              <w:rPr>
                <w:sz w:val="22"/>
                <w:szCs w:val="22"/>
                <w:lang w:eastAsia="en-US"/>
              </w:rPr>
              <w:t>Elin Söderberg (MP)</w:t>
            </w:r>
          </w:p>
        </w:tc>
        <w:tc>
          <w:tcPr>
            <w:tcW w:w="425" w:type="dxa"/>
            <w:tcBorders>
              <w:top w:val="single" w:sz="6" w:space="0" w:color="auto"/>
              <w:left w:val="single" w:sz="6" w:space="0" w:color="auto"/>
              <w:bottom w:val="single" w:sz="6" w:space="0" w:color="auto"/>
              <w:right w:val="single" w:sz="6" w:space="0" w:color="auto"/>
            </w:tcBorders>
          </w:tcPr>
          <w:p w14:paraId="2A566A31" w14:textId="77777777" w:rsidR="006A49EA" w:rsidRPr="00B40F4D"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503492F8" w14:textId="77777777" w:rsidR="006A49EA" w:rsidRPr="00B40F4D"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0BF724A4" w14:textId="77777777" w:rsidR="006A49EA" w:rsidRPr="00B40F4D"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23455450" w14:textId="77777777" w:rsidR="006A49EA" w:rsidRPr="00B40F4D"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35C04566" w14:textId="77777777" w:rsidR="006A49EA" w:rsidRPr="00B40F4D"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2C3326B5" w14:textId="77777777" w:rsidR="006A49EA" w:rsidRPr="00B40F4D"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4160C0A0" w14:textId="77777777" w:rsidR="006A49EA" w:rsidRPr="00B40F4D"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14:paraId="37CA8FEB" w14:textId="77777777" w:rsidR="006A49EA" w:rsidRPr="00B40F4D"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71000362" w14:textId="77777777" w:rsidR="006A49EA" w:rsidRPr="00B40F4D"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288EBEB7" w14:textId="77777777" w:rsidR="006A49EA" w:rsidRPr="00B40F4D"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07372C8E" w14:textId="77777777" w:rsidR="006A49EA" w:rsidRPr="00B40F4D"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6AB4EE4B" w14:textId="77777777" w:rsidR="006A49EA" w:rsidRPr="00B40F4D"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6A49EA" w:rsidRPr="00B40F4D" w14:paraId="2AC8F756" w14:textId="77777777" w:rsidTr="002B7AE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14:paraId="1F8E9E24" w14:textId="6A80C9B1" w:rsidR="006A49EA" w:rsidRPr="005C4C18" w:rsidRDefault="006A49EA" w:rsidP="002B7AED">
            <w:pPr>
              <w:tabs>
                <w:tab w:val="left" w:pos="2268"/>
                <w:tab w:val="left" w:pos="2977"/>
                <w:tab w:val="left" w:pos="4536"/>
              </w:tabs>
              <w:spacing w:line="256" w:lineRule="auto"/>
              <w:rPr>
                <w:sz w:val="22"/>
                <w:szCs w:val="22"/>
                <w:lang w:eastAsia="en-US"/>
              </w:rPr>
            </w:pPr>
            <w:r w:rsidRPr="006A49EA">
              <w:rPr>
                <w:sz w:val="22"/>
                <w:szCs w:val="22"/>
                <w:lang w:eastAsia="en-US"/>
              </w:rPr>
              <w:t>Louise Eklund (L)</w:t>
            </w:r>
          </w:p>
        </w:tc>
        <w:tc>
          <w:tcPr>
            <w:tcW w:w="425" w:type="dxa"/>
            <w:tcBorders>
              <w:top w:val="single" w:sz="6" w:space="0" w:color="auto"/>
              <w:left w:val="single" w:sz="6" w:space="0" w:color="auto"/>
              <w:bottom w:val="single" w:sz="6" w:space="0" w:color="auto"/>
              <w:right w:val="single" w:sz="6" w:space="0" w:color="auto"/>
            </w:tcBorders>
          </w:tcPr>
          <w:p w14:paraId="3D558CCA" w14:textId="77777777" w:rsidR="006A49EA" w:rsidRPr="00B40F4D"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160706B0" w14:textId="77777777" w:rsidR="006A49EA" w:rsidRPr="00B40F4D"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26985798" w14:textId="77777777" w:rsidR="006A49EA" w:rsidRPr="00B40F4D"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3D652AE6" w14:textId="77777777" w:rsidR="006A49EA" w:rsidRPr="00B40F4D"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6D2B9ABC" w14:textId="77777777" w:rsidR="006A49EA" w:rsidRPr="00B40F4D"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3CDC0EB1" w14:textId="77777777" w:rsidR="006A49EA" w:rsidRPr="00B40F4D"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612C6175" w14:textId="77777777" w:rsidR="006A49EA" w:rsidRPr="00B40F4D"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14:paraId="7EA3B871" w14:textId="77777777" w:rsidR="006A49EA" w:rsidRPr="00B40F4D"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69E7B950" w14:textId="77777777" w:rsidR="006A49EA" w:rsidRPr="00B40F4D"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79BD3269" w14:textId="77777777" w:rsidR="006A49EA" w:rsidRPr="00B40F4D"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6A43EC1D" w14:textId="77777777" w:rsidR="006A49EA" w:rsidRPr="00B40F4D"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4AC60C0C" w14:textId="77777777" w:rsidR="006A49EA" w:rsidRPr="00B40F4D"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6A49EA" w:rsidRPr="00B40F4D" w14:paraId="5348602A" w14:textId="77777777" w:rsidTr="002B7AE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14:paraId="19F96AA4" w14:textId="1026AE64" w:rsidR="006A49EA" w:rsidRPr="005C4C18" w:rsidRDefault="00910C8E" w:rsidP="002B7AED">
            <w:pPr>
              <w:tabs>
                <w:tab w:val="left" w:pos="2268"/>
                <w:tab w:val="left" w:pos="2977"/>
                <w:tab w:val="left" w:pos="4536"/>
              </w:tabs>
              <w:spacing w:line="256" w:lineRule="auto"/>
              <w:rPr>
                <w:sz w:val="22"/>
                <w:szCs w:val="22"/>
                <w:lang w:eastAsia="en-US"/>
              </w:rPr>
            </w:pPr>
            <w:r>
              <w:rPr>
                <w:sz w:val="22"/>
                <w:szCs w:val="22"/>
                <w:lang w:eastAsia="en-US"/>
              </w:rPr>
              <w:t>Helena Gellerman</w:t>
            </w:r>
            <w:r w:rsidR="006A49EA" w:rsidRPr="006A49EA">
              <w:rPr>
                <w:sz w:val="22"/>
                <w:szCs w:val="22"/>
                <w:lang w:eastAsia="en-US"/>
              </w:rPr>
              <w:t xml:space="preserve"> (L)</w:t>
            </w:r>
          </w:p>
        </w:tc>
        <w:tc>
          <w:tcPr>
            <w:tcW w:w="425" w:type="dxa"/>
            <w:tcBorders>
              <w:top w:val="single" w:sz="6" w:space="0" w:color="auto"/>
              <w:left w:val="single" w:sz="6" w:space="0" w:color="auto"/>
              <w:bottom w:val="single" w:sz="6" w:space="0" w:color="auto"/>
              <w:right w:val="single" w:sz="6" w:space="0" w:color="auto"/>
            </w:tcBorders>
          </w:tcPr>
          <w:p w14:paraId="107CC65C" w14:textId="77777777" w:rsidR="006A49EA" w:rsidRPr="00B40F4D"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1DD2746A" w14:textId="77777777" w:rsidR="006A49EA" w:rsidRPr="00B40F4D"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2DC8DACE" w14:textId="77777777" w:rsidR="006A49EA" w:rsidRPr="00B40F4D"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0D7ED194" w14:textId="77777777" w:rsidR="006A49EA" w:rsidRPr="00B40F4D"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553ACBD8" w14:textId="77777777" w:rsidR="006A49EA" w:rsidRPr="00B40F4D"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4BAAF655" w14:textId="77777777" w:rsidR="006A49EA" w:rsidRPr="00B40F4D"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78B9050D" w14:textId="77777777" w:rsidR="006A49EA" w:rsidRPr="00B40F4D"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14:paraId="6D03AC52" w14:textId="77777777" w:rsidR="006A49EA" w:rsidRPr="00B40F4D"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40F6B582" w14:textId="77777777" w:rsidR="006A49EA" w:rsidRPr="00B40F4D"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539E0F79" w14:textId="77777777" w:rsidR="006A49EA" w:rsidRPr="00B40F4D"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71C4673A" w14:textId="77777777" w:rsidR="006A49EA" w:rsidRPr="00B40F4D"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16B906D9" w14:textId="77777777" w:rsidR="006A49EA" w:rsidRPr="00B40F4D"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B323CB" w:rsidRPr="00B40F4D" w14:paraId="2B2E99E6" w14:textId="77777777" w:rsidTr="002B7AE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14:paraId="3B1B09FA" w14:textId="0FFD2B08" w:rsidR="00B323CB" w:rsidRPr="006A49EA" w:rsidRDefault="00B323CB" w:rsidP="002B7AED">
            <w:pPr>
              <w:tabs>
                <w:tab w:val="left" w:pos="2268"/>
                <w:tab w:val="left" w:pos="2977"/>
                <w:tab w:val="left" w:pos="4536"/>
              </w:tabs>
              <w:spacing w:line="256" w:lineRule="auto"/>
              <w:rPr>
                <w:sz w:val="22"/>
                <w:szCs w:val="22"/>
                <w:lang w:eastAsia="en-US"/>
              </w:rPr>
            </w:pPr>
            <w:r>
              <w:rPr>
                <w:sz w:val="22"/>
                <w:szCs w:val="22"/>
                <w:lang w:eastAsia="en-US"/>
              </w:rPr>
              <w:t>Håkan Svenneling (V)</w:t>
            </w:r>
          </w:p>
        </w:tc>
        <w:tc>
          <w:tcPr>
            <w:tcW w:w="425" w:type="dxa"/>
            <w:tcBorders>
              <w:top w:val="single" w:sz="6" w:space="0" w:color="auto"/>
              <w:left w:val="single" w:sz="6" w:space="0" w:color="auto"/>
              <w:bottom w:val="single" w:sz="6" w:space="0" w:color="auto"/>
              <w:right w:val="single" w:sz="6" w:space="0" w:color="auto"/>
            </w:tcBorders>
          </w:tcPr>
          <w:p w14:paraId="175AA0C0" w14:textId="77777777" w:rsidR="00B323CB" w:rsidRPr="00B40F4D" w:rsidRDefault="00B323CB"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0AD5B2EE" w14:textId="77777777" w:rsidR="00B323CB" w:rsidRPr="00B40F4D" w:rsidRDefault="00B323CB"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433E0B62" w14:textId="77777777" w:rsidR="00B323CB" w:rsidRPr="00B40F4D" w:rsidRDefault="00B323CB"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3E478DE9" w14:textId="77777777" w:rsidR="00B323CB" w:rsidRPr="00B40F4D" w:rsidRDefault="00B323CB"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5A1BFF48" w14:textId="77777777" w:rsidR="00B323CB" w:rsidRPr="00B40F4D" w:rsidRDefault="00B323CB"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7F1D4C9D" w14:textId="77777777" w:rsidR="00B323CB" w:rsidRPr="00B40F4D" w:rsidRDefault="00B323CB"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22110C9C" w14:textId="77777777" w:rsidR="00B323CB" w:rsidRPr="00B40F4D" w:rsidRDefault="00B323CB"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14:paraId="031D93F8" w14:textId="77777777" w:rsidR="00B323CB" w:rsidRPr="00B40F4D" w:rsidRDefault="00B323CB"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20C235A9" w14:textId="77777777" w:rsidR="00B323CB" w:rsidRPr="00B40F4D" w:rsidRDefault="00B323CB"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55916073" w14:textId="77777777" w:rsidR="00B323CB" w:rsidRPr="00B40F4D" w:rsidRDefault="00B323CB"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452DF445" w14:textId="77777777" w:rsidR="00B323CB" w:rsidRPr="00B40F4D" w:rsidRDefault="00B323CB"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0F00C267" w14:textId="77777777" w:rsidR="00B323CB" w:rsidRPr="00B40F4D" w:rsidRDefault="00B323CB"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66010F" w:rsidRPr="00B40F4D" w14:paraId="139DAC0E" w14:textId="77777777" w:rsidTr="002B7AE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14:paraId="12573444" w14:textId="1C166606" w:rsidR="0066010F" w:rsidRDefault="0066010F" w:rsidP="002B7AED">
            <w:pPr>
              <w:tabs>
                <w:tab w:val="left" w:pos="2268"/>
                <w:tab w:val="left" w:pos="2977"/>
                <w:tab w:val="left" w:pos="4536"/>
              </w:tabs>
              <w:spacing w:line="256" w:lineRule="auto"/>
              <w:rPr>
                <w:sz w:val="22"/>
                <w:szCs w:val="22"/>
                <w:lang w:eastAsia="en-US"/>
              </w:rPr>
            </w:pPr>
            <w:r>
              <w:rPr>
                <w:sz w:val="22"/>
                <w:szCs w:val="22"/>
                <w:lang w:eastAsia="en-US"/>
              </w:rPr>
              <w:t>Anders Karlsson (C)</w:t>
            </w:r>
          </w:p>
        </w:tc>
        <w:tc>
          <w:tcPr>
            <w:tcW w:w="425" w:type="dxa"/>
            <w:tcBorders>
              <w:top w:val="single" w:sz="6" w:space="0" w:color="auto"/>
              <w:left w:val="single" w:sz="6" w:space="0" w:color="auto"/>
              <w:bottom w:val="single" w:sz="6" w:space="0" w:color="auto"/>
              <w:right w:val="single" w:sz="6" w:space="0" w:color="auto"/>
            </w:tcBorders>
          </w:tcPr>
          <w:p w14:paraId="367CD5F7" w14:textId="12C54C9D" w:rsidR="0066010F" w:rsidRPr="00B40F4D" w:rsidRDefault="00B66632"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O</w:t>
            </w:r>
          </w:p>
        </w:tc>
        <w:tc>
          <w:tcPr>
            <w:tcW w:w="425" w:type="dxa"/>
            <w:tcBorders>
              <w:top w:val="single" w:sz="6" w:space="0" w:color="auto"/>
              <w:left w:val="single" w:sz="6" w:space="0" w:color="auto"/>
              <w:bottom w:val="single" w:sz="6" w:space="0" w:color="auto"/>
              <w:right w:val="single" w:sz="6" w:space="0" w:color="auto"/>
            </w:tcBorders>
          </w:tcPr>
          <w:p w14:paraId="6E294696" w14:textId="77777777" w:rsidR="0066010F" w:rsidRPr="00B40F4D" w:rsidRDefault="0066010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4085CAE0" w14:textId="3618DEFB" w:rsidR="0066010F" w:rsidRPr="00B40F4D" w:rsidRDefault="00B66632"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O</w:t>
            </w:r>
          </w:p>
        </w:tc>
        <w:tc>
          <w:tcPr>
            <w:tcW w:w="425" w:type="dxa"/>
            <w:tcBorders>
              <w:top w:val="single" w:sz="6" w:space="0" w:color="auto"/>
              <w:left w:val="single" w:sz="6" w:space="0" w:color="auto"/>
              <w:bottom w:val="single" w:sz="6" w:space="0" w:color="auto"/>
              <w:right w:val="single" w:sz="6" w:space="0" w:color="auto"/>
            </w:tcBorders>
          </w:tcPr>
          <w:p w14:paraId="67C4B9E1" w14:textId="77777777" w:rsidR="0066010F" w:rsidRPr="00B40F4D" w:rsidRDefault="0066010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011BEA06" w14:textId="77777777" w:rsidR="0066010F" w:rsidRPr="00B40F4D" w:rsidRDefault="0066010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26ED9045" w14:textId="77777777" w:rsidR="0066010F" w:rsidRPr="00B40F4D" w:rsidRDefault="0066010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02C4615E" w14:textId="77777777" w:rsidR="0066010F" w:rsidRPr="00B40F4D" w:rsidRDefault="0066010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14:paraId="42D7F7E7" w14:textId="77777777" w:rsidR="0066010F" w:rsidRPr="00B40F4D" w:rsidRDefault="0066010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724E2335" w14:textId="77777777" w:rsidR="0066010F" w:rsidRPr="00B40F4D" w:rsidRDefault="0066010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3AA9AFF3" w14:textId="77777777" w:rsidR="0066010F" w:rsidRPr="00B40F4D" w:rsidRDefault="0066010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1ACFD552" w14:textId="77777777" w:rsidR="0066010F" w:rsidRPr="00B40F4D" w:rsidRDefault="0066010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32376EAD" w14:textId="77777777" w:rsidR="0066010F" w:rsidRPr="00B40F4D" w:rsidRDefault="0066010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D5772E" w:rsidRPr="00B40F4D" w14:paraId="67D6C8BA" w14:textId="77777777" w:rsidTr="002B7AE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14:paraId="25297E1F" w14:textId="636EDE74" w:rsidR="00D5772E" w:rsidRDefault="00D5772E" w:rsidP="002B7AED">
            <w:pPr>
              <w:tabs>
                <w:tab w:val="left" w:pos="2268"/>
                <w:tab w:val="left" w:pos="2977"/>
                <w:tab w:val="left" w:pos="4536"/>
              </w:tabs>
              <w:spacing w:line="256" w:lineRule="auto"/>
              <w:rPr>
                <w:sz w:val="22"/>
                <w:szCs w:val="22"/>
                <w:lang w:eastAsia="en-US"/>
              </w:rPr>
            </w:pPr>
            <w:r w:rsidRPr="009C340E">
              <w:rPr>
                <w:sz w:val="22"/>
                <w:szCs w:val="22"/>
                <w:lang w:eastAsia="en-US"/>
              </w:rPr>
              <w:t xml:space="preserve">Anette Rangdag (SD) </w:t>
            </w:r>
            <w:r w:rsidRPr="00E848BA">
              <w:rPr>
                <w:sz w:val="20"/>
                <w:lang w:eastAsia="en-US"/>
              </w:rPr>
              <w:t>t.o.m. 2024-0</w:t>
            </w:r>
            <w:r>
              <w:rPr>
                <w:sz w:val="20"/>
                <w:lang w:eastAsia="en-US"/>
              </w:rPr>
              <w:t>6</w:t>
            </w:r>
            <w:r w:rsidRPr="00E848BA">
              <w:rPr>
                <w:sz w:val="20"/>
                <w:lang w:eastAsia="en-US"/>
              </w:rPr>
              <w:t>-3</w:t>
            </w:r>
            <w:r>
              <w:rPr>
                <w:sz w:val="20"/>
                <w:lang w:eastAsia="en-US"/>
              </w:rPr>
              <w:t>0</w:t>
            </w:r>
          </w:p>
        </w:tc>
        <w:tc>
          <w:tcPr>
            <w:tcW w:w="425" w:type="dxa"/>
            <w:tcBorders>
              <w:top w:val="single" w:sz="6" w:space="0" w:color="auto"/>
              <w:left w:val="single" w:sz="6" w:space="0" w:color="auto"/>
              <w:bottom w:val="single" w:sz="6" w:space="0" w:color="auto"/>
              <w:right w:val="single" w:sz="6" w:space="0" w:color="auto"/>
            </w:tcBorders>
          </w:tcPr>
          <w:p w14:paraId="43D844CD" w14:textId="1FD88253" w:rsidR="00D5772E" w:rsidRPr="00B40F4D" w:rsidRDefault="006D26E0"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5" w:type="dxa"/>
            <w:tcBorders>
              <w:top w:val="single" w:sz="6" w:space="0" w:color="auto"/>
              <w:left w:val="single" w:sz="6" w:space="0" w:color="auto"/>
              <w:bottom w:val="single" w:sz="6" w:space="0" w:color="auto"/>
              <w:right w:val="single" w:sz="6" w:space="0" w:color="auto"/>
            </w:tcBorders>
          </w:tcPr>
          <w:p w14:paraId="5AD448A2" w14:textId="77777777" w:rsidR="00D5772E" w:rsidRPr="00B40F4D" w:rsidRDefault="00D5772E"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1CF358BA" w14:textId="6E41FAA7" w:rsidR="00D5772E" w:rsidRPr="00B40F4D" w:rsidRDefault="00B66632"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w:t>
            </w:r>
          </w:p>
        </w:tc>
        <w:tc>
          <w:tcPr>
            <w:tcW w:w="425" w:type="dxa"/>
            <w:tcBorders>
              <w:top w:val="single" w:sz="6" w:space="0" w:color="auto"/>
              <w:left w:val="single" w:sz="6" w:space="0" w:color="auto"/>
              <w:bottom w:val="single" w:sz="6" w:space="0" w:color="auto"/>
              <w:right w:val="single" w:sz="6" w:space="0" w:color="auto"/>
            </w:tcBorders>
          </w:tcPr>
          <w:p w14:paraId="3E9FA44C" w14:textId="77777777" w:rsidR="00D5772E" w:rsidRPr="00B40F4D" w:rsidRDefault="00D5772E"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0D6ED174" w14:textId="77777777" w:rsidR="00D5772E" w:rsidRPr="00B40F4D" w:rsidRDefault="00D5772E"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6F65FA72" w14:textId="77777777" w:rsidR="00D5772E" w:rsidRPr="00B40F4D" w:rsidRDefault="00D5772E"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3645E72B" w14:textId="77777777" w:rsidR="00D5772E" w:rsidRPr="00B40F4D" w:rsidRDefault="00D5772E"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14:paraId="32C22AEC" w14:textId="77777777" w:rsidR="00D5772E" w:rsidRPr="00B40F4D" w:rsidRDefault="00D5772E"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5DF57274" w14:textId="77777777" w:rsidR="00D5772E" w:rsidRPr="00B40F4D" w:rsidRDefault="00D5772E"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2C34BA5D" w14:textId="77777777" w:rsidR="00D5772E" w:rsidRPr="00B40F4D" w:rsidRDefault="00D5772E"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7DDE3CAD" w14:textId="77777777" w:rsidR="00D5772E" w:rsidRPr="00B40F4D" w:rsidRDefault="00D5772E"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51CAB035" w14:textId="77777777" w:rsidR="00D5772E" w:rsidRPr="00B40F4D" w:rsidRDefault="00D5772E"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136BAF" w:rsidRPr="00B40F4D" w14:paraId="48BA59FD" w14:textId="77777777" w:rsidTr="002B7AE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63"/>
        </w:trPr>
        <w:tc>
          <w:tcPr>
            <w:tcW w:w="3969" w:type="dxa"/>
          </w:tcPr>
          <w:p w14:paraId="2D7B8B25"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sidRPr="00B40F4D">
              <w:rPr>
                <w:sz w:val="22"/>
                <w:szCs w:val="22"/>
              </w:rPr>
              <w:t>N = Närvarande</w:t>
            </w:r>
          </w:p>
        </w:tc>
        <w:tc>
          <w:tcPr>
            <w:tcW w:w="5245" w:type="dxa"/>
            <w:gridSpan w:val="14"/>
          </w:tcPr>
          <w:p w14:paraId="7795CBDA"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sidRPr="00B40F4D">
              <w:rPr>
                <w:sz w:val="22"/>
                <w:szCs w:val="22"/>
              </w:rPr>
              <w:t>X = ledamöter som deltagit i handläggningen</w:t>
            </w:r>
          </w:p>
        </w:tc>
      </w:tr>
      <w:tr w:rsidR="00136BAF" w:rsidRPr="00B40F4D" w14:paraId="0CBA6331" w14:textId="77777777" w:rsidTr="002B7AE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62"/>
        </w:trPr>
        <w:tc>
          <w:tcPr>
            <w:tcW w:w="3969" w:type="dxa"/>
          </w:tcPr>
          <w:p w14:paraId="301B190D" w14:textId="10F32840" w:rsidR="00136BAF" w:rsidRPr="00B40F4D" w:rsidRDefault="002C5261"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 xml:space="preserve">R </w:t>
            </w:r>
            <w:r w:rsidR="00136BAF" w:rsidRPr="00B40F4D">
              <w:rPr>
                <w:sz w:val="22"/>
                <w:szCs w:val="22"/>
              </w:rPr>
              <w:t xml:space="preserve">= </w:t>
            </w:r>
            <w:r>
              <w:rPr>
                <w:sz w:val="22"/>
                <w:szCs w:val="22"/>
              </w:rPr>
              <w:t>Omröstn</w:t>
            </w:r>
            <w:r w:rsidRPr="00B40F4D">
              <w:rPr>
                <w:sz w:val="22"/>
                <w:szCs w:val="22"/>
              </w:rPr>
              <w:t>ing</w:t>
            </w:r>
            <w:r>
              <w:rPr>
                <w:sz w:val="22"/>
                <w:szCs w:val="22"/>
              </w:rPr>
              <w:t xml:space="preserve"> med rösträkning</w:t>
            </w:r>
          </w:p>
        </w:tc>
        <w:tc>
          <w:tcPr>
            <w:tcW w:w="5245" w:type="dxa"/>
            <w:gridSpan w:val="14"/>
          </w:tcPr>
          <w:p w14:paraId="1A9CCEE8"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sidRPr="00B40F4D">
              <w:rPr>
                <w:sz w:val="22"/>
                <w:szCs w:val="22"/>
              </w:rPr>
              <w:t>O = ledamöter som härutöver har varit närvarande</w:t>
            </w:r>
          </w:p>
        </w:tc>
      </w:tr>
    </w:tbl>
    <w:p w14:paraId="7C569B62" w14:textId="77777777" w:rsidR="00987069" w:rsidRDefault="00987069" w:rsidP="00987069">
      <w:pPr>
        <w:tabs>
          <w:tab w:val="left" w:pos="142"/>
          <w:tab w:val="left" w:pos="7655"/>
        </w:tabs>
        <w:ind w:right="-568"/>
        <w:rPr>
          <w:sz w:val="22"/>
          <w:szCs w:val="22"/>
        </w:rPr>
      </w:pPr>
    </w:p>
    <w:tbl>
      <w:tblPr>
        <w:tblW w:w="10774" w:type="dxa"/>
        <w:tblInd w:w="-709" w:type="dxa"/>
        <w:tblLayout w:type="fixed"/>
        <w:tblCellMar>
          <w:left w:w="70" w:type="dxa"/>
          <w:right w:w="70" w:type="dxa"/>
        </w:tblCellMar>
        <w:tblLook w:val="0000" w:firstRow="0" w:lastRow="0" w:firstColumn="0" w:lastColumn="0" w:noHBand="0" w:noVBand="0"/>
      </w:tblPr>
      <w:tblGrid>
        <w:gridCol w:w="6532"/>
        <w:gridCol w:w="2206"/>
        <w:gridCol w:w="2036"/>
      </w:tblGrid>
      <w:tr w:rsidR="00987069" w:rsidRPr="00F01A93" w14:paraId="49A4453C" w14:textId="77777777" w:rsidTr="00DC7DFD">
        <w:tc>
          <w:tcPr>
            <w:tcW w:w="6532" w:type="dxa"/>
          </w:tcPr>
          <w:p w14:paraId="2193F045" w14:textId="77777777" w:rsidR="00987069" w:rsidRPr="00F01A93" w:rsidRDefault="00987069" w:rsidP="00DC7DFD">
            <w:pPr>
              <w:tabs>
                <w:tab w:val="left" w:pos="1276"/>
              </w:tabs>
              <w:rPr>
                <w:sz w:val="22"/>
                <w:szCs w:val="22"/>
              </w:rPr>
            </w:pPr>
            <w:r w:rsidRPr="00F01A93">
              <w:rPr>
                <w:sz w:val="22"/>
                <w:szCs w:val="22"/>
              </w:rPr>
              <w:lastRenderedPageBreak/>
              <w:br w:type="page"/>
              <w:t>MILJÖ- OCH JORDBRUKSUTSKOTTET</w:t>
            </w:r>
          </w:p>
        </w:tc>
        <w:tc>
          <w:tcPr>
            <w:tcW w:w="2206" w:type="dxa"/>
          </w:tcPr>
          <w:p w14:paraId="43754FAC" w14:textId="77777777" w:rsidR="00987069" w:rsidRPr="00F01A93" w:rsidRDefault="00987069" w:rsidP="00DC7DFD">
            <w:pPr>
              <w:tabs>
                <w:tab w:val="left" w:pos="1276"/>
              </w:tabs>
              <w:rPr>
                <w:sz w:val="22"/>
                <w:szCs w:val="22"/>
              </w:rPr>
            </w:pPr>
          </w:p>
        </w:tc>
        <w:tc>
          <w:tcPr>
            <w:tcW w:w="2036" w:type="dxa"/>
          </w:tcPr>
          <w:p w14:paraId="067E53B4" w14:textId="77777777" w:rsidR="00987069" w:rsidRPr="00F01A93" w:rsidRDefault="00987069" w:rsidP="00DC7DFD">
            <w:pPr>
              <w:tabs>
                <w:tab w:val="left" w:pos="1276"/>
              </w:tabs>
              <w:ind w:right="-212"/>
              <w:rPr>
                <w:b/>
                <w:sz w:val="22"/>
                <w:szCs w:val="22"/>
              </w:rPr>
            </w:pPr>
            <w:r w:rsidRPr="00F01A93">
              <w:rPr>
                <w:b/>
                <w:sz w:val="22"/>
                <w:szCs w:val="22"/>
              </w:rPr>
              <w:t>Bilaga 2</w:t>
            </w:r>
          </w:p>
          <w:p w14:paraId="375DC82E" w14:textId="77777777" w:rsidR="00987069" w:rsidRPr="00F01A93" w:rsidRDefault="00987069" w:rsidP="00DC7DFD">
            <w:pPr>
              <w:tabs>
                <w:tab w:val="left" w:pos="1276"/>
              </w:tabs>
              <w:ind w:right="-212"/>
              <w:rPr>
                <w:sz w:val="22"/>
                <w:szCs w:val="22"/>
              </w:rPr>
            </w:pPr>
            <w:r w:rsidRPr="00F01A93">
              <w:rPr>
                <w:sz w:val="22"/>
                <w:szCs w:val="22"/>
              </w:rPr>
              <w:t>till protokoll</w:t>
            </w:r>
          </w:p>
          <w:p w14:paraId="23D5517F" w14:textId="0B520729" w:rsidR="00987069" w:rsidRPr="00F01A93" w:rsidRDefault="00987069" w:rsidP="00DC7DFD">
            <w:pPr>
              <w:tabs>
                <w:tab w:val="left" w:pos="1276"/>
              </w:tabs>
              <w:ind w:right="-212"/>
              <w:rPr>
                <w:b/>
                <w:sz w:val="22"/>
                <w:szCs w:val="22"/>
              </w:rPr>
            </w:pPr>
            <w:r w:rsidRPr="00F01A93">
              <w:rPr>
                <w:sz w:val="22"/>
                <w:szCs w:val="22"/>
              </w:rPr>
              <w:t>2023/24:</w:t>
            </w:r>
            <w:r w:rsidR="004C2482">
              <w:rPr>
                <w:sz w:val="22"/>
                <w:szCs w:val="22"/>
              </w:rPr>
              <w:t>45</w:t>
            </w:r>
          </w:p>
        </w:tc>
      </w:tr>
    </w:tbl>
    <w:p w14:paraId="3E00EF4E" w14:textId="7845698B" w:rsidR="00987069" w:rsidRDefault="00987069" w:rsidP="00987069">
      <w:pPr>
        <w:widowControl/>
        <w:rPr>
          <w:sz w:val="22"/>
          <w:szCs w:val="22"/>
        </w:rPr>
      </w:pPr>
    </w:p>
    <w:p w14:paraId="502F2BFF" w14:textId="77777777" w:rsidR="0009769C" w:rsidRDefault="0009769C" w:rsidP="0009769C">
      <w:pPr>
        <w:rPr>
          <w:b/>
          <w:sz w:val="22"/>
        </w:rPr>
      </w:pPr>
      <w:r w:rsidRPr="00F01A93">
        <w:rPr>
          <w:b/>
          <w:sz w:val="22"/>
          <w:szCs w:val="22"/>
        </w:rPr>
        <w:t xml:space="preserve">Överläggning den </w:t>
      </w:r>
      <w:r>
        <w:rPr>
          <w:b/>
          <w:sz w:val="22"/>
          <w:szCs w:val="22"/>
        </w:rPr>
        <w:t>11 juni</w:t>
      </w:r>
      <w:r w:rsidRPr="00F01A93">
        <w:rPr>
          <w:b/>
          <w:sz w:val="22"/>
          <w:szCs w:val="22"/>
        </w:rPr>
        <w:t xml:space="preserve"> 202</w:t>
      </w:r>
      <w:r>
        <w:rPr>
          <w:b/>
          <w:sz w:val="22"/>
          <w:szCs w:val="22"/>
        </w:rPr>
        <w:t>4</w:t>
      </w:r>
      <w:r w:rsidRPr="00F01A93">
        <w:rPr>
          <w:b/>
          <w:sz w:val="22"/>
          <w:szCs w:val="22"/>
        </w:rPr>
        <w:t xml:space="preserve"> om </w:t>
      </w:r>
      <w:r w:rsidRPr="00F01A93">
        <w:rPr>
          <w:b/>
          <w:snapToGrid w:val="0"/>
          <w:sz w:val="22"/>
          <w:szCs w:val="22"/>
        </w:rPr>
        <w:t xml:space="preserve">kommissionens </w:t>
      </w:r>
      <w:r>
        <w:rPr>
          <w:b/>
          <w:snapToGrid w:val="0"/>
          <w:sz w:val="22"/>
          <w:szCs w:val="22"/>
        </w:rPr>
        <w:t>f</w:t>
      </w:r>
      <w:r w:rsidRPr="004E6AE6">
        <w:rPr>
          <w:b/>
          <w:snapToGrid w:val="0"/>
          <w:sz w:val="22"/>
          <w:szCs w:val="22"/>
        </w:rPr>
        <w:t>örslag till Europaparlamentets och rådets direktiv om ändring av direktiv 2000/60/EG om upprättande av en ram för gemenskapens åtgärder på vattenpolitikens område, direktiv 2006/118/EG om skydd för grundvatten mot föroreningar och försämring och direktiv 2008/105/EG om miljökvalitetsnormer inom vattenpolitikens område</w:t>
      </w:r>
    </w:p>
    <w:p w14:paraId="6D18D565" w14:textId="77777777" w:rsidR="0009769C" w:rsidRPr="00F01A93" w:rsidRDefault="0009769C" w:rsidP="0009769C">
      <w:pPr>
        <w:rPr>
          <w:rFonts w:eastAsia="Calibri"/>
          <w:b/>
          <w:color w:val="000000"/>
          <w:sz w:val="22"/>
          <w:szCs w:val="22"/>
          <w:lang w:eastAsia="en-US"/>
        </w:rPr>
      </w:pPr>
    </w:p>
    <w:p w14:paraId="6CBF82C4" w14:textId="77777777" w:rsidR="0009769C" w:rsidRDefault="0009769C" w:rsidP="0009769C">
      <w:pPr>
        <w:pStyle w:val="Brdtext"/>
        <w:rPr>
          <w:sz w:val="22"/>
          <w:szCs w:val="22"/>
        </w:rPr>
      </w:pPr>
      <w:r>
        <w:rPr>
          <w:b/>
          <w:bCs/>
          <w:sz w:val="22"/>
          <w:szCs w:val="22"/>
        </w:rPr>
        <w:t>Regeringens</w:t>
      </w:r>
      <w:r w:rsidRPr="00F01A93">
        <w:rPr>
          <w:b/>
          <w:bCs/>
          <w:sz w:val="22"/>
          <w:szCs w:val="22"/>
        </w:rPr>
        <w:t xml:space="preserve"> ståndpunkt:</w:t>
      </w:r>
      <w:r w:rsidRPr="00F01A93">
        <w:rPr>
          <w:sz w:val="22"/>
          <w:szCs w:val="22"/>
        </w:rPr>
        <w:t xml:space="preserve"> </w:t>
      </w:r>
    </w:p>
    <w:p w14:paraId="0A089BCF" w14:textId="77777777" w:rsidR="0009769C" w:rsidRDefault="0009769C" w:rsidP="0009769C">
      <w:pPr>
        <w:rPr>
          <w:sz w:val="22"/>
          <w:szCs w:val="22"/>
        </w:rPr>
      </w:pPr>
      <w:r w:rsidRPr="000F4AD9">
        <w:rPr>
          <w:sz w:val="22"/>
          <w:szCs w:val="22"/>
        </w:rPr>
        <w:t xml:space="preserve">Regeringen välkomnar kommissionens förslag till revidering av ramdirektivet för vatten, </w:t>
      </w:r>
      <w:proofErr w:type="spellStart"/>
      <w:r w:rsidRPr="000F4AD9">
        <w:rPr>
          <w:sz w:val="22"/>
          <w:szCs w:val="22"/>
        </w:rPr>
        <w:t>prioämnes</w:t>
      </w:r>
      <w:proofErr w:type="spellEnd"/>
      <w:r>
        <w:rPr>
          <w:sz w:val="22"/>
          <w:szCs w:val="22"/>
        </w:rPr>
        <w:t>-</w:t>
      </w:r>
      <w:r w:rsidRPr="000F4AD9">
        <w:rPr>
          <w:sz w:val="22"/>
          <w:szCs w:val="22"/>
        </w:rPr>
        <w:t>direktivet och grundvattendirektivet i linje med de övergripande målsättningarna i den europeiska gröna given, vilket innebär att omvandla EU till en rättvis och välmående ekonomi som är modern, resurseffektiv och konkurrenskraftig och där ekonomisk tillväxt är frikopplad från resursanvändning. Regeringen verkar i förhandlingarna för att samstämmigheten i politiken kan stärkas.</w:t>
      </w:r>
    </w:p>
    <w:p w14:paraId="074DF865" w14:textId="77777777" w:rsidR="0009769C" w:rsidRDefault="0009769C" w:rsidP="0009769C">
      <w:pPr>
        <w:rPr>
          <w:sz w:val="22"/>
          <w:szCs w:val="22"/>
        </w:rPr>
      </w:pPr>
    </w:p>
    <w:p w14:paraId="553EE3E7" w14:textId="77777777" w:rsidR="0009769C" w:rsidRDefault="0009769C" w:rsidP="0009769C">
      <w:pPr>
        <w:rPr>
          <w:sz w:val="22"/>
          <w:szCs w:val="22"/>
        </w:rPr>
      </w:pPr>
      <w:r w:rsidRPr="000F4AD9">
        <w:rPr>
          <w:sz w:val="22"/>
          <w:szCs w:val="22"/>
        </w:rPr>
        <w:t>Regeringen är positiv till att fler ämnen och ämnesgrupper med problematiska effekter på miljön och människors hälsa läggs till i förteckningarna över vattenföroreningar som ska kontrolleras i ytvatten och grundvatten. Om listan inte hålls uppdaterad och relevant medför det att vattenkvalitet relaterad till kemisk förorening riskerar att inte leda till kostnadseffektiva åtgärder utan enbart blir en administrativ börda för Sverige. Det är av vikt att EU-direktiv som beaktar utsläpp från källa till vatten och hav harmoniseras bättre så att de olika rättsakterna effektivt styr mot det övergripande målet att skydda människors hälsa och miljön.</w:t>
      </w:r>
    </w:p>
    <w:p w14:paraId="68B9EB02" w14:textId="77777777" w:rsidR="0009769C" w:rsidRDefault="0009769C" w:rsidP="0009769C">
      <w:pPr>
        <w:rPr>
          <w:sz w:val="22"/>
          <w:szCs w:val="22"/>
        </w:rPr>
      </w:pPr>
    </w:p>
    <w:p w14:paraId="3F79A09D" w14:textId="77777777" w:rsidR="0009769C" w:rsidRDefault="0009769C" w:rsidP="0009769C">
      <w:pPr>
        <w:rPr>
          <w:sz w:val="22"/>
          <w:szCs w:val="22"/>
        </w:rPr>
      </w:pPr>
      <w:r w:rsidRPr="000F4AD9">
        <w:rPr>
          <w:sz w:val="22"/>
          <w:szCs w:val="22"/>
        </w:rPr>
        <w:t>Regeringen är positiv till att processen för att ta fram vetenskapligt underlag förbättras och att ECHA får en central roll i arbetet med att ge kontinuerligt vetenskapligt stöd och ta fram och uppdatera gränsvärden. En bättre sammanhållen bedömning av kemikalierisker i all relevant EU-lagstiftning, i linje med ambitionen i EU:s kemikaliestrategi, bedöms leda till effektivare processer, resursbesparing, ökad transparens och förutsägbarhet. Flera av förslagen syftar också till att likrikta genomförandet och tillämpningen av direktiven inom EU. Detta anser regeringen är positivt eftersom det främjar likvärdiga konkurrensvillkor mellan verksamheter i olika medlemsstater.</w:t>
      </w:r>
    </w:p>
    <w:p w14:paraId="38138EA9" w14:textId="77777777" w:rsidR="0009769C" w:rsidRPr="000F4AD9" w:rsidRDefault="0009769C" w:rsidP="0009769C">
      <w:pPr>
        <w:rPr>
          <w:sz w:val="22"/>
          <w:szCs w:val="22"/>
        </w:rPr>
      </w:pPr>
    </w:p>
    <w:p w14:paraId="6154CB40" w14:textId="77777777" w:rsidR="0009769C" w:rsidRDefault="0009769C" w:rsidP="0009769C">
      <w:pPr>
        <w:rPr>
          <w:sz w:val="22"/>
          <w:szCs w:val="22"/>
        </w:rPr>
      </w:pPr>
      <w:r w:rsidRPr="000F4AD9">
        <w:rPr>
          <w:sz w:val="22"/>
          <w:szCs w:val="22"/>
        </w:rPr>
        <w:t>Regeringen noterar kommissionens förslag om att uppdatera bilaga I och II i grundvattendirektivet respektive listan av prioriterade ämnen och listan över särskilda förorenande ämnen med harmoniserade gränsvärden i prioämnesdirektivet genom delegerade akter. Syftet med att överlåta befogenhet till kommissionen är att effektivisera lagstiftningsarbetet, exempelvis när regelverket kan komma att behöva uppdateras till följd av den tekniska och vetenskapliga utvecklingen.  Regeringen instämmer i att det är viktigt att lagstiftningen följer den tekniska och vetenskapliga utvecklingen och bedömer att det hitintills varit vanligt med omfattande fördröjningar av uppdateringar. Samtidigt är det viktigt att medlemsstaternas kompetens respekteras och att kommissionen inte ges större befogenhet än nödvändigt för att uppnå syftet med regleringen. Regeringen bevakar att de befogenheter som kommissionen ges är ändamålsenliga och proportionerliga.</w:t>
      </w:r>
    </w:p>
    <w:p w14:paraId="0D0638A2" w14:textId="77777777" w:rsidR="0009769C" w:rsidRDefault="0009769C" w:rsidP="0009769C">
      <w:pPr>
        <w:rPr>
          <w:sz w:val="22"/>
          <w:szCs w:val="22"/>
        </w:rPr>
      </w:pPr>
    </w:p>
    <w:p w14:paraId="42B76549" w14:textId="77777777" w:rsidR="0009769C" w:rsidRDefault="0009769C" w:rsidP="0009769C">
      <w:pPr>
        <w:rPr>
          <w:sz w:val="22"/>
          <w:szCs w:val="22"/>
        </w:rPr>
      </w:pPr>
      <w:r w:rsidRPr="000F4AD9">
        <w:rPr>
          <w:sz w:val="22"/>
          <w:szCs w:val="22"/>
        </w:rPr>
        <w:t>Regeringen är positiv till effektbaserade metoder eftersom det förbättrar förutsättningarna för att mäta effekter på miljön eller människors hälsa och identifiera lämpliga åtgärder. Särskilt välkomnar regeringen att kommissionen föreslår att lägga till en större grupp av PFAS och ett antal aktiva läkemedelssubstanser. Regeringen understryker generellt vikten av att användningen av alla PFAS-ämnen fasas ut i linje med EU:s kemikaliestrategi.</w:t>
      </w:r>
    </w:p>
    <w:p w14:paraId="10B57179" w14:textId="77777777" w:rsidR="0009769C" w:rsidRPr="000F4AD9" w:rsidRDefault="0009769C" w:rsidP="0009769C">
      <w:pPr>
        <w:rPr>
          <w:sz w:val="22"/>
          <w:szCs w:val="22"/>
        </w:rPr>
      </w:pPr>
    </w:p>
    <w:p w14:paraId="1BCEDB2B" w14:textId="77777777" w:rsidR="0009769C" w:rsidRDefault="0009769C" w:rsidP="0009769C">
      <w:pPr>
        <w:rPr>
          <w:sz w:val="22"/>
          <w:szCs w:val="22"/>
        </w:rPr>
      </w:pPr>
      <w:r w:rsidRPr="000F4AD9">
        <w:rPr>
          <w:sz w:val="22"/>
          <w:szCs w:val="22"/>
        </w:rPr>
        <w:t>Regeringen stödjer införandet av PFAS och läkemedel i bilaga I och II i grundvattendirektivet. Regeringen ser inte ett behov av att reglera icke-relevanta metaboliter i bilaga I som separat grupp från bekämpningsmedel i Sverige, men konstaterar att det inte finns hinder för att fortsatt använda låga tröskelvärden för dessa ämnen i Sverige.</w:t>
      </w:r>
    </w:p>
    <w:p w14:paraId="69BABA8A" w14:textId="77777777" w:rsidR="0009769C" w:rsidRPr="000F4AD9" w:rsidRDefault="0009769C" w:rsidP="0009769C">
      <w:pPr>
        <w:rPr>
          <w:sz w:val="22"/>
          <w:szCs w:val="22"/>
        </w:rPr>
      </w:pPr>
    </w:p>
    <w:p w14:paraId="3B9329A2" w14:textId="77777777" w:rsidR="0009769C" w:rsidRDefault="0009769C" w:rsidP="0009769C">
      <w:pPr>
        <w:rPr>
          <w:sz w:val="22"/>
          <w:szCs w:val="22"/>
        </w:rPr>
      </w:pPr>
      <w:r w:rsidRPr="000F4AD9">
        <w:rPr>
          <w:sz w:val="22"/>
          <w:szCs w:val="22"/>
        </w:rPr>
        <w:t>Regeringen stödjer införandet av en obligatorisk bevakningslista för grundvatten. Förslaget ligger i linje med nollvisionen om utsläpp och kommer att stärka skyddet för Europas grundvatten. Den frivilliga bevakningslistan har fungerat väl avseende informationsdelning inom genomförandestrategin, men det har saknats stöd från kommissionen avseende exempelvis datalagring. Med en obligatorisk lista kommer en infrastruktur kring arbetet att byggas upp som underlättar i det praktiska arbetet, samt att kvaliteten av insamlade data och efterföljande utvärdering bedöms bli bättre.</w:t>
      </w:r>
    </w:p>
    <w:p w14:paraId="17B0FC1A" w14:textId="77777777" w:rsidR="0009769C" w:rsidRDefault="0009769C" w:rsidP="0009769C">
      <w:pPr>
        <w:rPr>
          <w:sz w:val="22"/>
          <w:szCs w:val="22"/>
        </w:rPr>
      </w:pPr>
    </w:p>
    <w:p w14:paraId="7BC43986" w14:textId="77777777" w:rsidR="0009769C" w:rsidRPr="000F4AD9" w:rsidRDefault="0009769C" w:rsidP="0009769C">
      <w:pPr>
        <w:rPr>
          <w:sz w:val="22"/>
          <w:szCs w:val="22"/>
        </w:rPr>
      </w:pPr>
      <w:r w:rsidRPr="000F4AD9">
        <w:rPr>
          <w:sz w:val="22"/>
          <w:szCs w:val="22"/>
        </w:rPr>
        <w:t>Regeringen är angelägen att övervakningen ska bli ändamålsenlig och kan genomföras på ett kostnadseffektivt sätt utan onödig administrativ börda. Regeringen välkomnar att kvalitetssäkrade övervakningsresultat görs mer tillgänglig för EU:s institutioner, medlemsstater och allmänhet i stort. Det bidrar till en ökad transparens och återanvändning av data, kunskapsspridning, innovation, effektivare åtgärdsarbete och förbättrade riskbedömningar av kemikalier.</w:t>
      </w:r>
      <w:r w:rsidRPr="000F4AD9">
        <w:rPr>
          <w:sz w:val="22"/>
          <w:szCs w:val="22"/>
        </w:rPr>
        <w:br/>
      </w:r>
      <w:bookmarkStart w:id="1" w:name="_Hlk147213669"/>
    </w:p>
    <w:bookmarkEnd w:id="1"/>
    <w:p w14:paraId="31DFBFD8" w14:textId="77777777" w:rsidR="0009769C" w:rsidRPr="00D86F50" w:rsidRDefault="0009769C" w:rsidP="0009769C">
      <w:pPr>
        <w:pStyle w:val="Brdtext"/>
        <w:rPr>
          <w:sz w:val="22"/>
          <w:szCs w:val="22"/>
        </w:rPr>
      </w:pPr>
      <w:r w:rsidRPr="00D86F50">
        <w:rPr>
          <w:sz w:val="22"/>
          <w:szCs w:val="22"/>
        </w:rPr>
        <w:br w:type="page"/>
      </w:r>
    </w:p>
    <w:tbl>
      <w:tblPr>
        <w:tblW w:w="10774" w:type="dxa"/>
        <w:tblInd w:w="-709" w:type="dxa"/>
        <w:tblLayout w:type="fixed"/>
        <w:tblCellMar>
          <w:left w:w="70" w:type="dxa"/>
          <w:right w:w="70" w:type="dxa"/>
        </w:tblCellMar>
        <w:tblLook w:val="0000" w:firstRow="0" w:lastRow="0" w:firstColumn="0" w:lastColumn="0" w:noHBand="0" w:noVBand="0"/>
      </w:tblPr>
      <w:tblGrid>
        <w:gridCol w:w="6532"/>
        <w:gridCol w:w="2206"/>
        <w:gridCol w:w="2036"/>
      </w:tblGrid>
      <w:tr w:rsidR="0009769C" w:rsidRPr="00F01A93" w14:paraId="34A90D87" w14:textId="77777777" w:rsidTr="00780AF4">
        <w:tc>
          <w:tcPr>
            <w:tcW w:w="6532" w:type="dxa"/>
          </w:tcPr>
          <w:p w14:paraId="6FCF862D" w14:textId="77777777" w:rsidR="0009769C" w:rsidRPr="00F01A93" w:rsidRDefault="0009769C" w:rsidP="00780AF4">
            <w:pPr>
              <w:tabs>
                <w:tab w:val="left" w:pos="1276"/>
              </w:tabs>
              <w:rPr>
                <w:sz w:val="22"/>
                <w:szCs w:val="22"/>
              </w:rPr>
            </w:pPr>
            <w:r w:rsidRPr="00F01A93">
              <w:rPr>
                <w:sz w:val="22"/>
                <w:szCs w:val="22"/>
              </w:rPr>
              <w:lastRenderedPageBreak/>
              <w:br w:type="page"/>
              <w:t>MILJÖ- OCH JORDBRUKSUTSKOTTET</w:t>
            </w:r>
          </w:p>
        </w:tc>
        <w:tc>
          <w:tcPr>
            <w:tcW w:w="2206" w:type="dxa"/>
          </w:tcPr>
          <w:p w14:paraId="075B5BD8" w14:textId="77777777" w:rsidR="0009769C" w:rsidRPr="00F01A93" w:rsidRDefault="0009769C" w:rsidP="00780AF4">
            <w:pPr>
              <w:tabs>
                <w:tab w:val="left" w:pos="1276"/>
              </w:tabs>
              <w:rPr>
                <w:sz w:val="22"/>
                <w:szCs w:val="22"/>
              </w:rPr>
            </w:pPr>
          </w:p>
        </w:tc>
        <w:tc>
          <w:tcPr>
            <w:tcW w:w="2036" w:type="dxa"/>
          </w:tcPr>
          <w:p w14:paraId="56DF2BBC" w14:textId="77777777" w:rsidR="0009769C" w:rsidRPr="00F01A93" w:rsidRDefault="0009769C" w:rsidP="00780AF4">
            <w:pPr>
              <w:tabs>
                <w:tab w:val="left" w:pos="1276"/>
              </w:tabs>
              <w:ind w:right="-212"/>
              <w:rPr>
                <w:b/>
                <w:sz w:val="22"/>
                <w:szCs w:val="22"/>
              </w:rPr>
            </w:pPr>
            <w:r w:rsidRPr="00F01A93">
              <w:rPr>
                <w:b/>
                <w:sz w:val="22"/>
                <w:szCs w:val="22"/>
              </w:rPr>
              <w:t>Bilaga 3</w:t>
            </w:r>
          </w:p>
          <w:p w14:paraId="4A9DA2F6" w14:textId="77777777" w:rsidR="0009769C" w:rsidRPr="00F01A93" w:rsidRDefault="0009769C" w:rsidP="00780AF4">
            <w:pPr>
              <w:tabs>
                <w:tab w:val="left" w:pos="1276"/>
              </w:tabs>
              <w:ind w:right="-212"/>
              <w:rPr>
                <w:sz w:val="22"/>
                <w:szCs w:val="22"/>
              </w:rPr>
            </w:pPr>
            <w:r w:rsidRPr="00F01A93">
              <w:rPr>
                <w:sz w:val="22"/>
                <w:szCs w:val="22"/>
              </w:rPr>
              <w:t>till protokoll</w:t>
            </w:r>
          </w:p>
          <w:p w14:paraId="1C81A524" w14:textId="77777777" w:rsidR="0009769C" w:rsidRPr="00F01A93" w:rsidRDefault="0009769C" w:rsidP="00780AF4">
            <w:pPr>
              <w:tabs>
                <w:tab w:val="left" w:pos="1276"/>
              </w:tabs>
              <w:ind w:right="-212"/>
              <w:rPr>
                <w:b/>
                <w:sz w:val="22"/>
                <w:szCs w:val="22"/>
                <w:highlight w:val="yellow"/>
              </w:rPr>
            </w:pPr>
            <w:r w:rsidRPr="00F01A93">
              <w:rPr>
                <w:sz w:val="22"/>
                <w:szCs w:val="22"/>
              </w:rPr>
              <w:t>2023/24:</w:t>
            </w:r>
            <w:r w:rsidRPr="004E6AE6">
              <w:rPr>
                <w:sz w:val="22"/>
                <w:szCs w:val="22"/>
              </w:rPr>
              <w:t>45</w:t>
            </w:r>
          </w:p>
        </w:tc>
      </w:tr>
    </w:tbl>
    <w:p w14:paraId="5478B767" w14:textId="77777777" w:rsidR="0009769C" w:rsidRPr="00F01A93" w:rsidRDefault="0009769C" w:rsidP="0009769C">
      <w:pPr>
        <w:widowControl/>
        <w:autoSpaceDE w:val="0"/>
        <w:autoSpaceDN w:val="0"/>
        <w:adjustRightInd w:val="0"/>
        <w:rPr>
          <w:rFonts w:eastAsia="Calibri"/>
          <w:b/>
          <w:bCs/>
          <w:color w:val="000000"/>
          <w:sz w:val="22"/>
          <w:szCs w:val="22"/>
          <w:lang w:eastAsia="en-US"/>
        </w:rPr>
      </w:pPr>
    </w:p>
    <w:p w14:paraId="3620CF92" w14:textId="77777777" w:rsidR="0009769C" w:rsidRDefault="0009769C" w:rsidP="0009769C">
      <w:pPr>
        <w:tabs>
          <w:tab w:val="left" w:pos="1701"/>
        </w:tabs>
        <w:rPr>
          <w:b/>
          <w:snapToGrid w:val="0"/>
          <w:sz w:val="22"/>
          <w:szCs w:val="22"/>
        </w:rPr>
      </w:pPr>
      <w:r w:rsidRPr="004E6AE6">
        <w:rPr>
          <w:b/>
          <w:snapToGrid w:val="0"/>
          <w:sz w:val="22"/>
          <w:szCs w:val="22"/>
        </w:rPr>
        <w:t>Förslag till Europaparlamentets och rådets direktiv om ändring av direktiv 2000/60/EG om upprättande av en ram för gemenskapens åtgärder på vattenpolitikens område, direktiv 2006/118/EG om skydd för grundvatten mot föroreningar och försämring och direktiv 2008/105/EG om miljökvalitetsnormer inom vattenpolitikens område</w:t>
      </w:r>
    </w:p>
    <w:p w14:paraId="23C7F61F" w14:textId="77777777" w:rsidR="0009769C" w:rsidRDefault="0009769C" w:rsidP="0009769C">
      <w:pPr>
        <w:tabs>
          <w:tab w:val="left" w:pos="1701"/>
        </w:tabs>
        <w:rPr>
          <w:b/>
          <w:snapToGrid w:val="0"/>
          <w:sz w:val="22"/>
          <w:szCs w:val="22"/>
        </w:rPr>
      </w:pPr>
    </w:p>
    <w:p w14:paraId="4939D42F" w14:textId="77777777" w:rsidR="0009769C" w:rsidRDefault="0009769C" w:rsidP="0009769C">
      <w:pPr>
        <w:tabs>
          <w:tab w:val="left" w:pos="1701"/>
        </w:tabs>
        <w:rPr>
          <w:b/>
          <w:bCs/>
          <w:color w:val="000000"/>
          <w:sz w:val="22"/>
          <w:szCs w:val="22"/>
        </w:rPr>
      </w:pPr>
    </w:p>
    <w:p w14:paraId="4A8DEF82" w14:textId="77777777" w:rsidR="0009769C" w:rsidRPr="009F5DF4" w:rsidRDefault="0009769C" w:rsidP="0009769C">
      <w:pPr>
        <w:tabs>
          <w:tab w:val="left" w:pos="1701"/>
        </w:tabs>
        <w:rPr>
          <w:b/>
          <w:bCs/>
          <w:color w:val="000000"/>
          <w:sz w:val="22"/>
          <w:szCs w:val="22"/>
        </w:rPr>
      </w:pPr>
      <w:r w:rsidRPr="009F5DF4">
        <w:rPr>
          <w:b/>
          <w:bCs/>
          <w:color w:val="000000"/>
          <w:sz w:val="22"/>
          <w:szCs w:val="22"/>
        </w:rPr>
        <w:t>S-ledamöterna anmälde följande avvikande ståndpunkt:</w:t>
      </w:r>
    </w:p>
    <w:p w14:paraId="422A1F4D" w14:textId="77777777" w:rsidR="0009769C" w:rsidRPr="009F5DF4" w:rsidRDefault="0009769C" w:rsidP="0009769C">
      <w:pPr>
        <w:rPr>
          <w:sz w:val="22"/>
          <w:szCs w:val="22"/>
        </w:rPr>
      </w:pPr>
      <w:r w:rsidRPr="009F5DF4">
        <w:rPr>
          <w:sz w:val="22"/>
          <w:szCs w:val="22"/>
        </w:rPr>
        <w:t xml:space="preserve">I regeringens förslag till svensk ståndpunkt, på sidan tre, vill </w:t>
      </w:r>
      <w:r>
        <w:rPr>
          <w:sz w:val="22"/>
          <w:szCs w:val="22"/>
        </w:rPr>
        <w:t xml:space="preserve">utforma </w:t>
      </w:r>
      <w:r w:rsidRPr="009F5DF4">
        <w:rPr>
          <w:sz w:val="22"/>
          <w:szCs w:val="22"/>
        </w:rPr>
        <w:t xml:space="preserve">det fjärde stycket </w:t>
      </w:r>
      <w:r>
        <w:rPr>
          <w:sz w:val="22"/>
          <w:szCs w:val="22"/>
        </w:rPr>
        <w:t>enligt följande:</w:t>
      </w:r>
    </w:p>
    <w:p w14:paraId="64FF94FA" w14:textId="77777777" w:rsidR="0009769C" w:rsidRDefault="0009769C" w:rsidP="0009769C"/>
    <w:p w14:paraId="606FA435" w14:textId="5D06BEE4" w:rsidR="0009769C" w:rsidRPr="003B3899" w:rsidRDefault="0009769C" w:rsidP="0009769C">
      <w:pPr>
        <w:autoSpaceDE w:val="0"/>
        <w:autoSpaceDN w:val="0"/>
        <w:rPr>
          <w:sz w:val="22"/>
          <w:szCs w:val="22"/>
        </w:rPr>
      </w:pPr>
      <w:r w:rsidRPr="009F5DF4">
        <w:rPr>
          <w:sz w:val="22"/>
          <w:szCs w:val="22"/>
        </w:rPr>
        <w:t>Regeringen noterar kommissionens förslag om att uppdatera bilaga I och II i grundvattendirektivet respektive listan av prioriterade ämnen och listan över särskilda förorenande ämnen med harmoniserade gränsvärden i prioämnesdirektivet genom delegerade akter. Syftet med att överlåta befogenhet till kommissionen är att effektivisera lagstiftningsarbetet, exempelvis när regelverket kan komma att behöva uppdateras till följd av den tekniska och vetenskapliga utvecklingen. Regeringen instämmer i att det är viktigt att lagstiftningen följer den tekniska och vetenskapliga utvecklingen och bedömer att det hitintills varit vanligt med omfattande fördröjningar av uppdateringar. Samtidigt är det viktigt att medlemsstaternas kompetens respekteras och att kommissionen inte ges</w:t>
      </w:r>
      <w:r w:rsidR="003B3899">
        <w:rPr>
          <w:sz w:val="22"/>
          <w:szCs w:val="22"/>
        </w:rPr>
        <w:t xml:space="preserve"> </w:t>
      </w:r>
      <w:r w:rsidRPr="009F5DF4">
        <w:rPr>
          <w:sz w:val="22"/>
          <w:szCs w:val="22"/>
        </w:rPr>
        <w:t xml:space="preserve">större befogenhet än nödvändigt för att uppnå syftet med regleringen. Regeringen bevakar att de befogenheter som kommissionen ges är ändamålsenliga och proportionerliga. </w:t>
      </w:r>
      <w:r w:rsidRPr="009F5DF4">
        <w:rPr>
          <w:color w:val="FF0000"/>
          <w:sz w:val="22"/>
          <w:szCs w:val="22"/>
        </w:rPr>
        <w:t>Det är viktigt att Rådet säkerställer att medlemsländerna, efter en noggrann intresseavvägning, har möjlighet att godkänna viktiga nationella projekt även om dessa innebär att någon av EU:s miljökvalitetsnormer överskrids.</w:t>
      </w:r>
    </w:p>
    <w:p w14:paraId="35FB6D68" w14:textId="77777777" w:rsidR="0009769C" w:rsidRPr="00F048DE" w:rsidRDefault="0009769C" w:rsidP="0009769C">
      <w:pPr>
        <w:tabs>
          <w:tab w:val="left" w:pos="1701"/>
        </w:tabs>
        <w:rPr>
          <w:b/>
          <w:bCs/>
          <w:color w:val="000000"/>
          <w:sz w:val="22"/>
          <w:szCs w:val="22"/>
        </w:rPr>
      </w:pPr>
    </w:p>
    <w:p w14:paraId="09A0F4B1" w14:textId="77777777" w:rsidR="0009769C" w:rsidRDefault="0009769C" w:rsidP="0009769C">
      <w:pPr>
        <w:rPr>
          <w:b/>
          <w:bCs/>
          <w:color w:val="000000"/>
          <w:sz w:val="22"/>
          <w:szCs w:val="22"/>
        </w:rPr>
      </w:pPr>
    </w:p>
    <w:p w14:paraId="7ED7EFD5" w14:textId="77777777" w:rsidR="0009769C" w:rsidRPr="00F048DE" w:rsidRDefault="0009769C" w:rsidP="0009769C">
      <w:pPr>
        <w:rPr>
          <w:b/>
          <w:bCs/>
          <w:color w:val="000000"/>
          <w:sz w:val="22"/>
          <w:szCs w:val="22"/>
        </w:rPr>
      </w:pPr>
      <w:r w:rsidRPr="00F048DE">
        <w:rPr>
          <w:b/>
          <w:bCs/>
          <w:color w:val="000000"/>
          <w:sz w:val="22"/>
          <w:szCs w:val="22"/>
        </w:rPr>
        <w:t>V-ledamoten anmälde följande avvikande ståndpunkt:</w:t>
      </w:r>
    </w:p>
    <w:p w14:paraId="3D18ADCC" w14:textId="77777777" w:rsidR="0009769C" w:rsidRPr="000677A4" w:rsidRDefault="0009769C" w:rsidP="0009769C">
      <w:pPr>
        <w:rPr>
          <w:sz w:val="22"/>
          <w:szCs w:val="22"/>
        </w:rPr>
      </w:pPr>
      <w:r w:rsidRPr="000677A4">
        <w:rPr>
          <w:sz w:val="22"/>
          <w:szCs w:val="22"/>
        </w:rPr>
        <w:t>Vänsterpartiet välkomnar de flesta av de föreslagna revideringarna men anser att ambitionsnivån bör höjas ytterligare och att de skärpta reglerna ska införas skyndsamt. Vänsterpartiet motsätter sig att det införas nya undantag i direktivet som bland annat gör det möjligt att tillfälligt förorena vatten</w:t>
      </w:r>
      <w:r>
        <w:rPr>
          <w:sz w:val="22"/>
          <w:szCs w:val="22"/>
        </w:rPr>
        <w:t>-</w:t>
      </w:r>
      <w:r w:rsidRPr="000677A4">
        <w:rPr>
          <w:sz w:val="22"/>
          <w:szCs w:val="22"/>
        </w:rPr>
        <w:t xml:space="preserve">förekomster. </w:t>
      </w:r>
    </w:p>
    <w:p w14:paraId="76D048D7" w14:textId="77777777" w:rsidR="0009769C" w:rsidRPr="000677A4" w:rsidRDefault="0009769C" w:rsidP="0009769C">
      <w:pPr>
        <w:rPr>
          <w:sz w:val="22"/>
          <w:szCs w:val="22"/>
        </w:rPr>
      </w:pPr>
    </w:p>
    <w:p w14:paraId="2F87693A" w14:textId="77777777" w:rsidR="0009769C" w:rsidRPr="000677A4" w:rsidRDefault="0009769C" w:rsidP="0009769C">
      <w:pPr>
        <w:rPr>
          <w:sz w:val="22"/>
          <w:szCs w:val="22"/>
        </w:rPr>
      </w:pPr>
      <w:r w:rsidRPr="000677A4">
        <w:rPr>
          <w:sz w:val="22"/>
          <w:szCs w:val="22"/>
        </w:rPr>
        <w:t>Det är bra att fler substanser omfattas, men vi menar att kemikalier konsekvent bör läggas till gruppvis och inte som enskilda ämnen eftersom listan annars riskerar att snabbt bli inaktuell. Vi anser också att regleringarna bör adressera vilka effekter som kan uppstå till följd av att många olika kemikalier blandas i miljön. Kostnaderna för övervakningen läggs fortsatt på skattebetalarna istället för på dem som förorenar. I enlighet med principen om att förorenaren betalar bör man se över möjligheten att producenter och importörer av ämnen som är farliga för människor och miljö bidrar till kostnaderna för övervakningen.</w:t>
      </w:r>
    </w:p>
    <w:p w14:paraId="78DC9921" w14:textId="77777777" w:rsidR="0009769C" w:rsidRPr="000677A4" w:rsidRDefault="0009769C" w:rsidP="0009769C">
      <w:pPr>
        <w:rPr>
          <w:sz w:val="22"/>
          <w:szCs w:val="22"/>
        </w:rPr>
      </w:pPr>
    </w:p>
    <w:p w14:paraId="41EB76A2" w14:textId="77777777" w:rsidR="0009769C" w:rsidRPr="000677A4" w:rsidRDefault="0009769C" w:rsidP="0009769C">
      <w:pPr>
        <w:rPr>
          <w:sz w:val="22"/>
          <w:szCs w:val="22"/>
        </w:rPr>
      </w:pPr>
      <w:r w:rsidRPr="000677A4">
        <w:rPr>
          <w:sz w:val="22"/>
          <w:szCs w:val="22"/>
        </w:rPr>
        <w:t>Det är även viktigt att regler för hur föroreningar i yt- och grundvatten ska åtgärdas fortsätter att vara en central del i ramdirektivet för vatten och att det finns tydliga miljökvalitetsnormer som anger koncentrationer i yt- och grundvatten som inte får överskridas för att skydda människors hälsa och miljön, samt att det finns tydliga tidsramar för när målen ska vara uppnådda.  För att detta ska bli verklighet är det dessutom avgörande att EU:s kemikaliepolitik har högt ställda ambitioner och arbetar aktivt för att fasa ut farliga kemiska ämnen från marknaden.</w:t>
      </w:r>
    </w:p>
    <w:p w14:paraId="0132F135" w14:textId="77777777" w:rsidR="0009769C" w:rsidRDefault="0009769C" w:rsidP="0009769C">
      <w:pPr>
        <w:tabs>
          <w:tab w:val="left" w:pos="1701"/>
        </w:tabs>
        <w:rPr>
          <w:b/>
          <w:bCs/>
          <w:color w:val="000000"/>
          <w:sz w:val="22"/>
          <w:szCs w:val="22"/>
        </w:rPr>
      </w:pPr>
    </w:p>
    <w:p w14:paraId="1A5C3541" w14:textId="77777777" w:rsidR="0009769C" w:rsidRPr="00F048DE" w:rsidRDefault="0009769C" w:rsidP="0009769C">
      <w:pPr>
        <w:tabs>
          <w:tab w:val="left" w:pos="1701"/>
        </w:tabs>
        <w:rPr>
          <w:b/>
          <w:bCs/>
          <w:color w:val="000000"/>
          <w:sz w:val="22"/>
          <w:szCs w:val="22"/>
        </w:rPr>
      </w:pPr>
    </w:p>
    <w:p w14:paraId="5E73BE87" w14:textId="77777777" w:rsidR="0009769C" w:rsidRDefault="0009769C" w:rsidP="0009769C">
      <w:pPr>
        <w:tabs>
          <w:tab w:val="left" w:pos="1701"/>
        </w:tabs>
        <w:rPr>
          <w:b/>
          <w:bCs/>
          <w:color w:val="000000"/>
          <w:sz w:val="22"/>
          <w:szCs w:val="22"/>
        </w:rPr>
      </w:pPr>
      <w:r w:rsidRPr="00F048DE">
        <w:rPr>
          <w:b/>
          <w:bCs/>
          <w:color w:val="000000"/>
          <w:sz w:val="22"/>
          <w:szCs w:val="22"/>
        </w:rPr>
        <w:t>MP-ledamoten anmälde följande avvikande ståndpunkt:</w:t>
      </w:r>
    </w:p>
    <w:p w14:paraId="19612410" w14:textId="77777777" w:rsidR="0009769C" w:rsidRPr="009F5DF4" w:rsidRDefault="0009769C" w:rsidP="0009769C">
      <w:pPr>
        <w:rPr>
          <w:sz w:val="22"/>
          <w:szCs w:val="22"/>
        </w:rPr>
      </w:pPr>
      <w:r w:rsidRPr="009F5DF4">
        <w:rPr>
          <w:sz w:val="22"/>
          <w:szCs w:val="22"/>
        </w:rPr>
        <w:t xml:space="preserve">Regeringen välkomnar kommissionens förslag till revidering av ramdirektivet för vatten, prioämnesdirektivet och grundvattendirektivet i linje med de övergripande målsättningarna i den europeiska gröna given, vilket innebär att omvandla EU till en rättvis och välmående ekonomi som är modern, resurseffektiv och konkurrenskraftig och där ekonomisk tillväxt är frikopplad från resursanvändning. Regeringen verkar i förhandlingarna för att samstämmigheten i politiken kan stärkas. </w:t>
      </w:r>
    </w:p>
    <w:p w14:paraId="3EB141E5" w14:textId="77777777" w:rsidR="0009769C" w:rsidRPr="009F5DF4" w:rsidRDefault="0009769C" w:rsidP="0009769C">
      <w:pPr>
        <w:rPr>
          <w:sz w:val="22"/>
          <w:szCs w:val="22"/>
        </w:rPr>
      </w:pPr>
    </w:p>
    <w:p w14:paraId="3139BDFE" w14:textId="77777777" w:rsidR="0009769C" w:rsidRPr="009F5DF4" w:rsidRDefault="0009769C" w:rsidP="0009769C">
      <w:pPr>
        <w:rPr>
          <w:sz w:val="22"/>
          <w:szCs w:val="22"/>
        </w:rPr>
      </w:pPr>
      <w:r w:rsidRPr="009F5DF4">
        <w:rPr>
          <w:sz w:val="22"/>
          <w:szCs w:val="22"/>
        </w:rPr>
        <w:t xml:space="preserve">Regeringen är positiv till att fler ämnen och ämnesgrupper med problematiska effekter på miljön och människors hälsa läggs till i förteckningarna över vattenföroreningar som ska kontrolleras i ytvatten och grundvatten. Om listan inte hålls uppdaterad och relevant medför det att vattenkvalitet relaterad till kemisk förorening riskerar att inte leda till kostnadseffektiva åtgärder utan enbart blir en administrativ börda för Sverige. Det är av vikt att EU-direktiv som beaktar utsläpp från källa till vatten och hav harmoniseras bättre så att de olika rättsakterna effektivt styr mot det övergripande målet att skydda människors hälsa och miljön. </w:t>
      </w:r>
    </w:p>
    <w:p w14:paraId="0F3A7DE9" w14:textId="77777777" w:rsidR="0009769C" w:rsidRPr="009F5DF4" w:rsidRDefault="0009769C" w:rsidP="0009769C">
      <w:pPr>
        <w:rPr>
          <w:sz w:val="22"/>
          <w:szCs w:val="22"/>
        </w:rPr>
      </w:pPr>
    </w:p>
    <w:p w14:paraId="51FD15CE" w14:textId="77777777" w:rsidR="0009769C" w:rsidRPr="009F5DF4" w:rsidRDefault="0009769C" w:rsidP="0009769C">
      <w:pPr>
        <w:rPr>
          <w:color w:val="FF0000"/>
          <w:sz w:val="22"/>
          <w:szCs w:val="22"/>
        </w:rPr>
      </w:pPr>
      <w:r w:rsidRPr="009F5DF4">
        <w:rPr>
          <w:color w:val="FF0000"/>
          <w:sz w:val="22"/>
          <w:szCs w:val="22"/>
        </w:rPr>
        <w:t>Det är positivt att fler substanser lagts till, men det är mycket oroväckande att de flesta tilläggen</w:t>
      </w:r>
    </w:p>
    <w:p w14:paraId="753A6895" w14:textId="77777777" w:rsidR="0009769C" w:rsidRPr="009F5DF4" w:rsidRDefault="0009769C" w:rsidP="0009769C">
      <w:pPr>
        <w:rPr>
          <w:color w:val="FF0000"/>
          <w:sz w:val="22"/>
          <w:szCs w:val="22"/>
        </w:rPr>
      </w:pPr>
      <w:r w:rsidRPr="009F5DF4">
        <w:rPr>
          <w:color w:val="FF0000"/>
          <w:sz w:val="22"/>
          <w:szCs w:val="22"/>
        </w:rPr>
        <w:t>handlar om enskilda ämnen och inte grupper av ämnen. Det kan medföra att listan snabbt kan bli</w:t>
      </w:r>
    </w:p>
    <w:p w14:paraId="5CCB19C8" w14:textId="77777777" w:rsidR="0009769C" w:rsidRPr="009F5DF4" w:rsidRDefault="0009769C" w:rsidP="0009769C">
      <w:pPr>
        <w:rPr>
          <w:color w:val="FF0000"/>
          <w:sz w:val="22"/>
          <w:szCs w:val="22"/>
        </w:rPr>
      </w:pPr>
      <w:r w:rsidRPr="009F5DF4">
        <w:rPr>
          <w:color w:val="FF0000"/>
          <w:sz w:val="22"/>
          <w:szCs w:val="22"/>
        </w:rPr>
        <w:t>utdaterad, eftersom ämnen som förbjuds ofta snabbt ersätts av snarlika ämnen med samma, giftiga</w:t>
      </w:r>
    </w:p>
    <w:p w14:paraId="76A8FF05" w14:textId="77777777" w:rsidR="0009769C" w:rsidRPr="009F5DF4" w:rsidRDefault="0009769C" w:rsidP="0009769C">
      <w:pPr>
        <w:rPr>
          <w:color w:val="FF0000"/>
          <w:sz w:val="22"/>
          <w:szCs w:val="22"/>
        </w:rPr>
      </w:pPr>
      <w:r w:rsidRPr="009F5DF4">
        <w:rPr>
          <w:color w:val="FF0000"/>
          <w:sz w:val="22"/>
          <w:szCs w:val="22"/>
        </w:rPr>
        <w:t>egenskaper.</w:t>
      </w:r>
    </w:p>
    <w:p w14:paraId="4C4C5C33" w14:textId="77777777" w:rsidR="0009769C" w:rsidRPr="009F5DF4" w:rsidRDefault="0009769C" w:rsidP="0009769C">
      <w:pPr>
        <w:rPr>
          <w:color w:val="FF0000"/>
          <w:sz w:val="22"/>
          <w:szCs w:val="22"/>
        </w:rPr>
      </w:pPr>
      <w:r w:rsidRPr="009F5DF4">
        <w:rPr>
          <w:color w:val="FF0000"/>
          <w:sz w:val="22"/>
          <w:szCs w:val="22"/>
        </w:rPr>
        <w:t>Det är mycket oroväckande att cocktaileffekter inte är tillräckligt inkluderade i förslaget. För att</w:t>
      </w:r>
    </w:p>
    <w:p w14:paraId="2879F442" w14:textId="77777777" w:rsidR="0009769C" w:rsidRPr="009F5DF4" w:rsidRDefault="0009769C" w:rsidP="0009769C">
      <w:pPr>
        <w:rPr>
          <w:color w:val="FF0000"/>
          <w:sz w:val="22"/>
          <w:szCs w:val="22"/>
        </w:rPr>
      </w:pPr>
      <w:r w:rsidRPr="009F5DF4">
        <w:rPr>
          <w:color w:val="FF0000"/>
          <w:sz w:val="22"/>
          <w:szCs w:val="22"/>
        </w:rPr>
        <w:t>inkludera cocktaileffekter kan blandningsbedömningar, som exempelvis breda kemiska analyser av</w:t>
      </w:r>
    </w:p>
    <w:p w14:paraId="699C58BF" w14:textId="77777777" w:rsidR="0009769C" w:rsidRPr="009F5DF4" w:rsidRDefault="0009769C" w:rsidP="0009769C">
      <w:pPr>
        <w:rPr>
          <w:color w:val="FF0000"/>
          <w:sz w:val="22"/>
          <w:szCs w:val="22"/>
        </w:rPr>
      </w:pPr>
      <w:r w:rsidRPr="009F5DF4">
        <w:rPr>
          <w:color w:val="FF0000"/>
          <w:sz w:val="22"/>
          <w:szCs w:val="22"/>
        </w:rPr>
        <w:t>dricksvattnet, vara nödvändigt.</w:t>
      </w:r>
    </w:p>
    <w:p w14:paraId="2E05903F" w14:textId="77777777" w:rsidR="0009769C" w:rsidRPr="009F5DF4" w:rsidRDefault="0009769C" w:rsidP="0009769C">
      <w:pPr>
        <w:rPr>
          <w:color w:val="FF0000"/>
          <w:sz w:val="22"/>
          <w:szCs w:val="22"/>
        </w:rPr>
      </w:pPr>
      <w:r w:rsidRPr="009F5DF4">
        <w:rPr>
          <w:color w:val="FF0000"/>
          <w:sz w:val="22"/>
          <w:szCs w:val="22"/>
        </w:rPr>
        <w:t>Effektbaserade metoder bör tillämpas bredare än enbart i anslutning till östrogen effekt av</w:t>
      </w:r>
    </w:p>
    <w:p w14:paraId="267B9A34" w14:textId="77777777" w:rsidR="0009769C" w:rsidRPr="009F5DF4" w:rsidRDefault="0009769C" w:rsidP="0009769C">
      <w:pPr>
        <w:rPr>
          <w:color w:val="FF0000"/>
          <w:sz w:val="22"/>
          <w:szCs w:val="22"/>
        </w:rPr>
      </w:pPr>
      <w:r w:rsidRPr="009F5DF4">
        <w:rPr>
          <w:color w:val="FF0000"/>
          <w:sz w:val="22"/>
          <w:szCs w:val="22"/>
        </w:rPr>
        <w:t>hormonstörande ämnen.</w:t>
      </w:r>
    </w:p>
    <w:p w14:paraId="6ED78425" w14:textId="77777777" w:rsidR="0009769C" w:rsidRPr="009F5DF4" w:rsidRDefault="0009769C" w:rsidP="0009769C">
      <w:pPr>
        <w:rPr>
          <w:sz w:val="22"/>
          <w:szCs w:val="22"/>
        </w:rPr>
      </w:pPr>
    </w:p>
    <w:p w14:paraId="5CF575AD" w14:textId="77777777" w:rsidR="0009769C" w:rsidRPr="009F5DF4" w:rsidRDefault="0009769C" w:rsidP="0009769C">
      <w:pPr>
        <w:rPr>
          <w:sz w:val="22"/>
          <w:szCs w:val="22"/>
        </w:rPr>
      </w:pPr>
      <w:r w:rsidRPr="009F5DF4">
        <w:rPr>
          <w:sz w:val="22"/>
          <w:szCs w:val="22"/>
        </w:rPr>
        <w:t xml:space="preserve">Regeringen är positiv till att processen för att ta fram vetenskapligt underlag förbättras och att ECHA får en central roll i arbetet med att ge kontinuerligt vetenskapligt stöd och ta fram och uppdatera gränsvärden. En bättre sammanhållen bedömning av kemikalierisker i all relevant EU-lagstiftning, i linje med ambitionen i EU:s kemikaliestrategi, bedöms leda till effektivare processer, resursbesparing, ökad transparens och förutsägbarhet. Flera av förslagen syftar också till att likrikta genomförandet och tillämpningen av direktiven inom EU. Detta anser regeringen är positivt eftersom det främjar likvärdiga konkurrensvillkor mellan verksamheter i olika medlemsstater. </w:t>
      </w:r>
    </w:p>
    <w:p w14:paraId="4FB05FF6" w14:textId="77777777" w:rsidR="0009769C" w:rsidRPr="009F5DF4" w:rsidRDefault="0009769C" w:rsidP="0009769C">
      <w:pPr>
        <w:rPr>
          <w:sz w:val="22"/>
          <w:szCs w:val="22"/>
        </w:rPr>
      </w:pPr>
    </w:p>
    <w:p w14:paraId="3C5E52B5" w14:textId="77777777" w:rsidR="0009769C" w:rsidRPr="009F5DF4" w:rsidRDefault="0009769C" w:rsidP="0009769C">
      <w:pPr>
        <w:rPr>
          <w:sz w:val="22"/>
          <w:szCs w:val="22"/>
        </w:rPr>
      </w:pPr>
      <w:r w:rsidRPr="009F5DF4">
        <w:rPr>
          <w:sz w:val="22"/>
          <w:szCs w:val="22"/>
        </w:rPr>
        <w:t xml:space="preserve">Regeringen </w:t>
      </w:r>
      <w:r w:rsidRPr="009F5DF4">
        <w:rPr>
          <w:color w:val="FF0000"/>
          <w:sz w:val="22"/>
          <w:szCs w:val="22"/>
        </w:rPr>
        <w:t>välkomnar</w:t>
      </w:r>
      <w:r w:rsidRPr="009F5DF4">
        <w:rPr>
          <w:sz w:val="22"/>
          <w:szCs w:val="22"/>
        </w:rPr>
        <w:t xml:space="preserve"> </w:t>
      </w:r>
      <w:r w:rsidRPr="009F5DF4">
        <w:rPr>
          <w:strike/>
          <w:sz w:val="22"/>
          <w:szCs w:val="22"/>
        </w:rPr>
        <w:t>noterar</w:t>
      </w:r>
      <w:r w:rsidRPr="009F5DF4">
        <w:rPr>
          <w:sz w:val="22"/>
          <w:szCs w:val="22"/>
        </w:rPr>
        <w:t xml:space="preserve"> kommissionens förslag om att uppdatera bilaga I och II i grundvattendirektivet respektive listan av prioriterade ämnen och listan över särskilda förorenande ämnen med harmoniserade gränsvärden i prioämnesdirektivet genom delegerade akter. Syftet med att överlåta befogenhet till kommissionen är att effektivisera lagstiftningsarbetet, exempelvis när regelverket kan komma att behöva uppdateras till följd av den tekniska och vetenskapliga utvecklingen. Regeringen instämmer i att det är viktigt att lagstiftningen följer den tekniska och vetenskapliga utvecklingen och bedömer att det hitintills varit vanligt med omfattande fördröjningar av uppdateringar. </w:t>
      </w:r>
      <w:r w:rsidRPr="009F5DF4">
        <w:rPr>
          <w:color w:val="FF0000"/>
          <w:sz w:val="22"/>
          <w:szCs w:val="22"/>
        </w:rPr>
        <w:t xml:space="preserve">Det är viktigt att kommissionen kan lägga till ämnen och uppdatera gränsvärden utefter vetenskaplig utveckling, det är en förutsättning för att visionen om nollutsläpp ska nås. </w:t>
      </w:r>
      <w:r w:rsidRPr="009F5DF4">
        <w:rPr>
          <w:strike/>
          <w:sz w:val="22"/>
          <w:szCs w:val="22"/>
        </w:rPr>
        <w:t>Samtidigt är det viktigt att medlemsstaternas kompetens respekteras och att kommissionen inte ges större befogenhet än nödvändigt för att uppnå syftet med regleringen. Regeringen bevakar att de befogenheter som kommissionen ges är ändamålsenliga och proportionerliga.</w:t>
      </w:r>
      <w:r w:rsidRPr="009F5DF4">
        <w:rPr>
          <w:sz w:val="22"/>
          <w:szCs w:val="22"/>
        </w:rPr>
        <w:t xml:space="preserve"> </w:t>
      </w:r>
    </w:p>
    <w:p w14:paraId="0997CAA4" w14:textId="77777777" w:rsidR="0009769C" w:rsidRPr="009F5DF4" w:rsidRDefault="0009769C" w:rsidP="0009769C">
      <w:pPr>
        <w:rPr>
          <w:sz w:val="22"/>
          <w:szCs w:val="22"/>
        </w:rPr>
      </w:pPr>
    </w:p>
    <w:p w14:paraId="1F45A3BC" w14:textId="77777777" w:rsidR="0009769C" w:rsidRPr="009F5DF4" w:rsidRDefault="0009769C" w:rsidP="0009769C">
      <w:pPr>
        <w:rPr>
          <w:sz w:val="22"/>
          <w:szCs w:val="22"/>
        </w:rPr>
      </w:pPr>
      <w:r w:rsidRPr="009F5DF4">
        <w:rPr>
          <w:sz w:val="22"/>
          <w:szCs w:val="22"/>
        </w:rPr>
        <w:t>Regeringen är positiv till effektbaserade metoder eftersom det förbättrar förutsättningarna för att mäta effekter på miljön eller människors hälsa och identifiera lämpliga åtgärder. Särskilt välkomnar regeringen att kommissionen föreslår att lägga till en större grupp av PFAS och ett antal aktiva läkemedelssubstanser. Regeringen understryker generellt vikten av att användningen av alla PFAS-ämnen fasas ut i linje med EU:s kemikaliestrategi.</w:t>
      </w:r>
    </w:p>
    <w:p w14:paraId="4DA738F0" w14:textId="77777777" w:rsidR="0009769C" w:rsidRPr="009F5DF4" w:rsidRDefault="0009769C" w:rsidP="0009769C">
      <w:pPr>
        <w:rPr>
          <w:sz w:val="22"/>
          <w:szCs w:val="22"/>
        </w:rPr>
      </w:pPr>
    </w:p>
    <w:p w14:paraId="234040A2" w14:textId="77777777" w:rsidR="0009769C" w:rsidRPr="009F5DF4" w:rsidRDefault="0009769C" w:rsidP="0009769C">
      <w:pPr>
        <w:rPr>
          <w:sz w:val="22"/>
          <w:szCs w:val="22"/>
        </w:rPr>
      </w:pPr>
      <w:r w:rsidRPr="009F5DF4">
        <w:rPr>
          <w:sz w:val="22"/>
          <w:szCs w:val="22"/>
        </w:rPr>
        <w:t xml:space="preserve">Regeringen stödjer införandet av PFAS och läkemedel i bilaga I och II i grundvattendirektivet. Regeringen ser inte ett behov av att reglera </w:t>
      </w:r>
      <w:proofErr w:type="spellStart"/>
      <w:r w:rsidRPr="009F5DF4">
        <w:rPr>
          <w:sz w:val="22"/>
          <w:szCs w:val="22"/>
        </w:rPr>
        <w:t>ickerelevanta</w:t>
      </w:r>
      <w:proofErr w:type="spellEnd"/>
      <w:r w:rsidRPr="009F5DF4">
        <w:rPr>
          <w:sz w:val="22"/>
          <w:szCs w:val="22"/>
        </w:rPr>
        <w:t xml:space="preserve"> metaboliter i bilaga I som separat grupp från bekämpningsmedel i Sverige, men konstaterar att det inte finns hinder för att fortsatt använda låga tröskelvärden för dessa ämnen i Sverige. </w:t>
      </w:r>
    </w:p>
    <w:p w14:paraId="72FC3A79" w14:textId="77777777" w:rsidR="0009769C" w:rsidRPr="009F5DF4" w:rsidRDefault="0009769C" w:rsidP="0009769C">
      <w:pPr>
        <w:rPr>
          <w:sz w:val="22"/>
          <w:szCs w:val="22"/>
        </w:rPr>
      </w:pPr>
    </w:p>
    <w:p w14:paraId="515C39EE" w14:textId="77777777" w:rsidR="0009769C" w:rsidRPr="009F5DF4" w:rsidRDefault="0009769C" w:rsidP="0009769C">
      <w:pPr>
        <w:rPr>
          <w:sz w:val="22"/>
          <w:szCs w:val="22"/>
        </w:rPr>
      </w:pPr>
      <w:r w:rsidRPr="009F5DF4">
        <w:rPr>
          <w:sz w:val="22"/>
          <w:szCs w:val="22"/>
        </w:rPr>
        <w:t>Regeringen stödjer införandet av en obligatorisk bevakningslista för grundvatten. Förslaget ligger i linje med nollvisionen om utsläpp och kommer att stärka skyddet för Europas grundvatten. Den frivilliga bevakningslistan har fungerat väl avseende informationsdelning inom genomförandestrategin, men det har saknats stöd från kommissionen avseende exempelvis datalagring. Med en obligatorisk lista kommer en infrastruktur kring arbetet att byggas upp som underlättar i det praktiska arbetet, samt att kvaliteten av insamlade data och efterföljande utvärdering bedöms bli bättre.</w:t>
      </w:r>
    </w:p>
    <w:p w14:paraId="5A27309B" w14:textId="77777777" w:rsidR="0009769C" w:rsidRPr="009F5DF4" w:rsidRDefault="0009769C" w:rsidP="0009769C">
      <w:pPr>
        <w:rPr>
          <w:sz w:val="22"/>
          <w:szCs w:val="22"/>
        </w:rPr>
      </w:pPr>
    </w:p>
    <w:p w14:paraId="2C809FA6" w14:textId="77777777" w:rsidR="0009769C" w:rsidRPr="00A37376" w:rsidRDefault="0009769C" w:rsidP="0009769C">
      <w:r w:rsidRPr="009F5DF4">
        <w:rPr>
          <w:sz w:val="22"/>
          <w:szCs w:val="22"/>
        </w:rPr>
        <w:t>Regeringen är angelägen att övervakningen ska bli ändamålsenlig och kan genomföras på ett kostnadseffektivt sätt utan onödig administrativ börda. Regeringen välkomnar att kvalitetssäkrade övervakningsresultat görs mer tillgänglig för EU:s institutioner, medlemsstater och allmänhet i stort. Det bidrar till en ökad transparens och återanvändning av data, kunskapsspridning, innovation, effektivare åtgärdsarbete och förbättrade riskbedömningar av kemikalier</w:t>
      </w:r>
      <w:r>
        <w:t>.</w:t>
      </w:r>
    </w:p>
    <w:p w14:paraId="19EEDF1A" w14:textId="7BF1A79B" w:rsidR="00987069" w:rsidRDefault="00987069" w:rsidP="00987069">
      <w:pPr>
        <w:widowControl/>
        <w:rPr>
          <w:sz w:val="22"/>
          <w:szCs w:val="22"/>
        </w:rPr>
      </w:pPr>
    </w:p>
    <w:p w14:paraId="62741F84" w14:textId="77777777" w:rsidR="00987069" w:rsidRDefault="00987069" w:rsidP="00987069">
      <w:pPr>
        <w:tabs>
          <w:tab w:val="left" w:pos="142"/>
          <w:tab w:val="left" w:pos="7655"/>
        </w:tabs>
        <w:ind w:right="-568"/>
        <w:rPr>
          <w:sz w:val="22"/>
          <w:szCs w:val="22"/>
        </w:rPr>
      </w:pPr>
    </w:p>
    <w:p w14:paraId="1BEA0577" w14:textId="77777777" w:rsidR="00987069" w:rsidRDefault="00987069" w:rsidP="00987069">
      <w:pPr>
        <w:tabs>
          <w:tab w:val="left" w:pos="142"/>
          <w:tab w:val="left" w:pos="7655"/>
        </w:tabs>
        <w:ind w:right="-568"/>
        <w:rPr>
          <w:sz w:val="22"/>
          <w:szCs w:val="22"/>
        </w:rPr>
      </w:pPr>
    </w:p>
    <w:p w14:paraId="7BE05907" w14:textId="77777777" w:rsidR="00987069" w:rsidRDefault="00987069" w:rsidP="00987069">
      <w:pPr>
        <w:tabs>
          <w:tab w:val="left" w:pos="142"/>
          <w:tab w:val="left" w:pos="7655"/>
        </w:tabs>
        <w:ind w:right="-568"/>
        <w:rPr>
          <w:sz w:val="22"/>
          <w:szCs w:val="22"/>
        </w:rPr>
      </w:pPr>
    </w:p>
    <w:sectPr w:rsidR="00987069" w:rsidSect="00CC5952">
      <w:pgSz w:w="11906" w:h="16838" w:code="9"/>
      <w:pgMar w:top="567" w:right="1134" w:bottom="567" w:left="1134"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ECEDF06" w14:textId="77777777" w:rsidR="009E0D7F" w:rsidRDefault="009E0D7F">
      <w:r>
        <w:separator/>
      </w:r>
    </w:p>
  </w:endnote>
  <w:endnote w:type="continuationSeparator" w:id="0">
    <w:p w14:paraId="0A53B22D" w14:textId="77777777" w:rsidR="009E0D7F" w:rsidRDefault="009E0D7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OrigGarmnd BT">
    <w:charset w:val="00"/>
    <w:family w:val="roman"/>
    <w:pitch w:val="variable"/>
    <w:sig w:usb0="00000087" w:usb1="00000000" w:usb2="00000000" w:usb3="00000000" w:csb0="0000001B"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6587DD" w14:textId="77777777" w:rsidR="0065168B" w:rsidRDefault="0065168B">
    <w:pPr>
      <w:pStyle w:val="Sidfot"/>
      <w:framePr w:wrap="around" w:vAnchor="text" w:hAnchor="margin" w:xAlign="right" w:y="1"/>
      <w:rPr>
        <w:rStyle w:val="Sidnummer"/>
      </w:rPr>
    </w:pPr>
    <w:r>
      <w:rPr>
        <w:rStyle w:val="Sidnummer"/>
      </w:rPr>
      <w:fldChar w:fldCharType="begin"/>
    </w:r>
    <w:r>
      <w:rPr>
        <w:rStyle w:val="Sidnummer"/>
      </w:rPr>
      <w:instrText xml:space="preserve">PAGE  </w:instrText>
    </w:r>
    <w:r>
      <w:rPr>
        <w:rStyle w:val="Sidnummer"/>
      </w:rPr>
      <w:fldChar w:fldCharType="separate"/>
    </w:r>
    <w:r w:rsidR="004945A7">
      <w:rPr>
        <w:rStyle w:val="Sidnummer"/>
        <w:noProof/>
      </w:rPr>
      <w:t>4</w:t>
    </w:r>
    <w:r>
      <w:rPr>
        <w:rStyle w:val="Sidnummer"/>
      </w:rPr>
      <w:fldChar w:fldCharType="end"/>
    </w:r>
  </w:p>
  <w:p w14:paraId="5D19DFC2" w14:textId="77777777" w:rsidR="0065168B" w:rsidRDefault="0065168B">
    <w:pPr>
      <w:pStyle w:val="Sidfo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9C649B" w14:textId="77777777" w:rsidR="0065168B" w:rsidRDefault="0065168B">
    <w:pPr>
      <w:pStyle w:val="Sidfot"/>
      <w:framePr w:wrap="around" w:vAnchor="text" w:hAnchor="margin" w:xAlign="right" w:y="1"/>
      <w:rPr>
        <w:rStyle w:val="Sidnummer"/>
      </w:rPr>
    </w:pPr>
    <w:r>
      <w:rPr>
        <w:rStyle w:val="Sidnummer"/>
      </w:rPr>
      <w:fldChar w:fldCharType="begin"/>
    </w:r>
    <w:r>
      <w:rPr>
        <w:rStyle w:val="Sidnummer"/>
      </w:rPr>
      <w:instrText xml:space="preserve">PAGE  </w:instrText>
    </w:r>
    <w:r>
      <w:rPr>
        <w:rStyle w:val="Sidnummer"/>
      </w:rPr>
      <w:fldChar w:fldCharType="separate"/>
    </w:r>
    <w:r w:rsidR="00102F93">
      <w:rPr>
        <w:rStyle w:val="Sidnummer"/>
        <w:noProof/>
      </w:rPr>
      <w:t>4</w:t>
    </w:r>
    <w:r>
      <w:rPr>
        <w:rStyle w:val="Sidnummer"/>
      </w:rPr>
      <w:fldChar w:fldCharType="end"/>
    </w:r>
  </w:p>
  <w:p w14:paraId="78CC6B84" w14:textId="77777777" w:rsidR="0065168B" w:rsidRDefault="0065168B">
    <w:pPr>
      <w:pStyle w:val="Sidfot"/>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467C0DE" w14:textId="77777777" w:rsidR="009E0D7F" w:rsidRDefault="009E0D7F">
      <w:r>
        <w:separator/>
      </w:r>
    </w:p>
  </w:footnote>
  <w:footnote w:type="continuationSeparator" w:id="0">
    <w:p w14:paraId="2B829888" w14:textId="77777777" w:rsidR="009E0D7F" w:rsidRDefault="009E0D7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6786FEA4"/>
    <w:lvl w:ilvl="0">
      <w:start w:val="1"/>
      <w:numFmt w:val="decimal"/>
      <w:lvlText w:val="%1."/>
      <w:lvlJc w:val="left"/>
      <w:pPr>
        <w:tabs>
          <w:tab w:val="num" w:pos="643"/>
        </w:tabs>
        <w:ind w:left="643" w:hanging="360"/>
      </w:pPr>
    </w:lvl>
  </w:abstractNum>
  <w:abstractNum w:abstractNumId="1" w15:restartNumberingAfterBreak="0">
    <w:nsid w:val="0E0E737C"/>
    <w:multiLevelType w:val="hybridMultilevel"/>
    <w:tmpl w:val="52CE1FA0"/>
    <w:lvl w:ilvl="0" w:tplc="C17422EE">
      <w:start w:val="5"/>
      <w:numFmt w:val="bullet"/>
      <w:lvlText w:val=""/>
      <w:lvlJc w:val="left"/>
      <w:pPr>
        <w:ind w:left="720" w:hanging="360"/>
      </w:pPr>
      <w:rPr>
        <w:rFonts w:ascii="Wingdings" w:eastAsia="Times New Roman" w:hAnsi="Wingdings"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 w15:restartNumberingAfterBreak="0">
    <w:nsid w:val="109C759A"/>
    <w:multiLevelType w:val="hybridMultilevel"/>
    <w:tmpl w:val="FE9E99E8"/>
    <w:lvl w:ilvl="0" w:tplc="4D6819F4">
      <w:start w:val="5"/>
      <w:numFmt w:val="bullet"/>
      <w:lvlText w:val=""/>
      <w:lvlJc w:val="left"/>
      <w:pPr>
        <w:ind w:left="720" w:hanging="360"/>
      </w:pPr>
      <w:rPr>
        <w:rFonts w:ascii="Wingdings" w:eastAsia="Times New Roman" w:hAnsi="Wingdings"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77FF8"/>
    <w:rsid w:val="00007222"/>
    <w:rsid w:val="00022E0C"/>
    <w:rsid w:val="00027A71"/>
    <w:rsid w:val="000310B4"/>
    <w:rsid w:val="00033928"/>
    <w:rsid w:val="000340CE"/>
    <w:rsid w:val="0003479D"/>
    <w:rsid w:val="00034F00"/>
    <w:rsid w:val="00040A3C"/>
    <w:rsid w:val="00041991"/>
    <w:rsid w:val="000459DE"/>
    <w:rsid w:val="000467A5"/>
    <w:rsid w:val="000604E3"/>
    <w:rsid w:val="00061437"/>
    <w:rsid w:val="00064523"/>
    <w:rsid w:val="00070A5C"/>
    <w:rsid w:val="00071FBC"/>
    <w:rsid w:val="00076BDD"/>
    <w:rsid w:val="00086A67"/>
    <w:rsid w:val="00087ADB"/>
    <w:rsid w:val="00091EA6"/>
    <w:rsid w:val="0009769C"/>
    <w:rsid w:val="000A29E4"/>
    <w:rsid w:val="000C512B"/>
    <w:rsid w:val="000D4425"/>
    <w:rsid w:val="000E402E"/>
    <w:rsid w:val="000E777E"/>
    <w:rsid w:val="000F1B6F"/>
    <w:rsid w:val="000F6792"/>
    <w:rsid w:val="000F7521"/>
    <w:rsid w:val="000F7D9B"/>
    <w:rsid w:val="00102D5B"/>
    <w:rsid w:val="00102F93"/>
    <w:rsid w:val="001107C9"/>
    <w:rsid w:val="00111773"/>
    <w:rsid w:val="001201A1"/>
    <w:rsid w:val="001238B9"/>
    <w:rsid w:val="00136BAF"/>
    <w:rsid w:val="0014421B"/>
    <w:rsid w:val="00154537"/>
    <w:rsid w:val="00154865"/>
    <w:rsid w:val="001576B4"/>
    <w:rsid w:val="00157C48"/>
    <w:rsid w:val="00157E3A"/>
    <w:rsid w:val="00161710"/>
    <w:rsid w:val="00164491"/>
    <w:rsid w:val="00165402"/>
    <w:rsid w:val="001709AE"/>
    <w:rsid w:val="00172561"/>
    <w:rsid w:val="001765EB"/>
    <w:rsid w:val="00176F71"/>
    <w:rsid w:val="00177FF8"/>
    <w:rsid w:val="001806D9"/>
    <w:rsid w:val="00183F5A"/>
    <w:rsid w:val="00190D5B"/>
    <w:rsid w:val="00194DBF"/>
    <w:rsid w:val="001A198D"/>
    <w:rsid w:val="001A35A0"/>
    <w:rsid w:val="001D3FD1"/>
    <w:rsid w:val="001D7100"/>
    <w:rsid w:val="001D7BA2"/>
    <w:rsid w:val="001E077D"/>
    <w:rsid w:val="001E1F27"/>
    <w:rsid w:val="001F0044"/>
    <w:rsid w:val="001F3F30"/>
    <w:rsid w:val="001F641B"/>
    <w:rsid w:val="00200F8B"/>
    <w:rsid w:val="0021176A"/>
    <w:rsid w:val="00212A8D"/>
    <w:rsid w:val="00214162"/>
    <w:rsid w:val="00216C70"/>
    <w:rsid w:val="002241EF"/>
    <w:rsid w:val="0023053D"/>
    <w:rsid w:val="00231475"/>
    <w:rsid w:val="0023528F"/>
    <w:rsid w:val="002378CC"/>
    <w:rsid w:val="00243C44"/>
    <w:rsid w:val="0025203B"/>
    <w:rsid w:val="00254C5A"/>
    <w:rsid w:val="0025725D"/>
    <w:rsid w:val="002625E6"/>
    <w:rsid w:val="00267A73"/>
    <w:rsid w:val="002830F4"/>
    <w:rsid w:val="00286C79"/>
    <w:rsid w:val="00287223"/>
    <w:rsid w:val="002968EE"/>
    <w:rsid w:val="002A14AC"/>
    <w:rsid w:val="002A3C5F"/>
    <w:rsid w:val="002B3A62"/>
    <w:rsid w:val="002C1D92"/>
    <w:rsid w:val="002C2D78"/>
    <w:rsid w:val="002C5261"/>
    <w:rsid w:val="002C5FED"/>
    <w:rsid w:val="002D06F9"/>
    <w:rsid w:val="002D20B8"/>
    <w:rsid w:val="002D5CC4"/>
    <w:rsid w:val="002E536D"/>
    <w:rsid w:val="002F25FD"/>
    <w:rsid w:val="002F3C22"/>
    <w:rsid w:val="00302EBE"/>
    <w:rsid w:val="00305501"/>
    <w:rsid w:val="00307352"/>
    <w:rsid w:val="003100F5"/>
    <w:rsid w:val="00311886"/>
    <w:rsid w:val="003127B4"/>
    <w:rsid w:val="003220D7"/>
    <w:rsid w:val="00322167"/>
    <w:rsid w:val="00335837"/>
    <w:rsid w:val="00335938"/>
    <w:rsid w:val="00342CC6"/>
    <w:rsid w:val="003443ED"/>
    <w:rsid w:val="00355B1F"/>
    <w:rsid w:val="00367E27"/>
    <w:rsid w:val="00374911"/>
    <w:rsid w:val="00381298"/>
    <w:rsid w:val="00384217"/>
    <w:rsid w:val="0038725A"/>
    <w:rsid w:val="00387440"/>
    <w:rsid w:val="003941CA"/>
    <w:rsid w:val="00395EBD"/>
    <w:rsid w:val="00396766"/>
    <w:rsid w:val="003A006F"/>
    <w:rsid w:val="003A2D61"/>
    <w:rsid w:val="003B009D"/>
    <w:rsid w:val="003B3899"/>
    <w:rsid w:val="003B57EC"/>
    <w:rsid w:val="003B6681"/>
    <w:rsid w:val="003B70D3"/>
    <w:rsid w:val="003C78EE"/>
    <w:rsid w:val="003E21B4"/>
    <w:rsid w:val="003E2DA5"/>
    <w:rsid w:val="003E6695"/>
    <w:rsid w:val="003F5018"/>
    <w:rsid w:val="003F7963"/>
    <w:rsid w:val="00402A6F"/>
    <w:rsid w:val="00405162"/>
    <w:rsid w:val="004072D7"/>
    <w:rsid w:val="00416E51"/>
    <w:rsid w:val="00417CF8"/>
    <w:rsid w:val="00420D39"/>
    <w:rsid w:val="004310CA"/>
    <w:rsid w:val="00440E5D"/>
    <w:rsid w:val="00451DB7"/>
    <w:rsid w:val="00463E6E"/>
    <w:rsid w:val="00464559"/>
    <w:rsid w:val="00467848"/>
    <w:rsid w:val="00470F4B"/>
    <w:rsid w:val="004763AE"/>
    <w:rsid w:val="0047654D"/>
    <w:rsid w:val="00481A80"/>
    <w:rsid w:val="00481AE3"/>
    <w:rsid w:val="00482D9A"/>
    <w:rsid w:val="00485C5B"/>
    <w:rsid w:val="004945A7"/>
    <w:rsid w:val="004A5400"/>
    <w:rsid w:val="004B1E7E"/>
    <w:rsid w:val="004C2482"/>
    <w:rsid w:val="004C58F4"/>
    <w:rsid w:val="004D6725"/>
    <w:rsid w:val="004E030E"/>
    <w:rsid w:val="004E0E27"/>
    <w:rsid w:val="004E4C8B"/>
    <w:rsid w:val="004E7DCE"/>
    <w:rsid w:val="00501F97"/>
    <w:rsid w:val="00505A58"/>
    <w:rsid w:val="005118EF"/>
    <w:rsid w:val="00512799"/>
    <w:rsid w:val="0051377A"/>
    <w:rsid w:val="00515AC5"/>
    <w:rsid w:val="00523D80"/>
    <w:rsid w:val="005249C1"/>
    <w:rsid w:val="00530BD4"/>
    <w:rsid w:val="0055441A"/>
    <w:rsid w:val="00564F97"/>
    <w:rsid w:val="005654CA"/>
    <w:rsid w:val="00573E17"/>
    <w:rsid w:val="00573F9E"/>
    <w:rsid w:val="00575332"/>
    <w:rsid w:val="005855D5"/>
    <w:rsid w:val="005957E5"/>
    <w:rsid w:val="005A3E8B"/>
    <w:rsid w:val="005B0CFF"/>
    <w:rsid w:val="005B1B2C"/>
    <w:rsid w:val="005D2E63"/>
    <w:rsid w:val="005D7C2B"/>
    <w:rsid w:val="005E5543"/>
    <w:rsid w:val="005E6A1F"/>
    <w:rsid w:val="005F6C39"/>
    <w:rsid w:val="005F6E22"/>
    <w:rsid w:val="0060083A"/>
    <w:rsid w:val="006135A6"/>
    <w:rsid w:val="006227E2"/>
    <w:rsid w:val="00623CB2"/>
    <w:rsid w:val="006241B5"/>
    <w:rsid w:val="00624DF2"/>
    <w:rsid w:val="00626575"/>
    <w:rsid w:val="00631728"/>
    <w:rsid w:val="00632A02"/>
    <w:rsid w:val="00635CA6"/>
    <w:rsid w:val="00640EEA"/>
    <w:rsid w:val="0064109C"/>
    <w:rsid w:val="00646730"/>
    <w:rsid w:val="00647558"/>
    <w:rsid w:val="006505C8"/>
    <w:rsid w:val="0065168B"/>
    <w:rsid w:val="00657FD1"/>
    <w:rsid w:val="0066010F"/>
    <w:rsid w:val="00675F6F"/>
    <w:rsid w:val="00694BE5"/>
    <w:rsid w:val="0069597E"/>
    <w:rsid w:val="006A49EA"/>
    <w:rsid w:val="006A63A7"/>
    <w:rsid w:val="006B11A4"/>
    <w:rsid w:val="006C1EB7"/>
    <w:rsid w:val="006C66B9"/>
    <w:rsid w:val="006D05CF"/>
    <w:rsid w:val="006D26E0"/>
    <w:rsid w:val="006D312E"/>
    <w:rsid w:val="006D4530"/>
    <w:rsid w:val="006D5F8F"/>
    <w:rsid w:val="006E15D9"/>
    <w:rsid w:val="006F4672"/>
    <w:rsid w:val="007027D6"/>
    <w:rsid w:val="00716686"/>
    <w:rsid w:val="00721C53"/>
    <w:rsid w:val="007238FF"/>
    <w:rsid w:val="00740391"/>
    <w:rsid w:val="007453FF"/>
    <w:rsid w:val="007515B2"/>
    <w:rsid w:val="00751E41"/>
    <w:rsid w:val="00754C4A"/>
    <w:rsid w:val="007555BE"/>
    <w:rsid w:val="00762508"/>
    <w:rsid w:val="00764DCA"/>
    <w:rsid w:val="007719E4"/>
    <w:rsid w:val="00783165"/>
    <w:rsid w:val="00796426"/>
    <w:rsid w:val="00797A27"/>
    <w:rsid w:val="007A1132"/>
    <w:rsid w:val="007B1F72"/>
    <w:rsid w:val="007B26F0"/>
    <w:rsid w:val="007C286F"/>
    <w:rsid w:val="007E14E2"/>
    <w:rsid w:val="007F12BB"/>
    <w:rsid w:val="007F7A91"/>
    <w:rsid w:val="00800F79"/>
    <w:rsid w:val="008032FE"/>
    <w:rsid w:val="008072FF"/>
    <w:rsid w:val="008124A2"/>
    <w:rsid w:val="00821792"/>
    <w:rsid w:val="00832584"/>
    <w:rsid w:val="00834E22"/>
    <w:rsid w:val="0084464A"/>
    <w:rsid w:val="008458B4"/>
    <w:rsid w:val="008504EB"/>
    <w:rsid w:val="00856389"/>
    <w:rsid w:val="00865092"/>
    <w:rsid w:val="00865C85"/>
    <w:rsid w:val="008856C5"/>
    <w:rsid w:val="00886349"/>
    <w:rsid w:val="0089370A"/>
    <w:rsid w:val="00894936"/>
    <w:rsid w:val="0089673E"/>
    <w:rsid w:val="008A1B81"/>
    <w:rsid w:val="008A28BD"/>
    <w:rsid w:val="008A2C1B"/>
    <w:rsid w:val="008B5472"/>
    <w:rsid w:val="008B5D35"/>
    <w:rsid w:val="008B7CC5"/>
    <w:rsid w:val="008C0FEE"/>
    <w:rsid w:val="008C2D5B"/>
    <w:rsid w:val="008D1260"/>
    <w:rsid w:val="008D692B"/>
    <w:rsid w:val="008D6CA6"/>
    <w:rsid w:val="008E1864"/>
    <w:rsid w:val="008E6B40"/>
    <w:rsid w:val="008F4883"/>
    <w:rsid w:val="008F4D6D"/>
    <w:rsid w:val="00910C8E"/>
    <w:rsid w:val="00911B90"/>
    <w:rsid w:val="009123AE"/>
    <w:rsid w:val="009134FC"/>
    <w:rsid w:val="00914C38"/>
    <w:rsid w:val="00921E40"/>
    <w:rsid w:val="009222A6"/>
    <w:rsid w:val="00922EB0"/>
    <w:rsid w:val="00931E92"/>
    <w:rsid w:val="009442D4"/>
    <w:rsid w:val="00952893"/>
    <w:rsid w:val="00955CA2"/>
    <w:rsid w:val="009653D4"/>
    <w:rsid w:val="009802CA"/>
    <w:rsid w:val="00980A86"/>
    <w:rsid w:val="009823FA"/>
    <w:rsid w:val="009843D0"/>
    <w:rsid w:val="00987069"/>
    <w:rsid w:val="00994906"/>
    <w:rsid w:val="009A0C25"/>
    <w:rsid w:val="009B0A47"/>
    <w:rsid w:val="009B1CDF"/>
    <w:rsid w:val="009B1EEE"/>
    <w:rsid w:val="009B38A7"/>
    <w:rsid w:val="009C0C9D"/>
    <w:rsid w:val="009D2985"/>
    <w:rsid w:val="009D4B23"/>
    <w:rsid w:val="009D4D1A"/>
    <w:rsid w:val="009D6236"/>
    <w:rsid w:val="009E0D7F"/>
    <w:rsid w:val="009E2FEF"/>
    <w:rsid w:val="009E3810"/>
    <w:rsid w:val="009F1689"/>
    <w:rsid w:val="009F36F0"/>
    <w:rsid w:val="00A03943"/>
    <w:rsid w:val="00A04AA9"/>
    <w:rsid w:val="00A10EBF"/>
    <w:rsid w:val="00A258BE"/>
    <w:rsid w:val="00A25D52"/>
    <w:rsid w:val="00A34130"/>
    <w:rsid w:val="00A375CF"/>
    <w:rsid w:val="00A37731"/>
    <w:rsid w:val="00A51307"/>
    <w:rsid w:val="00A645AD"/>
    <w:rsid w:val="00A64CA0"/>
    <w:rsid w:val="00A6580E"/>
    <w:rsid w:val="00A65C53"/>
    <w:rsid w:val="00A67622"/>
    <w:rsid w:val="00A702BD"/>
    <w:rsid w:val="00A71AF0"/>
    <w:rsid w:val="00A746E4"/>
    <w:rsid w:val="00A83ACB"/>
    <w:rsid w:val="00A846AA"/>
    <w:rsid w:val="00A942DB"/>
    <w:rsid w:val="00A953AD"/>
    <w:rsid w:val="00AA1A3B"/>
    <w:rsid w:val="00AB1421"/>
    <w:rsid w:val="00AB2883"/>
    <w:rsid w:val="00AC0C85"/>
    <w:rsid w:val="00AD2143"/>
    <w:rsid w:val="00AD2B50"/>
    <w:rsid w:val="00AD4D95"/>
    <w:rsid w:val="00AD78E7"/>
    <w:rsid w:val="00AE0071"/>
    <w:rsid w:val="00AE6FBC"/>
    <w:rsid w:val="00AF00D1"/>
    <w:rsid w:val="00AF70B0"/>
    <w:rsid w:val="00B02783"/>
    <w:rsid w:val="00B0296A"/>
    <w:rsid w:val="00B03D1F"/>
    <w:rsid w:val="00B04E15"/>
    <w:rsid w:val="00B10BE1"/>
    <w:rsid w:val="00B16C18"/>
    <w:rsid w:val="00B22F3B"/>
    <w:rsid w:val="00B24B9D"/>
    <w:rsid w:val="00B26D29"/>
    <w:rsid w:val="00B3182D"/>
    <w:rsid w:val="00B323CB"/>
    <w:rsid w:val="00B35D41"/>
    <w:rsid w:val="00B40F4D"/>
    <w:rsid w:val="00B419CA"/>
    <w:rsid w:val="00B52C1D"/>
    <w:rsid w:val="00B54A57"/>
    <w:rsid w:val="00B5691D"/>
    <w:rsid w:val="00B579F1"/>
    <w:rsid w:val="00B62905"/>
    <w:rsid w:val="00B664F7"/>
    <w:rsid w:val="00B66632"/>
    <w:rsid w:val="00B7289B"/>
    <w:rsid w:val="00B75EB4"/>
    <w:rsid w:val="00B80318"/>
    <w:rsid w:val="00B83B89"/>
    <w:rsid w:val="00B86868"/>
    <w:rsid w:val="00B916EB"/>
    <w:rsid w:val="00B92FE4"/>
    <w:rsid w:val="00B96E81"/>
    <w:rsid w:val="00BA4937"/>
    <w:rsid w:val="00BA55CE"/>
    <w:rsid w:val="00BB34FC"/>
    <w:rsid w:val="00BB375E"/>
    <w:rsid w:val="00BB59A8"/>
    <w:rsid w:val="00BB5D88"/>
    <w:rsid w:val="00BB7941"/>
    <w:rsid w:val="00BC03D5"/>
    <w:rsid w:val="00BD374B"/>
    <w:rsid w:val="00BE1EBF"/>
    <w:rsid w:val="00BE333D"/>
    <w:rsid w:val="00BE4824"/>
    <w:rsid w:val="00BE4890"/>
    <w:rsid w:val="00BE7A1B"/>
    <w:rsid w:val="00BF0D09"/>
    <w:rsid w:val="00BF17F3"/>
    <w:rsid w:val="00C013F6"/>
    <w:rsid w:val="00C0421C"/>
    <w:rsid w:val="00C11E5F"/>
    <w:rsid w:val="00C20B9F"/>
    <w:rsid w:val="00C20F78"/>
    <w:rsid w:val="00C22E5F"/>
    <w:rsid w:val="00C26F83"/>
    <w:rsid w:val="00C367C6"/>
    <w:rsid w:val="00C465CB"/>
    <w:rsid w:val="00C55553"/>
    <w:rsid w:val="00C65F27"/>
    <w:rsid w:val="00C6697A"/>
    <w:rsid w:val="00C674DC"/>
    <w:rsid w:val="00C80EBD"/>
    <w:rsid w:val="00C97BFE"/>
    <w:rsid w:val="00CA0AAD"/>
    <w:rsid w:val="00CA60EE"/>
    <w:rsid w:val="00CA677B"/>
    <w:rsid w:val="00CA75B8"/>
    <w:rsid w:val="00CB2E80"/>
    <w:rsid w:val="00CB34A6"/>
    <w:rsid w:val="00CB5973"/>
    <w:rsid w:val="00CB71B9"/>
    <w:rsid w:val="00CC5952"/>
    <w:rsid w:val="00CD1023"/>
    <w:rsid w:val="00CD3D31"/>
    <w:rsid w:val="00CE0E61"/>
    <w:rsid w:val="00CE3494"/>
    <w:rsid w:val="00CE39E2"/>
    <w:rsid w:val="00CE6ED5"/>
    <w:rsid w:val="00CF0661"/>
    <w:rsid w:val="00CF0B50"/>
    <w:rsid w:val="00CF4403"/>
    <w:rsid w:val="00CF7EA9"/>
    <w:rsid w:val="00D0483C"/>
    <w:rsid w:val="00D048DB"/>
    <w:rsid w:val="00D06FDE"/>
    <w:rsid w:val="00D11582"/>
    <w:rsid w:val="00D11D2D"/>
    <w:rsid w:val="00D139CC"/>
    <w:rsid w:val="00D1794C"/>
    <w:rsid w:val="00D27454"/>
    <w:rsid w:val="00D27A57"/>
    <w:rsid w:val="00D27BCE"/>
    <w:rsid w:val="00D303F8"/>
    <w:rsid w:val="00D30A97"/>
    <w:rsid w:val="00D46465"/>
    <w:rsid w:val="00D5250E"/>
    <w:rsid w:val="00D5772E"/>
    <w:rsid w:val="00D60FBE"/>
    <w:rsid w:val="00D72821"/>
    <w:rsid w:val="00D7301B"/>
    <w:rsid w:val="00D75A18"/>
    <w:rsid w:val="00D830E6"/>
    <w:rsid w:val="00D846CD"/>
    <w:rsid w:val="00D87D66"/>
    <w:rsid w:val="00D94F64"/>
    <w:rsid w:val="00D95C10"/>
    <w:rsid w:val="00DA2753"/>
    <w:rsid w:val="00DA2C47"/>
    <w:rsid w:val="00DA34F3"/>
    <w:rsid w:val="00DA4FA3"/>
    <w:rsid w:val="00DA5AAC"/>
    <w:rsid w:val="00DB1D54"/>
    <w:rsid w:val="00DB491C"/>
    <w:rsid w:val="00DC305F"/>
    <w:rsid w:val="00DC46BF"/>
    <w:rsid w:val="00DC48A8"/>
    <w:rsid w:val="00DC7CE4"/>
    <w:rsid w:val="00DD06D6"/>
    <w:rsid w:val="00DD7DD7"/>
    <w:rsid w:val="00DE45E6"/>
    <w:rsid w:val="00DF1920"/>
    <w:rsid w:val="00DF2A5B"/>
    <w:rsid w:val="00DF4E44"/>
    <w:rsid w:val="00DF69C9"/>
    <w:rsid w:val="00DF7230"/>
    <w:rsid w:val="00E1579E"/>
    <w:rsid w:val="00E20F9E"/>
    <w:rsid w:val="00E2386B"/>
    <w:rsid w:val="00E32CDB"/>
    <w:rsid w:val="00E43C72"/>
    <w:rsid w:val="00E44E30"/>
    <w:rsid w:val="00E47577"/>
    <w:rsid w:val="00E53E73"/>
    <w:rsid w:val="00E54E79"/>
    <w:rsid w:val="00E60AE8"/>
    <w:rsid w:val="00EA2707"/>
    <w:rsid w:val="00EA5C1E"/>
    <w:rsid w:val="00EB321F"/>
    <w:rsid w:val="00EB5801"/>
    <w:rsid w:val="00EC7E9B"/>
    <w:rsid w:val="00EE0BF7"/>
    <w:rsid w:val="00EE6E7B"/>
    <w:rsid w:val="00EF1B0A"/>
    <w:rsid w:val="00EF4ADF"/>
    <w:rsid w:val="00EF4B6A"/>
    <w:rsid w:val="00F012A1"/>
    <w:rsid w:val="00F11DE8"/>
    <w:rsid w:val="00F13B23"/>
    <w:rsid w:val="00F143DB"/>
    <w:rsid w:val="00F25AFF"/>
    <w:rsid w:val="00F52E1E"/>
    <w:rsid w:val="00F54B7B"/>
    <w:rsid w:val="00F6549A"/>
    <w:rsid w:val="00F65F54"/>
    <w:rsid w:val="00F66FF9"/>
    <w:rsid w:val="00F73CB8"/>
    <w:rsid w:val="00F73D67"/>
    <w:rsid w:val="00F73D97"/>
    <w:rsid w:val="00F755B2"/>
    <w:rsid w:val="00F82610"/>
    <w:rsid w:val="00F832D2"/>
    <w:rsid w:val="00F84571"/>
    <w:rsid w:val="00F85016"/>
    <w:rsid w:val="00F86DDF"/>
    <w:rsid w:val="00F902C3"/>
    <w:rsid w:val="00F90D0F"/>
    <w:rsid w:val="00F97D4A"/>
    <w:rsid w:val="00FA2B53"/>
    <w:rsid w:val="00FA6C99"/>
    <w:rsid w:val="00FB0559"/>
    <w:rsid w:val="00FB5AF3"/>
    <w:rsid w:val="00FC1B12"/>
    <w:rsid w:val="00FC47A3"/>
    <w:rsid w:val="00FE6C70"/>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D68E55E"/>
  <w15:chartTrackingRefBased/>
  <w15:docId w15:val="{F37D5DF0-1F8F-4661-BE2B-691C83D9D0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Body Text" w:qFormat="1"/>
    <w:lsdException w:name="Subtitle" w:qFormat="1"/>
    <w:lsdException w:name="Strong" w:qFormat="1"/>
    <w:lsdException w:name="Emphasis" w:qFormat="1"/>
    <w:lsdException w:name="Plain Text" w:uiPriority="99"/>
    <w:lsdException w:name="Normal (Web)" w:uiPriority="99"/>
    <w:lsdException w:name="HTML Preformatted" w:semiHidden="1" w:unhideWhenUsed="1"/>
    <w:lsdException w:name="HTML Variable"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10EBF"/>
    <w:pPr>
      <w:widowControl w:val="0"/>
    </w:pPr>
    <w:rPr>
      <w:sz w:val="24"/>
    </w:rPr>
  </w:style>
  <w:style w:type="paragraph" w:styleId="Rubrik1">
    <w:name w:val="heading 1"/>
    <w:basedOn w:val="Normal"/>
    <w:next w:val="Normal"/>
    <w:qFormat/>
    <w:pPr>
      <w:keepNext/>
      <w:keepLines/>
      <w:spacing w:before="360" w:after="180"/>
      <w:outlineLvl w:val="0"/>
    </w:pPr>
    <w:rPr>
      <w:b/>
      <w:kern w:val="36"/>
      <w:sz w:val="48"/>
    </w:rPr>
  </w:style>
  <w:style w:type="paragraph" w:styleId="Rubrik2">
    <w:name w:val="heading 2"/>
    <w:basedOn w:val="Normal"/>
    <w:next w:val="Normal"/>
    <w:qFormat/>
    <w:pPr>
      <w:keepNext/>
      <w:keepLines/>
      <w:spacing w:before="240" w:after="120"/>
      <w:outlineLvl w:val="1"/>
    </w:pPr>
    <w:rPr>
      <w:b/>
      <w:kern w:val="36"/>
      <w:sz w:val="36"/>
    </w:rPr>
  </w:style>
  <w:style w:type="paragraph" w:styleId="Rubrik3">
    <w:name w:val="heading 3"/>
    <w:basedOn w:val="Normal"/>
    <w:next w:val="Normal"/>
    <w:qFormat/>
    <w:pPr>
      <w:keepNext/>
      <w:keepLines/>
      <w:spacing w:before="180" w:after="60"/>
      <w:outlineLvl w:val="2"/>
    </w:pPr>
    <w:rPr>
      <w:b/>
      <w:sz w:val="28"/>
    </w:rPr>
  </w:style>
  <w:style w:type="paragraph" w:styleId="Rubrik4">
    <w:name w:val="heading 4"/>
    <w:basedOn w:val="Normal"/>
    <w:next w:val="Normal"/>
    <w:qFormat/>
    <w:pPr>
      <w:keepNext/>
      <w:widowControl/>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outlineLvl w:val="3"/>
    </w:pPr>
    <w:rPr>
      <w:b/>
      <w:sz w:val="22"/>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Hngandeindrag">
    <w:name w:val="Hängande indrag"/>
    <w:basedOn w:val="Normal"/>
    <w:pPr>
      <w:ind w:left="567" w:hanging="567"/>
    </w:pPr>
  </w:style>
  <w:style w:type="paragraph" w:styleId="Dokumentversikt">
    <w:name w:val="Document Map"/>
    <w:basedOn w:val="Normal"/>
    <w:semiHidden/>
    <w:pPr>
      <w:shd w:val="clear" w:color="auto" w:fill="000080"/>
    </w:pPr>
    <w:rPr>
      <w:rFonts w:ascii="Tahoma" w:hAnsi="Tahoma"/>
    </w:r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character" w:styleId="Sidnummer">
    <w:name w:val="page number"/>
    <w:basedOn w:val="Standardstycketeckensnitt"/>
  </w:style>
  <w:style w:type="paragraph" w:styleId="Ballongtext">
    <w:name w:val="Balloon Text"/>
    <w:basedOn w:val="Normal"/>
    <w:semiHidden/>
    <w:rPr>
      <w:rFonts w:ascii="Tahoma" w:hAnsi="Tahoma" w:cs="Tahoma"/>
      <w:sz w:val="16"/>
      <w:szCs w:val="16"/>
    </w:rPr>
  </w:style>
  <w:style w:type="paragraph" w:styleId="Brdtext">
    <w:name w:val="Body Text"/>
    <w:basedOn w:val="Normal"/>
    <w:link w:val="BrdtextChar"/>
    <w:qFormat/>
    <w:rsid w:val="001806D9"/>
    <w:pPr>
      <w:spacing w:after="120"/>
    </w:pPr>
  </w:style>
  <w:style w:type="paragraph" w:styleId="Normalwebb">
    <w:name w:val="Normal (Web)"/>
    <w:basedOn w:val="Normal"/>
    <w:uiPriority w:val="99"/>
    <w:unhideWhenUsed/>
    <w:rsid w:val="00E53E73"/>
    <w:pPr>
      <w:widowControl/>
      <w:spacing w:before="100" w:beforeAutospacing="1" w:after="192"/>
    </w:pPr>
    <w:rPr>
      <w:szCs w:val="24"/>
    </w:rPr>
  </w:style>
  <w:style w:type="paragraph" w:customStyle="1" w:styleId="Default">
    <w:name w:val="Default"/>
    <w:rsid w:val="00EF1B0A"/>
    <w:pPr>
      <w:autoSpaceDE w:val="0"/>
      <w:autoSpaceDN w:val="0"/>
      <w:adjustRightInd w:val="0"/>
    </w:pPr>
    <w:rPr>
      <w:rFonts w:ascii="OrigGarmnd BT" w:hAnsi="OrigGarmnd BT" w:cs="OrigGarmnd BT"/>
      <w:color w:val="000000"/>
      <w:sz w:val="24"/>
      <w:szCs w:val="24"/>
    </w:rPr>
  </w:style>
  <w:style w:type="paragraph" w:styleId="Liststycke">
    <w:name w:val="List Paragraph"/>
    <w:basedOn w:val="Normal"/>
    <w:uiPriority w:val="34"/>
    <w:qFormat/>
    <w:rsid w:val="009E3810"/>
    <w:pPr>
      <w:ind w:left="720"/>
      <w:contextualSpacing/>
    </w:pPr>
  </w:style>
  <w:style w:type="character" w:styleId="Hyperlnk">
    <w:name w:val="Hyperlink"/>
    <w:rsid w:val="009A0C25"/>
    <w:rPr>
      <w:color w:val="0000FF"/>
      <w:u w:val="single"/>
    </w:rPr>
  </w:style>
  <w:style w:type="paragraph" w:styleId="Oformateradtext">
    <w:name w:val="Plain Text"/>
    <w:basedOn w:val="Normal"/>
    <w:link w:val="OformateradtextChar"/>
    <w:uiPriority w:val="99"/>
    <w:unhideWhenUsed/>
    <w:rsid w:val="009A0C25"/>
    <w:pPr>
      <w:widowControl/>
    </w:pPr>
    <w:rPr>
      <w:rFonts w:ascii="Calibri" w:eastAsia="Calibri" w:hAnsi="Calibri"/>
      <w:sz w:val="22"/>
      <w:szCs w:val="22"/>
      <w:lang w:eastAsia="en-US"/>
    </w:rPr>
  </w:style>
  <w:style w:type="character" w:customStyle="1" w:styleId="OformateradtextChar">
    <w:name w:val="Oformaterad text Char"/>
    <w:basedOn w:val="Standardstycketeckensnitt"/>
    <w:link w:val="Oformateradtext"/>
    <w:uiPriority w:val="99"/>
    <w:rsid w:val="009A0C25"/>
    <w:rPr>
      <w:rFonts w:ascii="Calibri" w:eastAsia="Calibri" w:hAnsi="Calibri"/>
      <w:sz w:val="22"/>
      <w:szCs w:val="22"/>
      <w:lang w:eastAsia="en-US"/>
    </w:rPr>
  </w:style>
  <w:style w:type="character" w:customStyle="1" w:styleId="normaltextrun">
    <w:name w:val="normaltextrun"/>
    <w:basedOn w:val="Standardstycketeckensnitt"/>
    <w:rsid w:val="0009769C"/>
  </w:style>
  <w:style w:type="character" w:customStyle="1" w:styleId="BrdtextChar">
    <w:name w:val="Brödtext Char"/>
    <w:basedOn w:val="Standardstycketeckensnitt"/>
    <w:link w:val="Brdtext"/>
    <w:rsid w:val="0009769C"/>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5569480">
      <w:bodyDiv w:val="1"/>
      <w:marLeft w:val="0"/>
      <w:marRight w:val="0"/>
      <w:marTop w:val="0"/>
      <w:marBottom w:val="0"/>
      <w:divBdr>
        <w:top w:val="none" w:sz="0" w:space="0" w:color="auto"/>
        <w:left w:val="none" w:sz="0" w:space="0" w:color="auto"/>
        <w:bottom w:val="none" w:sz="0" w:space="0" w:color="auto"/>
        <w:right w:val="none" w:sz="0" w:space="0" w:color="auto"/>
      </w:divBdr>
      <w:divsChild>
        <w:div w:id="725253702">
          <w:marLeft w:val="-15"/>
          <w:marRight w:val="-15"/>
          <w:marTop w:val="0"/>
          <w:marBottom w:val="0"/>
          <w:divBdr>
            <w:top w:val="none" w:sz="0" w:space="0" w:color="auto"/>
            <w:left w:val="single" w:sz="6" w:space="0" w:color="DADADA"/>
            <w:bottom w:val="none" w:sz="0" w:space="0" w:color="auto"/>
            <w:right w:val="single" w:sz="6" w:space="0" w:color="DADADA"/>
          </w:divBdr>
          <w:divsChild>
            <w:div w:id="1440686257">
              <w:marLeft w:val="0"/>
              <w:marRight w:val="0"/>
              <w:marTop w:val="0"/>
              <w:marBottom w:val="0"/>
              <w:divBdr>
                <w:top w:val="none" w:sz="0" w:space="0" w:color="auto"/>
                <w:left w:val="single" w:sz="48" w:space="0" w:color="FFFFFF"/>
                <w:bottom w:val="none" w:sz="0" w:space="0" w:color="auto"/>
                <w:right w:val="none" w:sz="0" w:space="0" w:color="auto"/>
              </w:divBdr>
              <w:divsChild>
                <w:div w:id="2117170436">
                  <w:marLeft w:val="-15"/>
                  <w:marRight w:val="-15"/>
                  <w:marTop w:val="0"/>
                  <w:marBottom w:val="0"/>
                  <w:divBdr>
                    <w:top w:val="none" w:sz="0" w:space="0" w:color="auto"/>
                    <w:left w:val="single" w:sz="6" w:space="0" w:color="F9C661"/>
                    <w:bottom w:val="none" w:sz="0" w:space="0" w:color="auto"/>
                    <w:right w:val="single" w:sz="6" w:space="0" w:color="DADADA"/>
                  </w:divBdr>
                  <w:divsChild>
                    <w:div w:id="2034645733">
                      <w:marLeft w:val="-30"/>
                      <w:marRight w:val="-45"/>
                      <w:marTop w:val="0"/>
                      <w:marBottom w:val="0"/>
                      <w:divBdr>
                        <w:top w:val="none" w:sz="0" w:space="0" w:color="auto"/>
                        <w:left w:val="none" w:sz="0" w:space="0" w:color="auto"/>
                        <w:bottom w:val="none" w:sz="0" w:space="0" w:color="auto"/>
                        <w:right w:val="none" w:sz="0" w:space="0" w:color="auto"/>
                      </w:divBdr>
                      <w:divsChild>
                        <w:div w:id="89937405">
                          <w:marLeft w:val="0"/>
                          <w:marRight w:val="0"/>
                          <w:marTop w:val="0"/>
                          <w:marBottom w:val="0"/>
                          <w:divBdr>
                            <w:top w:val="none" w:sz="0" w:space="0" w:color="auto"/>
                            <w:left w:val="none" w:sz="0" w:space="0" w:color="auto"/>
                            <w:bottom w:val="none" w:sz="0" w:space="0" w:color="auto"/>
                            <w:right w:val="none" w:sz="0" w:space="0" w:color="auto"/>
                          </w:divBdr>
                          <w:divsChild>
                            <w:div w:id="19390221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45225082">
      <w:bodyDiv w:val="1"/>
      <w:marLeft w:val="0"/>
      <w:marRight w:val="0"/>
      <w:marTop w:val="0"/>
      <w:marBottom w:val="0"/>
      <w:divBdr>
        <w:top w:val="none" w:sz="0" w:space="0" w:color="auto"/>
        <w:left w:val="none" w:sz="0" w:space="0" w:color="auto"/>
        <w:bottom w:val="none" w:sz="0" w:space="0" w:color="auto"/>
        <w:right w:val="none" w:sz="0" w:space="0" w:color="auto"/>
      </w:divBdr>
    </w:div>
    <w:div w:id="17523860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4D503DA-F4A8-4684-84F6-B77BC45CB5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1046</TotalTime>
  <Pages>7</Pages>
  <Words>2357</Words>
  <Characters>15499</Characters>
  <Application>Microsoft Office Word</Application>
  <DocSecurity>0</DocSecurity>
  <Lines>1033</Lines>
  <Paragraphs>244</Paragraphs>
  <ScaleCrop>false</ScaleCrop>
  <HeadingPairs>
    <vt:vector size="2" baseType="variant">
      <vt:variant>
        <vt:lpstr>Rubrik</vt:lpstr>
      </vt:variant>
      <vt:variant>
        <vt:i4>1</vt:i4>
      </vt:variant>
    </vt:vector>
  </HeadingPairs>
  <TitlesOfParts>
    <vt:vector size="1" baseType="lpstr">
      <vt:lpstr>V RIKSDAGEN</vt:lpstr>
    </vt:vector>
  </TitlesOfParts>
  <Company>Riksdagen</Company>
  <LinksUpToDate>false</LinksUpToDate>
  <CharactersWithSpaces>17612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 RIKSDAGEN</dc:title>
  <dc:subject/>
  <dc:creator>Inger Stålberg</dc:creator>
  <cp:keywords/>
  <dc:description/>
  <cp:lastModifiedBy>Linda Wase</cp:lastModifiedBy>
  <cp:revision>26</cp:revision>
  <cp:lastPrinted>2024-04-02T10:50:00Z</cp:lastPrinted>
  <dcterms:created xsi:type="dcterms:W3CDTF">2024-05-28T13:10:00Z</dcterms:created>
  <dcterms:modified xsi:type="dcterms:W3CDTF">2024-06-18T12:41:00Z</dcterms:modified>
</cp:coreProperties>
</file>