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14F481223F43F9AA72525141E9015D"/>
        </w:placeholder>
        <w:text/>
      </w:sdtPr>
      <w:sdtEndPr/>
      <w:sdtContent>
        <w:p w:rsidRPr="009B062B" w:rsidR="00AF30DD" w:rsidP="004A2D64" w:rsidRDefault="00AF30DD" w14:paraId="2BB572C8" w14:textId="77777777">
          <w:pPr>
            <w:pStyle w:val="Rubrik1"/>
            <w:spacing w:after="300"/>
          </w:pPr>
          <w:r w:rsidRPr="009B062B">
            <w:t>Förslag till riksdagsbeslut</w:t>
          </w:r>
        </w:p>
      </w:sdtContent>
    </w:sdt>
    <w:sdt>
      <w:sdtPr>
        <w:alias w:val="Yrkande 1"/>
        <w:tag w:val="dc6b6224-7ed9-45c5-826d-495be0285a2e"/>
        <w:id w:val="-752512130"/>
        <w:lock w:val="sdtLocked"/>
      </w:sdtPr>
      <w:sdtEndPr/>
      <w:sdtContent>
        <w:p w:rsidR="00E411DD" w:rsidRDefault="0056431B" w14:paraId="7C291BFD" w14:textId="77777777">
          <w:pPr>
            <w:pStyle w:val="Frslagstext"/>
            <w:numPr>
              <w:ilvl w:val="0"/>
              <w:numId w:val="0"/>
            </w:numPr>
          </w:pPr>
          <w:r>
            <w:t>Riksdagen ställer sig bakom det som anförs i motionen om att en utredning bör tillsättas som ser över skillnaden i beskattningen av det svenska snuset och nikotinpåsar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9EFC5A3CA47D48FD6227F22BF5948"/>
        </w:placeholder>
        <w:text/>
      </w:sdtPr>
      <w:sdtEndPr/>
      <w:sdtContent>
        <w:p w:rsidRPr="009B062B" w:rsidR="006D79C9" w:rsidP="00333E95" w:rsidRDefault="006D79C9" w14:paraId="297AA5CF" w14:textId="77777777">
          <w:pPr>
            <w:pStyle w:val="Rubrik1"/>
          </w:pPr>
          <w:r>
            <w:t>Motivering</w:t>
          </w:r>
        </w:p>
      </w:sdtContent>
    </w:sdt>
    <w:bookmarkEnd w:displacedByCustomXml="prev" w:id="3"/>
    <w:bookmarkEnd w:displacedByCustomXml="prev" w:id="4"/>
    <w:p w:rsidR="003E040A" w:rsidP="003E040A" w:rsidRDefault="00615739" w14:paraId="124B31E7" w14:textId="77777777">
      <w:pPr>
        <w:pStyle w:val="Normalutanindragellerluft"/>
      </w:pPr>
      <w:r>
        <w:t>Det är viktigt att värna ett solidariskt och folkhälsobaserat perspektiv. Här ingår en restriktiv tobaks- och alkoholpolitik där punktskatter används för att bedriva en aktiv prispolitik. Ur ett folkhälsoperspektiv är dock de olika skattesatserna på snuset och nikotinpåsar omotiverade. Det är dessutom en skatteutformning som gynnar utländska tobaksjättar som producerar nikotinpåsar, medan vanligt snus i högre grad tillverkas av svenska företag.</w:t>
      </w:r>
    </w:p>
    <w:p w:rsidR="003E040A" w:rsidP="003E040A" w:rsidRDefault="00615739" w14:paraId="6FA5C494" w14:textId="77777777">
      <w:r>
        <w:t>Skillnaden i skatt mellan snus och nikotinpåsar är redan idag stor (468 kronor</w:t>
      </w:r>
      <w:r w:rsidR="0043383E">
        <w:t>/</w:t>
      </w:r>
      <w:r>
        <w:t>kg vs 200 kronor</w:t>
      </w:r>
      <w:r w:rsidR="0043383E">
        <w:t>/</w:t>
      </w:r>
      <w:r>
        <w:t>kg). Med de kommande skattehöjningarna kommer denna skillnad att öka. Ur ett folkhälsoperspektiv är denna skillnad omöjlig att motivera. Regelverken och priserna är även märkliga på europeisk nivå. EU:s egen vetenskapliga kommitté har dessutom kommit fram till att det svenska snuset är cirka 95 procent mindre skadligt än cigaretter, det sistnämnda är dock tillåtet att sälja, men inte det förstnämnda.</w:t>
      </w:r>
    </w:p>
    <w:p w:rsidR="003E040A" w:rsidP="003E040A" w:rsidRDefault="00615739" w14:paraId="737CFBB4" w14:textId="4A09FC49">
      <w:r>
        <w:t>Kristdemokraterna har uttalat att det svenska snuset bör beskattas i likhet med nikotinpåsarna. En sänkning av skatten som innebär att en dosa svenskt snus blir drygt tio kronor billigare.</w:t>
      </w:r>
    </w:p>
    <w:p w:rsidR="003E040A" w:rsidP="003E040A" w:rsidRDefault="00615739" w14:paraId="1ABC72D5" w14:textId="77777777">
      <w:r>
        <w:t>Utifrån ovan är det rimligt att regeringen tillsätter en utredning som ur ett folkhälsoperspektiv ser över skillnaden i beskattningen av snuset och nikotinpåsar.</w:t>
      </w:r>
    </w:p>
    <w:sdt>
      <w:sdtPr>
        <w:rPr>
          <w:i/>
          <w:noProof/>
        </w:rPr>
        <w:alias w:val="CC_Underskrifter"/>
        <w:tag w:val="CC_Underskrifter"/>
        <w:id w:val="583496634"/>
        <w:lock w:val="sdtContentLocked"/>
        <w:placeholder>
          <w:docPart w:val="C378B406C04C4634A806B20D0FBF2ECE"/>
        </w:placeholder>
      </w:sdtPr>
      <w:sdtEndPr>
        <w:rPr>
          <w:i w:val="0"/>
          <w:noProof w:val="0"/>
        </w:rPr>
      </w:sdtEndPr>
      <w:sdtContent>
        <w:p w:rsidR="004A2D64" w:rsidP="00DF000E" w:rsidRDefault="004A2D64" w14:paraId="5835B872" w14:textId="1CD10BBF"/>
        <w:p w:rsidRPr="008E0FE2" w:rsidR="004801AC" w:rsidP="00DF000E" w:rsidRDefault="003E040A" w14:paraId="39D8DAFC" w14:textId="2FAACFA6"/>
      </w:sdtContent>
    </w:sdt>
    <w:tbl>
      <w:tblPr>
        <w:tblW w:w="5000" w:type="pct"/>
        <w:tblLook w:val="04A0" w:firstRow="1" w:lastRow="0" w:firstColumn="1" w:lastColumn="0" w:noHBand="0" w:noVBand="1"/>
        <w:tblCaption w:val="underskrifter"/>
      </w:tblPr>
      <w:tblGrid>
        <w:gridCol w:w="4252"/>
        <w:gridCol w:w="4252"/>
      </w:tblGrid>
      <w:tr w:rsidR="00E411DD" w14:paraId="659F7745" w14:textId="77777777">
        <w:trPr>
          <w:cantSplit/>
        </w:trPr>
        <w:tc>
          <w:tcPr>
            <w:tcW w:w="50" w:type="pct"/>
            <w:vAlign w:val="bottom"/>
          </w:tcPr>
          <w:p w:rsidR="00E411DD" w:rsidRDefault="0056431B" w14:paraId="5A945B86" w14:textId="77777777">
            <w:pPr>
              <w:pStyle w:val="Underskrifter"/>
            </w:pPr>
            <w:r>
              <w:t>Hans Eklind (KD)</w:t>
            </w:r>
          </w:p>
        </w:tc>
        <w:tc>
          <w:tcPr>
            <w:tcW w:w="50" w:type="pct"/>
            <w:vAlign w:val="bottom"/>
          </w:tcPr>
          <w:p w:rsidR="00E411DD" w:rsidRDefault="00E411DD" w14:paraId="088807CA" w14:textId="77777777">
            <w:pPr>
              <w:pStyle w:val="Underskrifter"/>
            </w:pPr>
          </w:p>
        </w:tc>
      </w:tr>
    </w:tbl>
    <w:p w:rsidR="00C37645" w:rsidRDefault="00C37645" w14:paraId="4D04A854" w14:textId="77777777"/>
    <w:sectPr w:rsidR="00C376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A7BB" w14:textId="77777777" w:rsidR="00615739" w:rsidRDefault="00615739" w:rsidP="000C1CAD">
      <w:pPr>
        <w:spacing w:line="240" w:lineRule="auto"/>
      </w:pPr>
      <w:r>
        <w:separator/>
      </w:r>
    </w:p>
  </w:endnote>
  <w:endnote w:type="continuationSeparator" w:id="0">
    <w:p w14:paraId="51C02791" w14:textId="77777777" w:rsidR="00615739" w:rsidRDefault="00615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CF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0C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9844" w14:textId="08F96AB5" w:rsidR="00262EA3" w:rsidRPr="00DF000E" w:rsidRDefault="00262EA3" w:rsidP="00DF00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DAA3" w14:textId="77777777" w:rsidR="00615739" w:rsidRDefault="00615739" w:rsidP="000C1CAD">
      <w:pPr>
        <w:spacing w:line="240" w:lineRule="auto"/>
      </w:pPr>
      <w:r>
        <w:separator/>
      </w:r>
    </w:p>
  </w:footnote>
  <w:footnote w:type="continuationSeparator" w:id="0">
    <w:p w14:paraId="7F78A088" w14:textId="77777777" w:rsidR="00615739" w:rsidRDefault="006157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0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AA0368" wp14:editId="48519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0BBC5" w14:textId="0BA68106" w:rsidR="00262EA3" w:rsidRDefault="003E040A" w:rsidP="008103B5">
                          <w:pPr>
                            <w:jc w:val="right"/>
                          </w:pPr>
                          <w:sdt>
                            <w:sdtPr>
                              <w:alias w:val="CC_Noformat_Partikod"/>
                              <w:tag w:val="CC_Noformat_Partikod"/>
                              <w:id w:val="-53464382"/>
                              <w:text/>
                            </w:sdtPr>
                            <w:sdtEndPr/>
                            <w:sdtContent>
                              <w:r w:rsidR="0061573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A03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0BBC5" w14:textId="0BA68106" w:rsidR="00262EA3" w:rsidRDefault="003E040A" w:rsidP="008103B5">
                    <w:pPr>
                      <w:jc w:val="right"/>
                    </w:pPr>
                    <w:sdt>
                      <w:sdtPr>
                        <w:alias w:val="CC_Noformat_Partikod"/>
                        <w:tag w:val="CC_Noformat_Partikod"/>
                        <w:id w:val="-53464382"/>
                        <w:text/>
                      </w:sdtPr>
                      <w:sdtEndPr/>
                      <w:sdtContent>
                        <w:r w:rsidR="0061573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7736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5847" w14:textId="77777777" w:rsidR="00262EA3" w:rsidRDefault="00262EA3" w:rsidP="008563AC">
    <w:pPr>
      <w:jc w:val="right"/>
    </w:pPr>
  </w:p>
  <w:p w14:paraId="63897A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AF44" w14:textId="77777777" w:rsidR="00262EA3" w:rsidRDefault="003E04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30FF8" wp14:editId="4DF89E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E66A0" w14:textId="4748EB3E" w:rsidR="00262EA3" w:rsidRDefault="003E040A" w:rsidP="00A314CF">
    <w:pPr>
      <w:pStyle w:val="FSHNormal"/>
      <w:spacing w:before="40"/>
    </w:pPr>
    <w:sdt>
      <w:sdtPr>
        <w:alias w:val="CC_Noformat_Motionstyp"/>
        <w:tag w:val="CC_Noformat_Motionstyp"/>
        <w:id w:val="1162973129"/>
        <w:lock w:val="sdtContentLocked"/>
        <w15:appearance w15:val="hidden"/>
        <w:text/>
      </w:sdtPr>
      <w:sdtEndPr/>
      <w:sdtContent>
        <w:r w:rsidR="00DF000E">
          <w:t>Enskild motion</w:t>
        </w:r>
      </w:sdtContent>
    </w:sdt>
    <w:r w:rsidR="00821B36">
      <w:t xml:space="preserve"> </w:t>
    </w:r>
    <w:sdt>
      <w:sdtPr>
        <w:alias w:val="CC_Noformat_Partikod"/>
        <w:tag w:val="CC_Noformat_Partikod"/>
        <w:id w:val="1471015553"/>
        <w:text/>
      </w:sdtPr>
      <w:sdtEndPr/>
      <w:sdtContent>
        <w:r w:rsidR="00615739">
          <w:t>KD</w:t>
        </w:r>
      </w:sdtContent>
    </w:sdt>
    <w:sdt>
      <w:sdtPr>
        <w:alias w:val="CC_Noformat_Partinummer"/>
        <w:tag w:val="CC_Noformat_Partinummer"/>
        <w:id w:val="-2014525982"/>
        <w:showingPlcHdr/>
        <w:text/>
      </w:sdtPr>
      <w:sdtEndPr/>
      <w:sdtContent>
        <w:r w:rsidR="00821B36">
          <w:t xml:space="preserve"> </w:t>
        </w:r>
      </w:sdtContent>
    </w:sdt>
  </w:p>
  <w:p w14:paraId="4E03ADF7" w14:textId="77777777" w:rsidR="00262EA3" w:rsidRPr="008227B3" w:rsidRDefault="003E04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5AC27" w14:textId="75079376" w:rsidR="00262EA3" w:rsidRPr="008227B3" w:rsidRDefault="003E04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0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00E">
          <w:t>:1535</w:t>
        </w:r>
      </w:sdtContent>
    </w:sdt>
  </w:p>
  <w:p w14:paraId="6C1A42AF" w14:textId="2EAF5C57" w:rsidR="00262EA3" w:rsidRDefault="003E040A" w:rsidP="00E03A3D">
    <w:pPr>
      <w:pStyle w:val="Motionr"/>
    </w:pPr>
    <w:sdt>
      <w:sdtPr>
        <w:alias w:val="CC_Noformat_Avtext"/>
        <w:tag w:val="CC_Noformat_Avtext"/>
        <w:id w:val="-2020768203"/>
        <w:lock w:val="sdtContentLocked"/>
        <w15:appearance w15:val="hidden"/>
        <w:text/>
      </w:sdtPr>
      <w:sdtEndPr/>
      <w:sdtContent>
        <w:r w:rsidR="00DF000E">
          <w:t>av Hans Eklind (KD)</w:t>
        </w:r>
      </w:sdtContent>
    </w:sdt>
  </w:p>
  <w:sdt>
    <w:sdtPr>
      <w:alias w:val="CC_Noformat_Rubtext"/>
      <w:tag w:val="CC_Noformat_Rubtext"/>
      <w:id w:val="-218060500"/>
      <w:lock w:val="sdtLocked"/>
      <w:text/>
    </w:sdtPr>
    <w:sdtEndPr/>
    <w:sdtContent>
      <w:p w14:paraId="467D30C8" w14:textId="7A902D0B" w:rsidR="00262EA3" w:rsidRDefault="00615739" w:rsidP="00283E0F">
        <w:pPr>
          <w:pStyle w:val="FSHRub2"/>
        </w:pPr>
        <w:r>
          <w:t>Samma skatt på snus som nikotinpåsar</w:t>
        </w:r>
      </w:p>
    </w:sdtContent>
  </w:sdt>
  <w:sdt>
    <w:sdtPr>
      <w:alias w:val="CC_Boilerplate_3"/>
      <w:tag w:val="CC_Boilerplate_3"/>
      <w:id w:val="1606463544"/>
      <w:lock w:val="sdtContentLocked"/>
      <w15:appearance w15:val="hidden"/>
      <w:text w:multiLine="1"/>
    </w:sdtPr>
    <w:sdtEndPr/>
    <w:sdtContent>
      <w:p w14:paraId="4BC530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EC92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18A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30C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AAB7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5A6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EA2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2623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8E0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157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2C"/>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0A"/>
    <w:rsid w:val="003E0A33"/>
    <w:rsid w:val="003E0F24"/>
    <w:rsid w:val="003E19A1"/>
    <w:rsid w:val="003E19A8"/>
    <w:rsid w:val="003E1AAD"/>
    <w:rsid w:val="003E2067"/>
    <w:rsid w:val="003E2129"/>
    <w:rsid w:val="003E247C"/>
    <w:rsid w:val="003E2B46"/>
    <w:rsid w:val="003E2DDF"/>
    <w:rsid w:val="003E2E0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3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6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7"/>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1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3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4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0E"/>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DD"/>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F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4F75DE"/>
  <w15:chartTrackingRefBased/>
  <w15:docId w15:val="{B817DC92-0CF7-44A7-BA93-8BB9AAB6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4F481223F43F9AA72525141E9015D"/>
        <w:category>
          <w:name w:val="Allmänt"/>
          <w:gallery w:val="placeholder"/>
        </w:category>
        <w:types>
          <w:type w:val="bbPlcHdr"/>
        </w:types>
        <w:behaviors>
          <w:behavior w:val="content"/>
        </w:behaviors>
        <w:guid w:val="{BED6E74D-F857-4C27-A4F4-9FA8D940EB51}"/>
      </w:docPartPr>
      <w:docPartBody>
        <w:p w:rsidR="00074616" w:rsidRDefault="00074616">
          <w:pPr>
            <w:pStyle w:val="8114F481223F43F9AA72525141E9015D"/>
          </w:pPr>
          <w:r w:rsidRPr="005A0A93">
            <w:rPr>
              <w:rStyle w:val="Platshllartext"/>
            </w:rPr>
            <w:t>Förslag till riksdagsbeslut</w:t>
          </w:r>
        </w:p>
      </w:docPartBody>
    </w:docPart>
    <w:docPart>
      <w:docPartPr>
        <w:name w:val="AD79EFC5A3CA47D48FD6227F22BF5948"/>
        <w:category>
          <w:name w:val="Allmänt"/>
          <w:gallery w:val="placeholder"/>
        </w:category>
        <w:types>
          <w:type w:val="bbPlcHdr"/>
        </w:types>
        <w:behaviors>
          <w:behavior w:val="content"/>
        </w:behaviors>
        <w:guid w:val="{DE5F1AFA-CB37-4F06-BEC7-1A57D3C61525}"/>
      </w:docPartPr>
      <w:docPartBody>
        <w:p w:rsidR="00074616" w:rsidRDefault="00074616">
          <w:pPr>
            <w:pStyle w:val="AD79EFC5A3CA47D48FD6227F22BF5948"/>
          </w:pPr>
          <w:r w:rsidRPr="005A0A93">
            <w:rPr>
              <w:rStyle w:val="Platshllartext"/>
            </w:rPr>
            <w:t>Motivering</w:t>
          </w:r>
        </w:p>
      </w:docPartBody>
    </w:docPart>
    <w:docPart>
      <w:docPartPr>
        <w:name w:val="C378B406C04C4634A806B20D0FBF2ECE"/>
        <w:category>
          <w:name w:val="Allmänt"/>
          <w:gallery w:val="placeholder"/>
        </w:category>
        <w:types>
          <w:type w:val="bbPlcHdr"/>
        </w:types>
        <w:behaviors>
          <w:behavior w:val="content"/>
        </w:behaviors>
        <w:guid w:val="{FA5EA7F6-0877-4327-8FB2-81CBE7BC3673}"/>
      </w:docPartPr>
      <w:docPartBody>
        <w:p w:rsidR="00E57D6F" w:rsidRDefault="00E57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16"/>
    <w:rsid w:val="00074616"/>
    <w:rsid w:val="00CA2A1A"/>
    <w:rsid w:val="00E57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4F481223F43F9AA72525141E9015D">
    <w:name w:val="8114F481223F43F9AA72525141E9015D"/>
  </w:style>
  <w:style w:type="paragraph" w:customStyle="1" w:styleId="AD79EFC5A3CA47D48FD6227F22BF5948">
    <w:name w:val="AD79EFC5A3CA47D48FD6227F22BF5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CA6CB-F006-4C6F-A475-0AC8BBA53606}"/>
</file>

<file path=customXml/itemProps2.xml><?xml version="1.0" encoding="utf-8"?>
<ds:datastoreItem xmlns:ds="http://schemas.openxmlformats.org/officeDocument/2006/customXml" ds:itemID="{7A896D9D-DDD5-4313-A957-2DECE4F4FFCE}"/>
</file>

<file path=customXml/itemProps3.xml><?xml version="1.0" encoding="utf-8"?>
<ds:datastoreItem xmlns:ds="http://schemas.openxmlformats.org/officeDocument/2006/customXml" ds:itemID="{DC242CAB-6548-4F62-8BDE-C61E38E34BD9}"/>
</file>

<file path=docProps/app.xml><?xml version="1.0" encoding="utf-8"?>
<Properties xmlns="http://schemas.openxmlformats.org/officeDocument/2006/extended-properties" xmlns:vt="http://schemas.openxmlformats.org/officeDocument/2006/docPropsVTypes">
  <Template>Normal</Template>
  <TotalTime>40</TotalTime>
  <Pages>1</Pages>
  <Words>229</Words>
  <Characters>1347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