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413F" w:rsidRDefault="00E93A90" w14:paraId="2F4B219B" w14:textId="77777777">
      <w:pPr>
        <w:pStyle w:val="RubrikFrslagTIllRiksdagsbeslut"/>
      </w:pPr>
      <w:sdt>
        <w:sdtPr>
          <w:alias w:val="CC_Boilerplate_4"/>
          <w:tag w:val="CC_Boilerplate_4"/>
          <w:id w:val="-1644581176"/>
          <w:lock w:val="sdtContentLocked"/>
          <w:placeholder>
            <w:docPart w:val="2444865E7B394ADFA1303FAE0D3524A3"/>
          </w:placeholder>
          <w:text/>
        </w:sdtPr>
        <w:sdtEndPr/>
        <w:sdtContent>
          <w:r w:rsidRPr="009B062B" w:rsidR="00AF30DD">
            <w:t>Förslag till riksdagsbeslut</w:t>
          </w:r>
        </w:sdtContent>
      </w:sdt>
      <w:bookmarkEnd w:id="0"/>
      <w:bookmarkEnd w:id="1"/>
    </w:p>
    <w:sdt>
      <w:sdtPr>
        <w:alias w:val="Yrkande 1"/>
        <w:tag w:val="11d7177d-2c16-4e54-a111-07f9f53d0b41"/>
        <w:id w:val="-1282794294"/>
        <w:lock w:val="sdtLocked"/>
      </w:sdtPr>
      <w:sdtEndPr/>
      <w:sdtContent>
        <w:p w:rsidR="00A83A16" w:rsidRDefault="00A66071" w14:paraId="1C5E1723" w14:textId="77777777">
          <w:pPr>
            <w:pStyle w:val="Frslagstext"/>
            <w:numPr>
              <w:ilvl w:val="0"/>
              <w:numId w:val="0"/>
            </w:numPr>
          </w:pPr>
          <w:r>
            <w:t>Riksdagen ställer sig bakom det som anförs i motionen om att utreda en ny modell för att successivt sänka och avskaffa reavinstbeskattningen vid ett längre ägande av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F330BFD5874A178EDE97835C1315FB"/>
        </w:placeholder>
        <w:text/>
      </w:sdtPr>
      <w:sdtEndPr/>
      <w:sdtContent>
        <w:p w:rsidRPr="009B062B" w:rsidR="006D79C9" w:rsidP="00333E95" w:rsidRDefault="006D79C9" w14:paraId="094AAE62" w14:textId="77777777">
          <w:pPr>
            <w:pStyle w:val="Rubrik1"/>
          </w:pPr>
          <w:r>
            <w:t>Motivering</w:t>
          </w:r>
        </w:p>
      </w:sdtContent>
    </w:sdt>
    <w:bookmarkEnd w:displacedByCustomXml="prev" w:id="3"/>
    <w:bookmarkEnd w:displacedByCustomXml="prev" w:id="4"/>
    <w:p w:rsidR="00F25BD1" w:rsidP="00F25BD1" w:rsidRDefault="00F25BD1" w14:paraId="3F0BD977" w14:textId="71E84886">
      <w:pPr>
        <w:pStyle w:val="Normalutanindragellerluft"/>
      </w:pPr>
      <w:r>
        <w:t>För att få till en ökad rörlighet på bostadsmarknaden är en sänkning av reavinst</w:t>
      </w:r>
      <w:r w:rsidR="00E93A90">
        <w:softHyphen/>
      </w:r>
      <w:r>
        <w:t>beskattningen ett effektivt verktyg. I en rapport från Länsförsäkringar Fastighets</w:t>
      </w:r>
      <w:r w:rsidR="00E93A90">
        <w:softHyphen/>
      </w:r>
      <w:r>
        <w:t>förmedling konstateras att sju av tio pensionärer äger sitt boende och att var tredje person i åldern 60</w:t>
      </w:r>
      <w:r w:rsidR="00A66071">
        <w:t>–</w:t>
      </w:r>
      <w:r>
        <w:t xml:space="preserve">79 år vill bo mindre än vad de gör idag. De primära orsakerna till att man väljer att inte flytta anges vara svårigheten att hitta en bostad som passar behoven samt en alltför betungande reavinstskatt.  </w:t>
      </w:r>
    </w:p>
    <w:p w:rsidR="00F25BD1" w:rsidP="00E93A90" w:rsidRDefault="00F25BD1" w14:paraId="26645E3C" w14:textId="4A9D9D71">
      <w:r>
        <w:t>Reavinstskatt (22 procent</w:t>
      </w:r>
      <w:r w:rsidR="00A01839">
        <w:t xml:space="preserve"> på vinsten</w:t>
      </w:r>
      <w:r>
        <w:t>) betalas vid försäljning av en bostad om försäljningspriset på bostaden är högre än anskaffningsvärdet (inköpspriset). Detta gäller både för bostadsrätter och småhus (radhus och villor). Reavinstbeskattningen tar hänsyn till försäljningsomkostnader (exempelvis mäklararvode) och kostnader i samband med köpet i form av lagfartskostnader och kostnader för uttag av nya pantbrev (stämpelskatter). Även kostnader för förbättringar i bostaden får läggas till anskaff</w:t>
      </w:r>
      <w:r w:rsidR="00E93A90">
        <w:softHyphen/>
      </w:r>
      <w:r>
        <w:t>ningsvärdet. Kostnader för om</w:t>
      </w:r>
      <w:r w:rsidR="00A66071">
        <w:noBreakHyphen/>
        <w:t xml:space="preserve">, </w:t>
      </w:r>
      <w:r>
        <w:t>ny</w:t>
      </w:r>
      <w:r w:rsidR="00A66071">
        <w:t>-</w:t>
      </w:r>
      <w:r>
        <w:t xml:space="preserve"> och tillbyggnad får dras av i sin helhet medan kostnader för reparationer och underhåll får dras av endast om de utförts under de fem sista åren innan försäljningen. Detta räcker dock uppenbarligen inte.</w:t>
      </w:r>
    </w:p>
    <w:p w:rsidR="00BB6339" w:rsidP="00E93A90" w:rsidRDefault="00F25BD1" w14:paraId="4506E35A" w14:textId="1BADD6EA">
      <w:r>
        <w:t>Med nuvarande reavinstbeskattning hindras till del fungerande flyttkedjor och därmed möjligheten för exempelvis en barnfamilj att hitta en ny bostad. Många väljer att bo kvar i sin bostad i exempelvis ett hus eller en bostadsrätt som är större än vad man egentligen önskar och/eller behöver. Vi vill därför att man inför en modell för reavinstbeskattning som gör att den som ägt sitt boende en längre tid får se sin</w:t>
      </w:r>
      <w:r w:rsidR="00A66071">
        <w:t xml:space="preserve"> </w:t>
      </w:r>
      <w:r>
        <w:t>reavinst</w:t>
      </w:r>
      <w:r w:rsidR="00E93A90">
        <w:softHyphen/>
      </w:r>
      <w:r>
        <w:t xml:space="preserve">skatt minskad. Kristdemokraterna förordar en modell där reavinstbeskattningen </w:t>
      </w:r>
      <w:r>
        <w:lastRenderedPageBreak/>
        <w:t>successivt avskaffas genom att reavinstskatten minskas efter fem års ägande med 2</w:t>
      </w:r>
      <w:r w:rsidR="00A66071">
        <w:t> </w:t>
      </w:r>
      <w:r>
        <w:t>procent årligen.</w:t>
      </w:r>
    </w:p>
    <w:sdt>
      <w:sdtPr>
        <w:rPr>
          <w:i/>
          <w:noProof/>
        </w:rPr>
        <w:alias w:val="CC_Underskrifter"/>
        <w:tag w:val="CC_Underskrifter"/>
        <w:id w:val="583496634"/>
        <w:lock w:val="sdtContentLocked"/>
        <w:placeholder>
          <w:docPart w:val="BDBF896F4E1D49008C41195EC6E3712B"/>
        </w:placeholder>
      </w:sdtPr>
      <w:sdtEndPr/>
      <w:sdtContent>
        <w:p w:rsidR="0016413F" w:rsidP="0016413F" w:rsidRDefault="0016413F" w14:paraId="0C74D2F5" w14:textId="77777777"/>
        <w:p w:rsidR="0016413F" w:rsidP="0016413F" w:rsidRDefault="00E93A90" w14:paraId="7AE2E364" w14:textId="2403F58B"/>
      </w:sdtContent>
    </w:sdt>
    <w:tbl>
      <w:tblPr>
        <w:tblW w:w="5000" w:type="pct"/>
        <w:tblLook w:val="04A0" w:firstRow="1" w:lastRow="0" w:firstColumn="1" w:lastColumn="0" w:noHBand="0" w:noVBand="1"/>
        <w:tblCaption w:val="underskrifter"/>
      </w:tblPr>
      <w:tblGrid>
        <w:gridCol w:w="4252"/>
        <w:gridCol w:w="4252"/>
      </w:tblGrid>
      <w:tr w:rsidR="00A83A16" w14:paraId="76E9939D" w14:textId="77777777">
        <w:trPr>
          <w:cantSplit/>
        </w:trPr>
        <w:tc>
          <w:tcPr>
            <w:tcW w:w="50" w:type="pct"/>
            <w:vAlign w:val="bottom"/>
          </w:tcPr>
          <w:p w:rsidR="00A83A16" w:rsidRDefault="00A66071" w14:paraId="68C7CD97" w14:textId="77777777">
            <w:pPr>
              <w:pStyle w:val="Underskrifter"/>
              <w:spacing w:after="0"/>
            </w:pPr>
            <w:r>
              <w:t>Hans Eklind (KD)</w:t>
            </w:r>
          </w:p>
        </w:tc>
        <w:tc>
          <w:tcPr>
            <w:tcW w:w="50" w:type="pct"/>
            <w:vAlign w:val="bottom"/>
          </w:tcPr>
          <w:p w:rsidR="00A83A16" w:rsidRDefault="00A66071" w14:paraId="5426FDF5" w14:textId="77777777">
            <w:pPr>
              <w:pStyle w:val="Underskrifter"/>
              <w:spacing w:after="0"/>
            </w:pPr>
            <w:r>
              <w:t>Larry Söder (KD)</w:t>
            </w:r>
          </w:p>
        </w:tc>
      </w:tr>
    </w:tbl>
    <w:p w:rsidRPr="008E0FE2" w:rsidR="004801AC" w:rsidP="00DF3554" w:rsidRDefault="004801AC" w14:paraId="008A1D0D" w14:textId="6D3A75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DBF8" w14:textId="77777777" w:rsidR="00F25BD1" w:rsidRDefault="00F25BD1" w:rsidP="000C1CAD">
      <w:pPr>
        <w:spacing w:line="240" w:lineRule="auto"/>
      </w:pPr>
      <w:r>
        <w:separator/>
      </w:r>
    </w:p>
  </w:endnote>
  <w:endnote w:type="continuationSeparator" w:id="0">
    <w:p w14:paraId="1701866D" w14:textId="77777777" w:rsidR="00F25BD1" w:rsidRDefault="00F25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7D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CA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C0BC" w14:textId="6C7B756E" w:rsidR="00262EA3" w:rsidRPr="0016413F" w:rsidRDefault="00262EA3" w:rsidP="00164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96A7" w14:textId="77777777" w:rsidR="00F25BD1" w:rsidRDefault="00F25BD1" w:rsidP="000C1CAD">
      <w:pPr>
        <w:spacing w:line="240" w:lineRule="auto"/>
      </w:pPr>
      <w:r>
        <w:separator/>
      </w:r>
    </w:p>
  </w:footnote>
  <w:footnote w:type="continuationSeparator" w:id="0">
    <w:p w14:paraId="7C7B36B8" w14:textId="77777777" w:rsidR="00F25BD1" w:rsidRDefault="00F25B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4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5DB30E" wp14:editId="18AAEC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C8136" w14:textId="4C898D94" w:rsidR="00262EA3" w:rsidRDefault="00E93A90" w:rsidP="008103B5">
                          <w:pPr>
                            <w:jc w:val="right"/>
                          </w:pPr>
                          <w:sdt>
                            <w:sdtPr>
                              <w:alias w:val="CC_Noformat_Partikod"/>
                              <w:tag w:val="CC_Noformat_Partikod"/>
                              <w:id w:val="-53464382"/>
                              <w:placeholder>
                                <w:docPart w:val="7038357C765F482EBAC082F518799BFC"/>
                              </w:placeholder>
                              <w:text/>
                            </w:sdtPr>
                            <w:sdtEndPr/>
                            <w:sdtContent>
                              <w:r w:rsidR="00F25BD1">
                                <w:t>KD</w:t>
                              </w:r>
                            </w:sdtContent>
                          </w:sdt>
                          <w:sdt>
                            <w:sdtPr>
                              <w:alias w:val="CC_Noformat_Partinummer"/>
                              <w:tag w:val="CC_Noformat_Partinummer"/>
                              <w:id w:val="-1709555926"/>
                              <w:placeholder>
                                <w:docPart w:val="84B2F3D13B8A42AA847443F2AA57D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5DB3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C8136" w14:textId="4C898D94" w:rsidR="00262EA3" w:rsidRDefault="00E93A90" w:rsidP="008103B5">
                    <w:pPr>
                      <w:jc w:val="right"/>
                    </w:pPr>
                    <w:sdt>
                      <w:sdtPr>
                        <w:alias w:val="CC_Noformat_Partikod"/>
                        <w:tag w:val="CC_Noformat_Partikod"/>
                        <w:id w:val="-53464382"/>
                        <w:placeholder>
                          <w:docPart w:val="7038357C765F482EBAC082F518799BFC"/>
                        </w:placeholder>
                        <w:text/>
                      </w:sdtPr>
                      <w:sdtEndPr/>
                      <w:sdtContent>
                        <w:r w:rsidR="00F25BD1">
                          <w:t>KD</w:t>
                        </w:r>
                      </w:sdtContent>
                    </w:sdt>
                    <w:sdt>
                      <w:sdtPr>
                        <w:alias w:val="CC_Noformat_Partinummer"/>
                        <w:tag w:val="CC_Noformat_Partinummer"/>
                        <w:id w:val="-1709555926"/>
                        <w:placeholder>
                          <w:docPart w:val="84B2F3D13B8A42AA847443F2AA57D96D"/>
                        </w:placeholder>
                        <w:showingPlcHdr/>
                        <w:text/>
                      </w:sdtPr>
                      <w:sdtEndPr/>
                      <w:sdtContent>
                        <w:r w:rsidR="00262EA3">
                          <w:t xml:space="preserve"> </w:t>
                        </w:r>
                      </w:sdtContent>
                    </w:sdt>
                  </w:p>
                </w:txbxContent>
              </v:textbox>
              <w10:wrap anchorx="page"/>
            </v:shape>
          </w:pict>
        </mc:Fallback>
      </mc:AlternateContent>
    </w:r>
  </w:p>
  <w:p w14:paraId="063EDE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AB45" w14:textId="77777777" w:rsidR="00262EA3" w:rsidRDefault="00262EA3" w:rsidP="008563AC">
    <w:pPr>
      <w:jc w:val="right"/>
    </w:pPr>
  </w:p>
  <w:p w14:paraId="7E3C4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C097" w14:textId="77777777" w:rsidR="00262EA3" w:rsidRDefault="00E93A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321C9" wp14:editId="5A7420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81C0C" w14:textId="04113430" w:rsidR="00262EA3" w:rsidRDefault="00E93A90" w:rsidP="00A314CF">
    <w:pPr>
      <w:pStyle w:val="FSHNormal"/>
      <w:spacing w:before="40"/>
    </w:pPr>
    <w:sdt>
      <w:sdtPr>
        <w:alias w:val="CC_Noformat_Motionstyp"/>
        <w:tag w:val="CC_Noformat_Motionstyp"/>
        <w:id w:val="1162973129"/>
        <w:lock w:val="sdtContentLocked"/>
        <w15:appearance w15:val="hidden"/>
        <w:text/>
      </w:sdtPr>
      <w:sdtEndPr/>
      <w:sdtContent>
        <w:r w:rsidR="0016413F">
          <w:t>Enskild motion</w:t>
        </w:r>
      </w:sdtContent>
    </w:sdt>
    <w:r w:rsidR="00821B36">
      <w:t xml:space="preserve"> </w:t>
    </w:r>
    <w:sdt>
      <w:sdtPr>
        <w:alias w:val="CC_Noformat_Partikod"/>
        <w:tag w:val="CC_Noformat_Partikod"/>
        <w:id w:val="1471015553"/>
        <w:lock w:val="contentLocked"/>
        <w:text/>
      </w:sdtPr>
      <w:sdtEndPr/>
      <w:sdtContent>
        <w:r w:rsidR="00F25BD1">
          <w:t>KD</w:t>
        </w:r>
      </w:sdtContent>
    </w:sdt>
    <w:sdt>
      <w:sdtPr>
        <w:alias w:val="CC_Noformat_Partinummer"/>
        <w:tag w:val="CC_Noformat_Partinummer"/>
        <w:id w:val="-2014525982"/>
        <w:lock w:val="contentLocked"/>
        <w:showingPlcHdr/>
        <w:text/>
      </w:sdtPr>
      <w:sdtEndPr/>
      <w:sdtContent>
        <w:r w:rsidR="00821B36">
          <w:t xml:space="preserve"> </w:t>
        </w:r>
      </w:sdtContent>
    </w:sdt>
  </w:p>
  <w:p w14:paraId="72F8E53A" w14:textId="77777777" w:rsidR="00262EA3" w:rsidRPr="008227B3" w:rsidRDefault="00E93A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7EDF6D" w14:textId="7228AD02" w:rsidR="00262EA3" w:rsidRPr="008227B3" w:rsidRDefault="00E93A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41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413F">
          <w:t>:1344</w:t>
        </w:r>
      </w:sdtContent>
    </w:sdt>
  </w:p>
  <w:p w14:paraId="0B4E2E18" w14:textId="3E97DBF0" w:rsidR="00262EA3" w:rsidRDefault="00E93A90" w:rsidP="00E03A3D">
    <w:pPr>
      <w:pStyle w:val="Motionr"/>
    </w:pPr>
    <w:sdt>
      <w:sdtPr>
        <w:alias w:val="CC_Noformat_Avtext"/>
        <w:tag w:val="CC_Noformat_Avtext"/>
        <w:id w:val="-2020768203"/>
        <w:lock w:val="sdtContentLocked"/>
        <w:placeholder>
          <w:docPart w:val="7038357C765F482EBAC082F518799BFC"/>
        </w:placeholder>
        <w15:appearance w15:val="hidden"/>
        <w:text/>
      </w:sdtPr>
      <w:sdtEndPr/>
      <w:sdtContent>
        <w:r w:rsidR="0016413F">
          <w:t>av Hans Eklind och Larry Söder (båda KD)</w:t>
        </w:r>
      </w:sdtContent>
    </w:sdt>
  </w:p>
  <w:sdt>
    <w:sdtPr>
      <w:alias w:val="CC_Noformat_Rubtext"/>
      <w:tag w:val="CC_Noformat_Rubtext"/>
      <w:id w:val="-218060500"/>
      <w:lock w:val="sdtLocked"/>
      <w:placeholder>
        <w:docPart w:val="84B2F3D13B8A42AA847443F2AA57D96D"/>
      </w:placeholder>
      <w:text/>
    </w:sdtPr>
    <w:sdtEndPr/>
    <w:sdtContent>
      <w:p w14:paraId="514B0BDC" w14:textId="48CB23D4" w:rsidR="00262EA3" w:rsidRDefault="00F25BD1" w:rsidP="00283E0F">
        <w:pPr>
          <w:pStyle w:val="FSHRub2"/>
        </w:pPr>
        <w:r>
          <w:t>Sänkt reavinstbeskattning</w:t>
        </w:r>
      </w:p>
    </w:sdtContent>
  </w:sdt>
  <w:sdt>
    <w:sdtPr>
      <w:alias w:val="CC_Boilerplate_3"/>
      <w:tag w:val="CC_Boilerplate_3"/>
      <w:id w:val="1606463544"/>
      <w:lock w:val="sdtContentLocked"/>
      <w15:appearance w15:val="hidden"/>
      <w:text w:multiLine="1"/>
    </w:sdtPr>
    <w:sdtEndPr/>
    <w:sdtContent>
      <w:p w14:paraId="4712D9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5B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A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13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9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CE6"/>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5E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D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6D5"/>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71"/>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16"/>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66"/>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A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5"/>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ED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9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D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6F"/>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7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16BE7"/>
  <w15:chartTrackingRefBased/>
  <w15:docId w15:val="{F3F08572-6E29-4EAB-9051-293B79A6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E1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4865E7B394ADFA1303FAE0D3524A3"/>
        <w:category>
          <w:name w:val="Allmänt"/>
          <w:gallery w:val="placeholder"/>
        </w:category>
        <w:types>
          <w:type w:val="bbPlcHdr"/>
        </w:types>
        <w:behaviors>
          <w:behavior w:val="content"/>
        </w:behaviors>
        <w:guid w:val="{345E7C72-7903-408A-8EF1-5B527B5F5CEA}"/>
      </w:docPartPr>
      <w:docPartBody>
        <w:p w:rsidR="009763D5" w:rsidRDefault="009763D5">
          <w:pPr>
            <w:pStyle w:val="2444865E7B394ADFA1303FAE0D3524A3"/>
          </w:pPr>
          <w:r w:rsidRPr="005A0A93">
            <w:rPr>
              <w:rStyle w:val="Platshllartext"/>
            </w:rPr>
            <w:t>Förslag till riksdagsbeslut</w:t>
          </w:r>
        </w:p>
      </w:docPartBody>
    </w:docPart>
    <w:docPart>
      <w:docPartPr>
        <w:name w:val="5AF330BFD5874A178EDE97835C1315FB"/>
        <w:category>
          <w:name w:val="Allmänt"/>
          <w:gallery w:val="placeholder"/>
        </w:category>
        <w:types>
          <w:type w:val="bbPlcHdr"/>
        </w:types>
        <w:behaviors>
          <w:behavior w:val="content"/>
        </w:behaviors>
        <w:guid w:val="{DE1199F7-6A78-4E50-88C9-72D15EAE1206}"/>
      </w:docPartPr>
      <w:docPartBody>
        <w:p w:rsidR="009763D5" w:rsidRDefault="009763D5">
          <w:pPr>
            <w:pStyle w:val="5AF330BFD5874A178EDE97835C1315FB"/>
          </w:pPr>
          <w:r w:rsidRPr="005A0A93">
            <w:rPr>
              <w:rStyle w:val="Platshllartext"/>
            </w:rPr>
            <w:t>Motivering</w:t>
          </w:r>
        </w:p>
      </w:docPartBody>
    </w:docPart>
    <w:docPart>
      <w:docPartPr>
        <w:name w:val="7038357C765F482EBAC082F518799BFC"/>
        <w:category>
          <w:name w:val="Allmänt"/>
          <w:gallery w:val="placeholder"/>
        </w:category>
        <w:types>
          <w:type w:val="bbPlcHdr"/>
        </w:types>
        <w:behaviors>
          <w:behavior w:val="content"/>
        </w:behaviors>
        <w:guid w:val="{A32CD4D6-EB79-43D8-8B96-9011F9165EAB}"/>
      </w:docPartPr>
      <w:docPartBody>
        <w:p w:rsidR="009763D5" w:rsidRDefault="009763D5">
          <w:pPr>
            <w:pStyle w:val="7038357C765F482EBAC082F518799BFC"/>
          </w:pPr>
          <w:r>
            <w:rPr>
              <w:rStyle w:val="Platshllartext"/>
            </w:rPr>
            <w:t xml:space="preserve"> </w:t>
          </w:r>
        </w:p>
      </w:docPartBody>
    </w:docPart>
    <w:docPart>
      <w:docPartPr>
        <w:name w:val="84B2F3D13B8A42AA847443F2AA57D96D"/>
        <w:category>
          <w:name w:val="Allmänt"/>
          <w:gallery w:val="placeholder"/>
        </w:category>
        <w:types>
          <w:type w:val="bbPlcHdr"/>
        </w:types>
        <w:behaviors>
          <w:behavior w:val="content"/>
        </w:behaviors>
        <w:guid w:val="{E22DC791-18E8-479F-A88E-43941B36148D}"/>
      </w:docPartPr>
      <w:docPartBody>
        <w:p w:rsidR="009763D5" w:rsidRDefault="009763D5">
          <w:pPr>
            <w:pStyle w:val="84B2F3D13B8A42AA847443F2AA57D96D"/>
          </w:pPr>
          <w:r>
            <w:t xml:space="preserve"> </w:t>
          </w:r>
        </w:p>
      </w:docPartBody>
    </w:docPart>
    <w:docPart>
      <w:docPartPr>
        <w:name w:val="BDBF896F4E1D49008C41195EC6E3712B"/>
        <w:category>
          <w:name w:val="Allmänt"/>
          <w:gallery w:val="placeholder"/>
        </w:category>
        <w:types>
          <w:type w:val="bbPlcHdr"/>
        </w:types>
        <w:behaviors>
          <w:behavior w:val="content"/>
        </w:behaviors>
        <w:guid w:val="{D1AE71A7-A0F6-4F77-B0DB-7A0E008A4A9F}"/>
      </w:docPartPr>
      <w:docPartBody>
        <w:p w:rsidR="00CA38CC" w:rsidRDefault="00CA3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D5"/>
    <w:rsid w:val="009763D5"/>
    <w:rsid w:val="00CA3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4865E7B394ADFA1303FAE0D3524A3">
    <w:name w:val="2444865E7B394ADFA1303FAE0D3524A3"/>
  </w:style>
  <w:style w:type="paragraph" w:customStyle="1" w:styleId="5AF330BFD5874A178EDE97835C1315FB">
    <w:name w:val="5AF330BFD5874A178EDE97835C1315FB"/>
  </w:style>
  <w:style w:type="paragraph" w:customStyle="1" w:styleId="7038357C765F482EBAC082F518799BFC">
    <w:name w:val="7038357C765F482EBAC082F518799BFC"/>
  </w:style>
  <w:style w:type="paragraph" w:customStyle="1" w:styleId="84B2F3D13B8A42AA847443F2AA57D96D">
    <w:name w:val="84B2F3D13B8A42AA847443F2AA57D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B2073-0947-4E4C-A0A4-3E9E709325F9}"/>
</file>

<file path=customXml/itemProps2.xml><?xml version="1.0" encoding="utf-8"?>
<ds:datastoreItem xmlns:ds="http://schemas.openxmlformats.org/officeDocument/2006/customXml" ds:itemID="{62980F2A-697F-4693-86F8-D9AEC74F4948}"/>
</file>

<file path=customXml/itemProps3.xml><?xml version="1.0" encoding="utf-8"?>
<ds:datastoreItem xmlns:ds="http://schemas.openxmlformats.org/officeDocument/2006/customXml" ds:itemID="{6FA9EDD3-BCD7-478E-B925-48BA57ED0C80}"/>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1799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Sänkt reavinstbeskattning</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