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765" w:rsidRPr="0063321A" w:rsidRDefault="0063321A" w:rsidP="006A3765">
      <w:pPr>
        <w:framePr w:w="3119" w:h="1406" w:hRule="exact" w:wrap="auto" w:vAnchor="page" w:hAnchor="page" w:x="1305" w:y="766"/>
        <w:tabs>
          <w:tab w:val="left" w:pos="142"/>
        </w:tabs>
      </w:pPr>
      <w:bookmarkStart w:id="0" w:name="logga"/>
      <w:bookmarkStart w:id="1" w:name="webtabort"/>
      <w:r w:rsidRPr="0063321A">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6A3765" w:rsidRPr="0063321A" w:rsidRDefault="006A3765" w:rsidP="006A3765">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6A3765" w:rsidRPr="0063321A" w:rsidTr="006A3765">
        <w:tblPrEx>
          <w:tblCellMar>
            <w:top w:w="0" w:type="dxa"/>
            <w:left w:w="0" w:type="dxa"/>
            <w:bottom w:w="0" w:type="dxa"/>
            <w:right w:w="0" w:type="dxa"/>
          </w:tblCellMar>
        </w:tblPrEx>
        <w:trPr>
          <w:trHeight w:val="433"/>
        </w:trPr>
        <w:tc>
          <w:tcPr>
            <w:tcW w:w="3380" w:type="dxa"/>
          </w:tcPr>
          <w:p w:rsidR="006A3765" w:rsidRPr="0063321A" w:rsidRDefault="006A3765" w:rsidP="006A3765">
            <w:pPr>
              <w:pStyle w:val="Brdtexthuvud"/>
              <w:framePr w:hSpace="0" w:wrap="around" w:x="6601" w:y="852"/>
            </w:pPr>
            <w:bookmarkStart w:id="2" w:name="UDkoncept"/>
            <w:bookmarkEnd w:id="2"/>
          </w:p>
        </w:tc>
        <w:tc>
          <w:tcPr>
            <w:tcW w:w="1893" w:type="dxa"/>
          </w:tcPr>
          <w:p w:rsidR="006A3765" w:rsidRPr="0063321A" w:rsidRDefault="006A3765" w:rsidP="006A3765">
            <w:pPr>
              <w:pStyle w:val="Brdtexthuvud"/>
              <w:framePr w:hSpace="0" w:wrap="around" w:x="6601" w:y="852"/>
            </w:pPr>
            <w:bookmarkStart w:id="3" w:name="UDsidan"/>
            <w:bookmarkEnd w:id="3"/>
          </w:p>
        </w:tc>
      </w:tr>
      <w:tr w:rsidR="006A3765" w:rsidRPr="0063321A" w:rsidTr="006A3765">
        <w:tblPrEx>
          <w:tblCellMar>
            <w:top w:w="0" w:type="dxa"/>
            <w:left w:w="0" w:type="dxa"/>
            <w:bottom w:w="0" w:type="dxa"/>
            <w:right w:w="0" w:type="dxa"/>
          </w:tblCellMar>
        </w:tblPrEx>
        <w:trPr>
          <w:cantSplit/>
        </w:trPr>
        <w:tc>
          <w:tcPr>
            <w:tcW w:w="5273" w:type="dxa"/>
            <w:gridSpan w:val="2"/>
          </w:tcPr>
          <w:p w:rsidR="006A3765" w:rsidRPr="0063321A" w:rsidRDefault="006A3765" w:rsidP="006A3765">
            <w:pPr>
              <w:pStyle w:val="Brdtexthuvud"/>
              <w:framePr w:hSpace="0" w:wrap="around" w:x="6601" w:y="852"/>
            </w:pPr>
            <w:bookmarkStart w:id="4" w:name="UDdokname"/>
            <w:bookmarkStart w:id="5" w:name="UDnr"/>
            <w:bookmarkEnd w:id="4"/>
            <w:bookmarkEnd w:id="5"/>
          </w:p>
        </w:tc>
      </w:tr>
      <w:tr w:rsidR="006A3765" w:rsidRPr="0063321A" w:rsidTr="006A3765">
        <w:tblPrEx>
          <w:tblCellMar>
            <w:top w:w="0" w:type="dxa"/>
            <w:left w:w="0" w:type="dxa"/>
            <w:bottom w:w="0" w:type="dxa"/>
            <w:right w:w="0" w:type="dxa"/>
          </w:tblCellMar>
        </w:tblPrEx>
        <w:tc>
          <w:tcPr>
            <w:tcW w:w="3380" w:type="dxa"/>
          </w:tcPr>
          <w:p w:rsidR="006A3765" w:rsidRPr="0063321A" w:rsidRDefault="00B35CA3" w:rsidP="006A3765">
            <w:pPr>
              <w:pStyle w:val="Brdtexthuvud"/>
              <w:framePr w:hSpace="0" w:wrap="around" w:x="6601" w:y="852"/>
              <w:rPr>
                <w:rFonts w:ascii="Courier New" w:hAnsi="Courier New" w:cs="Courier New"/>
                <w:b/>
                <w:sz w:val="36"/>
                <w:szCs w:val="36"/>
              </w:rPr>
            </w:pPr>
            <w:r w:rsidRPr="0063321A">
              <w:rPr>
                <w:rFonts w:ascii="Courier New" w:hAnsi="Courier New" w:cs="Courier New"/>
                <w:b/>
                <w:sz w:val="36"/>
                <w:szCs w:val="36"/>
              </w:rPr>
              <w:t>Rapport</w:t>
            </w:r>
          </w:p>
        </w:tc>
        <w:tc>
          <w:tcPr>
            <w:tcW w:w="1893" w:type="dxa"/>
          </w:tcPr>
          <w:p w:rsidR="006A3765" w:rsidRPr="0063321A" w:rsidRDefault="006A3765" w:rsidP="006A3765">
            <w:pPr>
              <w:pStyle w:val="Brdtexthuvud"/>
              <w:framePr w:hSpace="0" w:wrap="around" w:x="6601" w:y="852"/>
            </w:pPr>
          </w:p>
        </w:tc>
      </w:tr>
      <w:tr w:rsidR="006A3765" w:rsidRPr="0063321A" w:rsidTr="006A3765">
        <w:tblPrEx>
          <w:tblCellMar>
            <w:top w:w="0" w:type="dxa"/>
            <w:left w:w="0" w:type="dxa"/>
            <w:bottom w:w="0" w:type="dxa"/>
            <w:right w:w="0" w:type="dxa"/>
          </w:tblCellMar>
        </w:tblPrEx>
        <w:tc>
          <w:tcPr>
            <w:tcW w:w="3380" w:type="dxa"/>
          </w:tcPr>
          <w:p w:rsidR="006A3765" w:rsidRPr="0063321A" w:rsidRDefault="009354FC" w:rsidP="006A3765">
            <w:pPr>
              <w:pStyle w:val="Brdtexthuvud"/>
              <w:framePr w:hSpace="0" w:wrap="around" w:x="6601" w:y="852"/>
              <w:rPr>
                <w:rFonts w:ascii="Garamond" w:hAnsi="Garamond"/>
              </w:rPr>
            </w:pPr>
            <w:bookmarkStart w:id="6" w:name="UDdatum"/>
            <w:bookmarkStart w:id="7" w:name="datum"/>
            <w:bookmarkEnd w:id="6"/>
            <w:bookmarkEnd w:id="7"/>
            <w:r w:rsidRPr="0063321A">
              <w:rPr>
                <w:rFonts w:ascii="Garamond" w:hAnsi="Garamond"/>
              </w:rPr>
              <w:t xml:space="preserve">23 </w:t>
            </w:r>
            <w:r w:rsidR="0056000D" w:rsidRPr="0063321A">
              <w:rPr>
                <w:rFonts w:ascii="Garamond" w:hAnsi="Garamond"/>
              </w:rPr>
              <w:t>j</w:t>
            </w:r>
            <w:r w:rsidRPr="0063321A">
              <w:rPr>
                <w:rFonts w:ascii="Garamond" w:hAnsi="Garamond"/>
              </w:rPr>
              <w:t>uni</w:t>
            </w:r>
            <w:r w:rsidR="0088368C" w:rsidRPr="0063321A">
              <w:rPr>
                <w:rFonts w:ascii="Garamond" w:hAnsi="Garamond"/>
              </w:rPr>
              <w:t xml:space="preserve"> </w:t>
            </w:r>
            <w:r w:rsidR="006A3765" w:rsidRPr="0063321A">
              <w:rPr>
                <w:rFonts w:ascii="Garamond" w:hAnsi="Garamond"/>
              </w:rPr>
              <w:t>2009</w:t>
            </w:r>
          </w:p>
        </w:tc>
        <w:tc>
          <w:tcPr>
            <w:tcW w:w="1893" w:type="dxa"/>
          </w:tcPr>
          <w:p w:rsidR="006A3765" w:rsidRPr="0063321A" w:rsidRDefault="007C11AB" w:rsidP="006A3765">
            <w:pPr>
              <w:pStyle w:val="Brdtexthuvud"/>
              <w:framePr w:hSpace="0" w:wrap="around" w:x="6601" w:y="852"/>
            </w:pPr>
            <w:bookmarkStart w:id="8" w:name="UDdnr"/>
            <w:bookmarkEnd w:id="8"/>
            <w:r w:rsidRPr="0063321A">
              <w:rPr>
                <w:rFonts w:ascii="OrigGarmnd BT" w:hAnsi="OrigGarmnd BT"/>
              </w:rPr>
              <w:t>Jo 2009/450</w:t>
            </w:r>
          </w:p>
          <w:p w:rsidR="006A3765" w:rsidRPr="0063321A" w:rsidRDefault="006A3765" w:rsidP="006A3765">
            <w:pPr>
              <w:pStyle w:val="Brdtexthuvud"/>
              <w:framePr w:hSpace="0" w:wrap="around" w:x="6601" w:y="852"/>
            </w:pPr>
            <w:bookmarkStart w:id="9" w:name="UDskrivnr"/>
            <w:bookmarkEnd w:id="9"/>
          </w:p>
          <w:p w:rsidR="006A3765" w:rsidRPr="0063321A" w:rsidRDefault="006A3765" w:rsidP="006A3765">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B35CA3" w:rsidRPr="0063321A" w:rsidTr="00B35CA3">
        <w:tblPrEx>
          <w:tblCellMar>
            <w:top w:w="0" w:type="dxa"/>
            <w:left w:w="0" w:type="dxa"/>
            <w:bottom w:w="0" w:type="dxa"/>
            <w:right w:w="0" w:type="dxa"/>
          </w:tblCellMar>
        </w:tblPrEx>
        <w:trPr>
          <w:cantSplit/>
          <w:trHeight w:val="597"/>
        </w:trPr>
        <w:tc>
          <w:tcPr>
            <w:tcW w:w="5165" w:type="dxa"/>
          </w:tcPr>
          <w:p w:rsidR="00B35CA3" w:rsidRPr="0063321A" w:rsidRDefault="00B35CA3" w:rsidP="00B35CA3">
            <w:pPr>
              <w:pStyle w:val="Avsndare"/>
              <w:framePr w:w="0" w:h="2183" w:hSpace="0" w:wrap="notBeside" w:x="1441" w:y="2530"/>
              <w:rPr>
                <w:b/>
                <w:i w:val="0"/>
                <w:sz w:val="22"/>
              </w:rPr>
            </w:pPr>
            <w:r w:rsidRPr="0063321A">
              <w:rPr>
                <w:b/>
                <w:i w:val="0"/>
                <w:sz w:val="22"/>
              </w:rPr>
              <w:t>Jordbruksdepartementet</w:t>
            </w:r>
          </w:p>
        </w:tc>
        <w:tc>
          <w:tcPr>
            <w:tcW w:w="4908" w:type="dxa"/>
          </w:tcPr>
          <w:p w:rsidR="00B35CA3" w:rsidRPr="0063321A" w:rsidRDefault="00B35CA3" w:rsidP="00B35CA3">
            <w:pPr>
              <w:pStyle w:val="RKnormal"/>
              <w:framePr w:h="2183" w:wrap="notBeside" w:vAnchor="page" w:hAnchor="page" w:x="1441" w:y="2530"/>
              <w:ind w:right="4088"/>
            </w:pPr>
          </w:p>
        </w:tc>
      </w:tr>
      <w:tr w:rsidR="00B35CA3" w:rsidRPr="0063321A" w:rsidTr="00B35CA3">
        <w:tblPrEx>
          <w:tblCellMar>
            <w:top w:w="0" w:type="dxa"/>
            <w:left w:w="0" w:type="dxa"/>
            <w:bottom w:w="0" w:type="dxa"/>
            <w:right w:w="0" w:type="dxa"/>
          </w:tblCellMar>
        </w:tblPrEx>
        <w:tc>
          <w:tcPr>
            <w:tcW w:w="5165" w:type="dxa"/>
          </w:tcPr>
          <w:p w:rsidR="00B35CA3" w:rsidRPr="0063321A" w:rsidRDefault="00B35CA3" w:rsidP="00B35CA3">
            <w:pPr>
              <w:pStyle w:val="Avsndare"/>
              <w:framePr w:w="0" w:h="2183" w:hSpace="0" w:wrap="notBeside" w:x="1441" w:y="2530"/>
              <w:rPr>
                <w:rFonts w:ascii="OrigGarmnd BT" w:hAnsi="OrigGarmnd BT"/>
                <w:bCs/>
                <w:iCs/>
                <w:sz w:val="24"/>
                <w:szCs w:val="24"/>
              </w:rPr>
            </w:pPr>
          </w:p>
        </w:tc>
        <w:tc>
          <w:tcPr>
            <w:tcW w:w="4908" w:type="dxa"/>
          </w:tcPr>
          <w:p w:rsidR="00B35CA3" w:rsidRPr="0063321A" w:rsidRDefault="00B35CA3" w:rsidP="00B35CA3">
            <w:pPr>
              <w:framePr w:h="2183" w:wrap="notBeside" w:vAnchor="page" w:hAnchor="page" w:x="1441" w:y="2530"/>
              <w:ind w:left="142"/>
              <w:rPr>
                <w:rFonts w:ascii="OrigGarmnd BT" w:hAnsi="OrigGarmnd BT"/>
                <w:sz w:val="24"/>
                <w:szCs w:val="24"/>
              </w:rPr>
            </w:pPr>
            <w:r w:rsidRPr="0063321A">
              <w:rPr>
                <w:rFonts w:ascii="OrigGarmnd BT" w:hAnsi="OrigGarmnd BT"/>
                <w:sz w:val="24"/>
                <w:szCs w:val="24"/>
              </w:rPr>
              <w:t>EU-nämnden</w:t>
            </w:r>
          </w:p>
          <w:p w:rsidR="00B35CA3" w:rsidRPr="0063321A" w:rsidRDefault="00B35CA3" w:rsidP="00B35CA3">
            <w:pPr>
              <w:framePr w:h="2183" w:wrap="notBeside" w:vAnchor="page" w:hAnchor="page" w:x="1441" w:y="2530"/>
              <w:ind w:left="142"/>
              <w:rPr>
                <w:rFonts w:ascii="OrigGarmnd BT" w:hAnsi="OrigGarmnd BT"/>
                <w:sz w:val="24"/>
                <w:szCs w:val="24"/>
              </w:rPr>
            </w:pPr>
            <w:r w:rsidRPr="0063321A">
              <w:rPr>
                <w:rFonts w:ascii="OrigGarmnd BT" w:hAnsi="OrigGarmnd BT"/>
                <w:sz w:val="24"/>
                <w:szCs w:val="24"/>
              </w:rPr>
              <w:t>Miljö- och jordbruksutskottet</w:t>
            </w:r>
          </w:p>
          <w:p w:rsidR="00B35CA3" w:rsidRPr="0063321A" w:rsidRDefault="00B35CA3" w:rsidP="00B35CA3">
            <w:pPr>
              <w:framePr w:h="2183" w:wrap="notBeside" w:vAnchor="page" w:hAnchor="page" w:x="1441" w:y="2530"/>
              <w:tabs>
                <w:tab w:val="left" w:pos="1080"/>
              </w:tabs>
              <w:ind w:left="142"/>
              <w:rPr>
                <w:rFonts w:ascii="OrigGarmnd BT" w:hAnsi="OrigGarmnd BT"/>
                <w:sz w:val="24"/>
                <w:szCs w:val="24"/>
              </w:rPr>
            </w:pPr>
            <w:r w:rsidRPr="0063321A">
              <w:rPr>
                <w:rFonts w:ascii="OrigGarmnd BT" w:hAnsi="OrigGarmnd BT"/>
                <w:sz w:val="24"/>
                <w:szCs w:val="24"/>
              </w:rPr>
              <w:t>Kopia:</w:t>
            </w:r>
            <w:r w:rsidRPr="0063321A">
              <w:rPr>
                <w:rFonts w:ascii="OrigGarmnd BT" w:hAnsi="OrigGarmnd BT"/>
                <w:sz w:val="24"/>
                <w:szCs w:val="24"/>
              </w:rPr>
              <w:tab/>
              <w:t>SB/EU-enheten</w:t>
            </w:r>
          </w:p>
          <w:p w:rsidR="00B35CA3" w:rsidRPr="0063321A" w:rsidRDefault="00B35CA3" w:rsidP="00B35CA3">
            <w:pPr>
              <w:framePr w:h="2183" w:wrap="notBeside" w:vAnchor="page" w:hAnchor="page" w:x="1441" w:y="2530"/>
              <w:ind w:left="1134"/>
              <w:rPr>
                <w:rFonts w:ascii="OrigGarmnd BT" w:hAnsi="OrigGarmnd BT"/>
                <w:sz w:val="24"/>
                <w:szCs w:val="24"/>
              </w:rPr>
            </w:pPr>
            <w:r w:rsidRPr="0063321A">
              <w:rPr>
                <w:rFonts w:ascii="OrigGarmnd BT" w:hAnsi="OrigGarmnd BT"/>
                <w:sz w:val="24"/>
                <w:szCs w:val="24"/>
              </w:rPr>
              <w:t>Riksdagens Kammarkansli</w:t>
            </w:r>
          </w:p>
          <w:p w:rsidR="00B35CA3" w:rsidRPr="0063321A" w:rsidRDefault="00B35CA3" w:rsidP="00B35CA3">
            <w:pPr>
              <w:pStyle w:val="Brdtext"/>
              <w:framePr w:h="2183" w:wrap="notBeside" w:vAnchor="page" w:hAnchor="page" w:x="1441" w:y="2530"/>
              <w:rPr>
                <w:rFonts w:ascii="OrigGarmnd BT" w:hAnsi="OrigGarmnd BT"/>
                <w:szCs w:val="24"/>
              </w:rPr>
            </w:pPr>
          </w:p>
        </w:tc>
      </w:tr>
      <w:tr w:rsidR="006A3765" w:rsidRPr="0063321A" w:rsidTr="006A3765">
        <w:tblPrEx>
          <w:tblCellMar>
            <w:top w:w="0" w:type="dxa"/>
            <w:left w:w="0" w:type="dxa"/>
            <w:bottom w:w="0" w:type="dxa"/>
            <w:right w:w="0" w:type="dxa"/>
          </w:tblCellMar>
        </w:tblPrEx>
        <w:trPr>
          <w:cantSplit/>
          <w:trHeight w:val="597"/>
        </w:trPr>
        <w:tc>
          <w:tcPr>
            <w:tcW w:w="5165" w:type="dxa"/>
          </w:tcPr>
          <w:p w:rsidR="006A3765" w:rsidRPr="0063321A" w:rsidRDefault="006A3765" w:rsidP="006A3765">
            <w:pPr>
              <w:pStyle w:val="Namnenhet"/>
              <w:framePr w:wrap="notBeside" w:vAnchor="page" w:x="1441" w:y="2530"/>
            </w:pPr>
            <w:bookmarkStart w:id="10" w:name="UDdepartement"/>
            <w:bookmarkEnd w:id="10"/>
          </w:p>
        </w:tc>
        <w:tc>
          <w:tcPr>
            <w:tcW w:w="4908" w:type="dxa"/>
          </w:tcPr>
          <w:p w:rsidR="006A3765" w:rsidRPr="0063321A" w:rsidRDefault="006A3765" w:rsidP="006A3765">
            <w:pPr>
              <w:pStyle w:val="Brdtext"/>
              <w:framePr w:h="2183" w:wrap="notBeside" w:vAnchor="page" w:hAnchor="page" w:x="1441" w:y="2530"/>
              <w:ind w:right="4088"/>
            </w:pPr>
            <w:bookmarkStart w:id="11" w:name="UDmottagare"/>
            <w:bookmarkEnd w:id="11"/>
          </w:p>
        </w:tc>
      </w:tr>
      <w:tr w:rsidR="006A3765" w:rsidRPr="0063321A" w:rsidTr="006A3765">
        <w:tblPrEx>
          <w:tblCellMar>
            <w:top w:w="0" w:type="dxa"/>
            <w:left w:w="0" w:type="dxa"/>
            <w:bottom w:w="0" w:type="dxa"/>
            <w:right w:w="0" w:type="dxa"/>
          </w:tblCellMar>
        </w:tblPrEx>
        <w:tc>
          <w:tcPr>
            <w:tcW w:w="5165" w:type="dxa"/>
          </w:tcPr>
          <w:p w:rsidR="006A3765" w:rsidRPr="0063321A" w:rsidRDefault="006A3765" w:rsidP="006A3765">
            <w:pPr>
              <w:pStyle w:val="Depnamn"/>
              <w:framePr w:h="2183" w:wrap="notBeside" w:vAnchor="page" w:hAnchor="page" w:x="1441" w:y="2530"/>
              <w:spacing w:before="40"/>
              <w:rPr>
                <w:rFonts w:ascii="Arial" w:hAnsi="Arial"/>
              </w:rPr>
            </w:pPr>
          </w:p>
        </w:tc>
        <w:tc>
          <w:tcPr>
            <w:tcW w:w="4908" w:type="dxa"/>
          </w:tcPr>
          <w:p w:rsidR="006A3765" w:rsidRPr="0063321A" w:rsidRDefault="006A3765" w:rsidP="006A3765">
            <w:pPr>
              <w:pStyle w:val="Brdtext"/>
              <w:framePr w:h="2183" w:wrap="notBeside" w:vAnchor="page" w:hAnchor="page" w:x="1441" w:y="2530"/>
              <w:rPr>
                <w:rFonts w:ascii="Garamond" w:hAnsi="Garamond"/>
              </w:rPr>
            </w:pPr>
            <w:bookmarkStart w:id="12" w:name="prioritet"/>
            <w:bookmarkEnd w:id="12"/>
          </w:p>
        </w:tc>
      </w:tr>
      <w:tr w:rsidR="006A3765" w:rsidRPr="0063321A" w:rsidTr="006A3765">
        <w:tblPrEx>
          <w:tblCellMar>
            <w:top w:w="0" w:type="dxa"/>
            <w:left w:w="0" w:type="dxa"/>
            <w:bottom w:w="0" w:type="dxa"/>
            <w:right w:w="0" w:type="dxa"/>
          </w:tblCellMar>
        </w:tblPrEx>
        <w:tc>
          <w:tcPr>
            <w:tcW w:w="5165" w:type="dxa"/>
          </w:tcPr>
          <w:p w:rsidR="006A3765" w:rsidRPr="0063321A" w:rsidRDefault="006A3765" w:rsidP="006A3765">
            <w:pPr>
              <w:pStyle w:val="Depnamn"/>
              <w:framePr w:h="2183" w:wrap="notBeside" w:vAnchor="page" w:hAnchor="page" w:x="1441" w:y="2530"/>
              <w:spacing w:before="40"/>
              <w:rPr>
                <w:rFonts w:ascii="Arial" w:hAnsi="Arial"/>
              </w:rPr>
            </w:pPr>
          </w:p>
        </w:tc>
        <w:tc>
          <w:tcPr>
            <w:tcW w:w="4908" w:type="dxa"/>
          </w:tcPr>
          <w:p w:rsidR="006A3765" w:rsidRPr="0063321A" w:rsidRDefault="006A3765" w:rsidP="006A3765">
            <w:pPr>
              <w:pStyle w:val="Brdtext"/>
              <w:framePr w:h="2183" w:wrap="notBeside" w:vAnchor="page" w:hAnchor="page" w:x="1441" w:y="2530"/>
              <w:rPr>
                <w:rFonts w:ascii="Garamond" w:hAnsi="Garamond"/>
              </w:rPr>
            </w:pPr>
            <w:r w:rsidRPr="0063321A">
              <w:rPr>
                <w:rFonts w:ascii="Garamond" w:hAnsi="Garamond"/>
              </w:rPr>
              <w:t xml:space="preserve"> </w:t>
            </w:r>
          </w:p>
        </w:tc>
      </w:tr>
    </w:tbl>
    <w:p w:rsidR="006A3765" w:rsidRPr="0063321A" w:rsidRDefault="006A3765" w:rsidP="006A3765">
      <w:pPr>
        <w:pStyle w:val="UDrubrik"/>
        <w:pBdr>
          <w:bottom w:val="single" w:sz="6" w:space="1" w:color="auto"/>
        </w:pBdr>
        <w:rPr>
          <w:rFonts w:ascii="Arial" w:hAnsi="Arial"/>
        </w:rPr>
      </w:pPr>
      <w:bookmarkStart w:id="13" w:name="UDfaxmottagare"/>
      <w:bookmarkStart w:id="14" w:name="UDrubrik"/>
      <w:bookmarkStart w:id="15" w:name="UDtext"/>
      <w:bookmarkStart w:id="16" w:name="UDArendemening"/>
      <w:bookmarkStart w:id="17" w:name="Subject"/>
      <w:bookmarkEnd w:id="13"/>
      <w:bookmarkEnd w:id="14"/>
      <w:bookmarkEnd w:id="15"/>
      <w:bookmarkEnd w:id="16"/>
      <w:bookmarkEnd w:id="17"/>
      <w:r w:rsidRPr="0063321A">
        <w:rPr>
          <w:rFonts w:ascii="Arial" w:hAnsi="Arial"/>
        </w:rPr>
        <w:t xml:space="preserve">Rapport från möte i Jordbruks/fiskerådet den </w:t>
      </w:r>
      <w:r w:rsidR="009354FC" w:rsidRPr="0063321A">
        <w:rPr>
          <w:rFonts w:ascii="Arial" w:hAnsi="Arial"/>
        </w:rPr>
        <w:t>22-23 juni</w:t>
      </w:r>
      <w:r w:rsidR="0056000D" w:rsidRPr="0063321A">
        <w:rPr>
          <w:rFonts w:ascii="Arial" w:hAnsi="Arial"/>
        </w:rPr>
        <w:t xml:space="preserve"> </w:t>
      </w:r>
      <w:r w:rsidRPr="0063321A">
        <w:rPr>
          <w:rFonts w:ascii="Arial" w:hAnsi="Arial"/>
        </w:rPr>
        <w:t>2009</w:t>
      </w:r>
    </w:p>
    <w:p w:rsidR="0056000D" w:rsidRPr="0063321A" w:rsidRDefault="0056000D" w:rsidP="0056000D">
      <w:pPr>
        <w:pStyle w:val="Brdtext"/>
        <w:spacing w:line="240" w:lineRule="auto"/>
        <w:rPr>
          <w:rFonts w:ascii="Garamond" w:hAnsi="Garamond"/>
          <w:b/>
        </w:rPr>
      </w:pPr>
      <w:bookmarkStart w:id="18" w:name="UDBilaga"/>
      <w:bookmarkStart w:id="19" w:name="aberopning"/>
      <w:bookmarkStart w:id="20" w:name="bilaga"/>
      <w:bookmarkStart w:id="21" w:name="start4"/>
      <w:bookmarkStart w:id="22" w:name="Start2"/>
      <w:bookmarkStart w:id="23" w:name="start3"/>
      <w:bookmarkStart w:id="24" w:name="sammenfattning"/>
      <w:bookmarkEnd w:id="1"/>
      <w:bookmarkEnd w:id="18"/>
      <w:bookmarkEnd w:id="19"/>
      <w:bookmarkEnd w:id="20"/>
      <w:bookmarkEnd w:id="21"/>
      <w:bookmarkEnd w:id="22"/>
    </w:p>
    <w:bookmarkEnd w:id="23"/>
    <w:bookmarkEnd w:id="24"/>
    <w:p w:rsidR="009354FC" w:rsidRPr="0063321A" w:rsidRDefault="009354FC" w:rsidP="009354FC">
      <w:pPr>
        <w:pStyle w:val="Brdtext"/>
        <w:spacing w:line="240" w:lineRule="auto"/>
        <w:rPr>
          <w:rFonts w:ascii="Garamond" w:hAnsi="Garamond"/>
          <w:b/>
        </w:rPr>
      </w:pPr>
      <w:r w:rsidRPr="0063321A">
        <w:rPr>
          <w:rFonts w:ascii="Garamond" w:hAnsi="Garamond"/>
          <w:b/>
        </w:rPr>
        <w:t>Sammanfattning:</w:t>
      </w:r>
    </w:p>
    <w:p w:rsidR="009354FC" w:rsidRPr="0063321A" w:rsidRDefault="009354FC" w:rsidP="009354FC">
      <w:pPr>
        <w:pStyle w:val="Brdtext"/>
        <w:spacing w:line="240" w:lineRule="auto"/>
        <w:rPr>
          <w:rFonts w:ascii="Garamond" w:hAnsi="Garamond"/>
          <w:b/>
        </w:rPr>
      </w:pPr>
    </w:p>
    <w:p w:rsidR="009354FC" w:rsidRPr="0063321A" w:rsidRDefault="009354FC" w:rsidP="009354FC">
      <w:pPr>
        <w:rPr>
          <w:rFonts w:ascii="Garamond" w:hAnsi="Garamond" w:cs="OrigGarmnd BT"/>
          <w:b/>
          <w:color w:val="000000"/>
          <w:sz w:val="24"/>
          <w:szCs w:val="24"/>
          <w:lang w:eastAsia="sv-SE"/>
        </w:rPr>
      </w:pPr>
      <w:r w:rsidRPr="0063321A">
        <w:rPr>
          <w:rFonts w:ascii="Garamond" w:hAnsi="Garamond"/>
          <w:b/>
          <w:bCs/>
          <w:sz w:val="24"/>
        </w:rPr>
        <w:t>* Ett antal MS, däribland SE, k</w:t>
      </w:r>
      <w:r w:rsidRPr="0063321A">
        <w:rPr>
          <w:rFonts w:ascii="Garamond" w:hAnsi="Garamond" w:cs="OrigGarmnd BT"/>
          <w:b/>
          <w:color w:val="000000"/>
          <w:sz w:val="24"/>
          <w:szCs w:val="24"/>
          <w:lang w:eastAsia="sv-SE"/>
        </w:rPr>
        <w:t xml:space="preserve">unde inte stödja ordförandeskapets förslag till rådsslutsatser om framtida CAP varför de i stället antogs som ordförandeskapsslutsatser. </w:t>
      </w:r>
      <w:r w:rsidRPr="0063321A">
        <w:rPr>
          <w:rFonts w:ascii="Garamond" w:hAnsi="Garamond" w:cs="OrigGarmnd BT"/>
          <w:b/>
          <w:bCs/>
          <w:color w:val="000000"/>
          <w:sz w:val="24"/>
          <w:szCs w:val="24"/>
          <w:lang w:eastAsia="sv-SE"/>
        </w:rPr>
        <w:t xml:space="preserve">KOM </w:t>
      </w:r>
      <w:r w:rsidRPr="0063321A">
        <w:rPr>
          <w:rFonts w:ascii="Garamond" w:hAnsi="Garamond" w:cs="OrigGarmnd BT"/>
          <w:b/>
          <w:color w:val="000000"/>
          <w:sz w:val="24"/>
          <w:szCs w:val="24"/>
          <w:lang w:eastAsia="sv-SE"/>
        </w:rPr>
        <w:t xml:space="preserve">konstaterade att mer jobb behövs innan MS är redo att fortsätta diskussionen. </w:t>
      </w:r>
    </w:p>
    <w:p w:rsidR="009354FC" w:rsidRPr="0063321A" w:rsidRDefault="009354FC" w:rsidP="009354FC">
      <w:pPr>
        <w:rPr>
          <w:rFonts w:ascii="Garamond" w:hAnsi="Garamond" w:cs="OrigGarmnd BT"/>
          <w:b/>
          <w:color w:val="000000"/>
          <w:sz w:val="24"/>
          <w:szCs w:val="24"/>
          <w:lang w:eastAsia="sv-SE"/>
        </w:rPr>
      </w:pPr>
    </w:p>
    <w:p w:rsidR="009354FC" w:rsidRPr="0063321A" w:rsidRDefault="009354FC" w:rsidP="009354FC">
      <w:pPr>
        <w:rPr>
          <w:rFonts w:ascii="Garamond" w:hAnsi="Garamond" w:cs="OrigGarmnd BT"/>
          <w:b/>
          <w:color w:val="000000"/>
          <w:sz w:val="24"/>
          <w:szCs w:val="24"/>
          <w:lang w:eastAsia="sv-SE"/>
        </w:rPr>
      </w:pPr>
      <w:r w:rsidRPr="0063321A">
        <w:rPr>
          <w:rFonts w:ascii="Garamond" w:hAnsi="Garamond" w:cs="OrigGarmnd BT"/>
          <w:b/>
          <w:color w:val="000000"/>
          <w:sz w:val="24"/>
          <w:szCs w:val="24"/>
          <w:lang w:eastAsia="sv-SE"/>
        </w:rPr>
        <w:t xml:space="preserve">* Rådet antog slutsatser om jordbruksprodukters kvalitet samt om stöd till områden med naturbetingade svårigheter. </w:t>
      </w:r>
    </w:p>
    <w:p w:rsidR="009354FC" w:rsidRPr="0063321A" w:rsidRDefault="009354FC" w:rsidP="009354FC">
      <w:pPr>
        <w:rPr>
          <w:rFonts w:ascii="OrigGarmnd BT" w:hAnsi="OrigGarmnd BT" w:cs="OrigGarmnd BT"/>
          <w:b/>
          <w:color w:val="000000"/>
          <w:sz w:val="24"/>
          <w:szCs w:val="24"/>
          <w:lang w:eastAsia="sv-SE"/>
        </w:rPr>
      </w:pPr>
    </w:p>
    <w:p w:rsidR="009354FC" w:rsidRPr="0063321A" w:rsidRDefault="009354FC" w:rsidP="009354FC">
      <w:pPr>
        <w:rPr>
          <w:rFonts w:ascii="Garamond" w:hAnsi="Garamond" w:cs="OrigGarmnd BT"/>
          <w:b/>
          <w:bCs/>
          <w:color w:val="000000"/>
          <w:sz w:val="24"/>
          <w:szCs w:val="24"/>
          <w:lang w:eastAsia="sv-SE"/>
        </w:rPr>
      </w:pPr>
      <w:r w:rsidRPr="0063321A">
        <w:rPr>
          <w:rFonts w:ascii="OrigGarmnd BT" w:hAnsi="OrigGarmnd BT" w:cs="OrigGarmnd BT"/>
          <w:b/>
          <w:color w:val="000000"/>
          <w:sz w:val="24"/>
          <w:szCs w:val="24"/>
          <w:lang w:eastAsia="sv-SE"/>
        </w:rPr>
        <w:t xml:space="preserve">* </w:t>
      </w:r>
      <w:r w:rsidRPr="0063321A">
        <w:rPr>
          <w:rFonts w:ascii="Garamond" w:hAnsi="Garamond" w:cs="OrigGarmnd BT"/>
          <w:b/>
          <w:color w:val="000000"/>
          <w:sz w:val="24"/>
          <w:szCs w:val="24"/>
          <w:lang w:eastAsia="sv-SE"/>
        </w:rPr>
        <w:t>ORDF:s kompromissförslag om djurskydd vid slakt antogs. KOM stödde i princip kompromissförslaget men hade ännu inte slutfört den interna konsultationen. Förslaget kommer att kunna antas som a-punkt vid rådsmöte under SE ORDF.</w:t>
      </w:r>
    </w:p>
    <w:p w:rsidR="009354FC" w:rsidRPr="0063321A" w:rsidRDefault="009354FC" w:rsidP="009354FC">
      <w:pPr>
        <w:rPr>
          <w:rFonts w:ascii="Garamond" w:hAnsi="Garamond"/>
          <w:b/>
          <w:bCs/>
          <w:sz w:val="24"/>
        </w:rPr>
      </w:pPr>
    </w:p>
    <w:p w:rsidR="009354FC" w:rsidRPr="0063321A" w:rsidRDefault="009354FC" w:rsidP="009354FC">
      <w:pPr>
        <w:rPr>
          <w:rFonts w:ascii="Garamond" w:hAnsi="Garamond"/>
          <w:b/>
          <w:bCs/>
          <w:sz w:val="24"/>
        </w:rPr>
      </w:pPr>
      <w:r w:rsidRPr="0063321A">
        <w:rPr>
          <w:rFonts w:ascii="Garamond" w:hAnsi="Garamond"/>
          <w:b/>
          <w:bCs/>
          <w:sz w:val="24"/>
        </w:rPr>
        <w:t xml:space="preserve">* </w:t>
      </w:r>
      <w:r w:rsidRPr="0063321A">
        <w:rPr>
          <w:rFonts w:ascii="Garamond" w:hAnsi="Garamond"/>
          <w:b/>
          <w:sz w:val="24"/>
          <w:szCs w:val="24"/>
        </w:rPr>
        <w:t>Rådet antog slutsatser om vattenbruk. Ett uppföljande arbete med en sk ”Roadmap” kommer att ske i början av 2010. Ett antal MS uttalade sig och tryckte på behov av bl.a. förenklingar, fysiskt planering, hantering av skarv.</w:t>
      </w:r>
    </w:p>
    <w:p w:rsidR="009354FC" w:rsidRPr="0063321A" w:rsidRDefault="009354FC" w:rsidP="009354FC">
      <w:pPr>
        <w:rPr>
          <w:rFonts w:ascii="Garamond" w:hAnsi="Garamond"/>
          <w:b/>
          <w:bCs/>
          <w:sz w:val="24"/>
        </w:rPr>
      </w:pPr>
    </w:p>
    <w:p w:rsidR="009354FC" w:rsidRPr="0063321A" w:rsidRDefault="009354FC" w:rsidP="009354FC">
      <w:pPr>
        <w:rPr>
          <w:rFonts w:ascii="Garamond" w:hAnsi="Garamond" w:cs="OrigGarmnd BT"/>
          <w:b/>
          <w:color w:val="000000"/>
          <w:sz w:val="24"/>
          <w:szCs w:val="24"/>
          <w:lang w:eastAsia="sv-SE"/>
        </w:rPr>
      </w:pPr>
      <w:r w:rsidRPr="0063321A">
        <w:rPr>
          <w:rFonts w:ascii="Garamond" w:hAnsi="Garamond"/>
          <w:b/>
          <w:bCs/>
          <w:sz w:val="24"/>
        </w:rPr>
        <w:t xml:space="preserve">* </w:t>
      </w:r>
      <w:r w:rsidRPr="0063321A">
        <w:rPr>
          <w:rFonts w:ascii="Garamond" w:hAnsi="Garamond" w:cs="OrigGarmnd BT"/>
          <w:b/>
          <w:color w:val="000000"/>
          <w:sz w:val="24"/>
          <w:szCs w:val="24"/>
          <w:lang w:eastAsia="sv-SE"/>
        </w:rPr>
        <w:t xml:space="preserve">Det hölls en diskussion om förslaget till ny kontrollförordning. KOM tryckte på vikten av att förordningen måste tas så snart möjligt. Alla MS uttalade sig och ett stort antal menade att ganska stora textbearbetningar måste genomföras för att leva upp till de krav om proportionalitet, förenkling och kostnadseffektivitet som eftersträvas både av KOM och MS. </w:t>
      </w:r>
    </w:p>
    <w:p w:rsidR="009354FC" w:rsidRPr="0063321A" w:rsidRDefault="009354FC" w:rsidP="009354FC">
      <w:pPr>
        <w:rPr>
          <w:rFonts w:ascii="Garamond" w:hAnsi="Garamond" w:cs="OrigGarmnd BT"/>
          <w:b/>
          <w:color w:val="000000"/>
          <w:sz w:val="24"/>
          <w:szCs w:val="24"/>
          <w:lang w:eastAsia="sv-SE"/>
        </w:rPr>
      </w:pPr>
    </w:p>
    <w:p w:rsidR="009354FC" w:rsidRPr="0063321A" w:rsidRDefault="009354FC" w:rsidP="009354FC">
      <w:pPr>
        <w:rPr>
          <w:rFonts w:ascii="Garamond" w:hAnsi="Garamond"/>
          <w:b/>
        </w:rPr>
      </w:pPr>
      <w:r w:rsidRPr="0063321A">
        <w:rPr>
          <w:rFonts w:ascii="Garamond" w:hAnsi="Garamond" w:cs="OrigGarmnd BT"/>
          <w:b/>
          <w:color w:val="000000"/>
          <w:sz w:val="24"/>
          <w:szCs w:val="24"/>
          <w:lang w:eastAsia="sv-SE"/>
        </w:rPr>
        <w:t xml:space="preserve">* Under övriga frågor lämnade bland annat ORDF lägesrapporter om livsmedelsinformation till konsumenter , skydd av försöksdjur samt illegalt timmer. Vidare informerade KOM om genomförandet av handlingsplanen för förenkling och förbättring av CFP. </w:t>
      </w:r>
    </w:p>
    <w:p w:rsidR="009354FC" w:rsidRPr="0063321A" w:rsidRDefault="009354FC" w:rsidP="009354FC">
      <w:pPr>
        <w:rPr>
          <w:rFonts w:ascii="Garamond" w:hAnsi="Garamond"/>
          <w:b/>
          <w:bCs/>
          <w:sz w:val="24"/>
        </w:rPr>
      </w:pPr>
    </w:p>
    <w:p w:rsidR="009354FC" w:rsidRPr="0063321A" w:rsidRDefault="009354FC" w:rsidP="009354FC">
      <w:pPr>
        <w:rPr>
          <w:rFonts w:ascii="Garamond" w:hAnsi="Garamond"/>
          <w:b/>
          <w:bCs/>
          <w:sz w:val="24"/>
        </w:rPr>
      </w:pPr>
      <w:r w:rsidRPr="0063321A">
        <w:rPr>
          <w:rFonts w:ascii="Garamond" w:hAnsi="Garamond"/>
          <w:b/>
          <w:bCs/>
          <w:sz w:val="24"/>
        </w:rPr>
        <w:t>* Nästa rådsmöte äger rum den 13 juli 2009.</w:t>
      </w:r>
    </w:p>
    <w:p w:rsidR="009354FC" w:rsidRPr="0063321A" w:rsidRDefault="009354FC" w:rsidP="009354FC">
      <w:pPr>
        <w:pStyle w:val="Brdtext"/>
        <w:rPr>
          <w:rFonts w:ascii="Garamond" w:hAnsi="Garamond"/>
        </w:rPr>
      </w:pPr>
    </w:p>
    <w:p w:rsidR="009354FC" w:rsidRPr="0063321A" w:rsidRDefault="009354FC" w:rsidP="009354FC">
      <w:pPr>
        <w:pStyle w:val="Rubrik2"/>
        <w:rPr>
          <w:rFonts w:ascii="Garamond" w:hAnsi="Garamond"/>
        </w:rPr>
      </w:pPr>
      <w:r w:rsidRPr="0063321A">
        <w:t>1) Godkännande av den preliminära dagordningen</w:t>
      </w:r>
    </w:p>
    <w:p w:rsidR="009354FC" w:rsidRPr="0063321A" w:rsidRDefault="009354FC" w:rsidP="009354FC">
      <w:pPr>
        <w:pStyle w:val="Brdtext"/>
        <w:rPr>
          <w:rFonts w:ascii="Garamond" w:hAnsi="Garamond"/>
        </w:rPr>
      </w:pPr>
    </w:p>
    <w:p w:rsidR="009354FC" w:rsidRPr="0063321A" w:rsidRDefault="009354FC" w:rsidP="009354FC">
      <w:pPr>
        <w:pStyle w:val="Brdtext"/>
        <w:rPr>
          <w:rFonts w:ascii="Garamond" w:hAnsi="Garamond"/>
        </w:rPr>
      </w:pPr>
      <w:r w:rsidRPr="0063321A">
        <w:rPr>
          <w:rFonts w:ascii="Garamond" w:hAnsi="Garamond"/>
        </w:rPr>
        <w:t xml:space="preserve">Förslaget till dagordning godkändes. </w:t>
      </w:r>
    </w:p>
    <w:p w:rsidR="009354FC" w:rsidRPr="0063321A" w:rsidRDefault="009354FC" w:rsidP="009354FC">
      <w:pPr>
        <w:pStyle w:val="Brdtext"/>
        <w:rPr>
          <w:rFonts w:ascii="Garamond" w:hAnsi="Garamond"/>
        </w:rPr>
      </w:pPr>
    </w:p>
    <w:p w:rsidR="009354FC" w:rsidRPr="0063321A" w:rsidRDefault="009354FC" w:rsidP="009354FC">
      <w:pPr>
        <w:pStyle w:val="Rubrik2"/>
      </w:pPr>
      <w:r w:rsidRPr="0063321A">
        <w:t>2) Godkännande av A-punktslistan</w:t>
      </w:r>
    </w:p>
    <w:p w:rsidR="009354FC" w:rsidRPr="0063321A" w:rsidRDefault="009354FC" w:rsidP="009354FC">
      <w:pPr>
        <w:pStyle w:val="Brdtext"/>
        <w:rPr>
          <w:rFonts w:ascii="Garamond" w:hAnsi="Garamond"/>
          <w:b/>
        </w:rPr>
      </w:pPr>
    </w:p>
    <w:p w:rsidR="009354FC" w:rsidRPr="0063321A" w:rsidRDefault="009354FC" w:rsidP="009354FC">
      <w:pPr>
        <w:pStyle w:val="Brdtext"/>
        <w:rPr>
          <w:rFonts w:ascii="Garamond" w:hAnsi="Garamond"/>
          <w:b/>
        </w:rPr>
      </w:pPr>
      <w:r w:rsidRPr="0063321A">
        <w:rPr>
          <w:rFonts w:ascii="Garamond" w:hAnsi="Garamond"/>
        </w:rPr>
        <w:t>A-punktslistan antogs. Bland annat antogs en politisk överenskommelse i första läsningen om förslaget till förordning om novel foods samt om förslaget till förordning om placering på marknaden och användning av foder.</w:t>
      </w:r>
    </w:p>
    <w:p w:rsidR="009354FC" w:rsidRPr="0063321A" w:rsidRDefault="009354FC" w:rsidP="009354FC">
      <w:pPr>
        <w:pStyle w:val="Brdtext"/>
        <w:rPr>
          <w:rFonts w:ascii="Garamond" w:hAnsi="Garamond"/>
          <w:b/>
        </w:rPr>
      </w:pPr>
    </w:p>
    <w:p w:rsidR="009354FC" w:rsidRPr="0063321A" w:rsidRDefault="009354FC" w:rsidP="009354FC">
      <w:pPr>
        <w:autoSpaceDE w:val="0"/>
        <w:autoSpaceDN w:val="0"/>
        <w:adjustRightInd w:val="0"/>
        <w:spacing w:before="120" w:after="120"/>
        <w:outlineLvl w:val="0"/>
        <w:rPr>
          <w:rStyle w:val="Rubrik2Char"/>
        </w:rPr>
      </w:pPr>
      <w:r w:rsidRPr="0063321A">
        <w:rPr>
          <w:rStyle w:val="Rubrik2Char"/>
        </w:rPr>
        <w:t>3) Meddelande från kommissionen till Europaparlamentet, rådet, Europeiska ekonomiska och sociala kommittén och Regionkommittén Mot bättre riktat stöd till jordbrukare i området med naturbetingade svårigheter</w:t>
      </w:r>
    </w:p>
    <w:p w:rsidR="009354FC" w:rsidRPr="0063321A" w:rsidRDefault="009354FC" w:rsidP="009354FC">
      <w:pPr>
        <w:pStyle w:val="Brdtext"/>
        <w:rPr>
          <w:rStyle w:val="Rubrik2Char"/>
          <w:rFonts w:ascii="Garamond" w:hAnsi="Garamond"/>
          <w:bCs/>
          <w:i w:val="0"/>
        </w:rPr>
      </w:pPr>
      <w:r w:rsidRPr="0063321A">
        <w:rPr>
          <w:rStyle w:val="Rubrik2Char"/>
          <w:rFonts w:ascii="Garamond" w:hAnsi="Garamond"/>
          <w:bCs/>
          <w:i w:val="0"/>
        </w:rPr>
        <w:t>-</w:t>
      </w:r>
      <w:r w:rsidRPr="0063321A">
        <w:rPr>
          <w:rStyle w:val="Rubrik2Char"/>
          <w:rFonts w:ascii="Garamond" w:hAnsi="Garamond"/>
          <w:bCs/>
          <w:i w:val="0"/>
        </w:rPr>
        <w:tab/>
        <w:t xml:space="preserve">Antagande av rådets slutsatser </w:t>
      </w:r>
    </w:p>
    <w:p w:rsidR="009354FC" w:rsidRPr="0063321A" w:rsidRDefault="009354FC" w:rsidP="009354FC">
      <w:pPr>
        <w:pStyle w:val="Brdtext"/>
        <w:rPr>
          <w:rStyle w:val="Rubrik2Char"/>
          <w:rFonts w:ascii="Garamond" w:hAnsi="Garamond"/>
          <w:b w:val="0"/>
          <w:bCs/>
          <w:i w:val="0"/>
        </w:rPr>
      </w:pPr>
    </w:p>
    <w:p w:rsidR="009354FC" w:rsidRPr="0063321A" w:rsidRDefault="009354FC" w:rsidP="009354FC">
      <w:pPr>
        <w:rPr>
          <w:rFonts w:ascii="Garamond" w:hAnsi="Garamond"/>
          <w:sz w:val="24"/>
          <w:szCs w:val="24"/>
        </w:rPr>
      </w:pPr>
      <w:r w:rsidRPr="0063321A">
        <w:rPr>
          <w:rFonts w:ascii="Garamond" w:hAnsi="Garamond"/>
          <w:b/>
          <w:sz w:val="24"/>
          <w:szCs w:val="24"/>
        </w:rPr>
        <w:t>ORDF</w:t>
      </w:r>
      <w:r w:rsidRPr="0063321A">
        <w:rPr>
          <w:rFonts w:ascii="Garamond" w:hAnsi="Garamond"/>
          <w:sz w:val="24"/>
          <w:szCs w:val="24"/>
        </w:rPr>
        <w:t xml:space="preserve"> konstaterade att slutsatstexten tidigare hade diskuterats vid rådsmötet i april samt vid två tillfällen i SJK. Vid det senaste mötet i SJK var MS överens om texten.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Några MS gjorde kortare inlägg. En MS efterfrågade en definition av extensivt jordbruk som inte utesluter något område. En MS</w:t>
      </w:r>
      <w:r w:rsidRPr="0063321A">
        <w:rPr>
          <w:rFonts w:ascii="Garamond" w:hAnsi="Garamond"/>
          <w:b/>
          <w:sz w:val="24"/>
          <w:szCs w:val="24"/>
        </w:rPr>
        <w:t xml:space="preserve"> </w:t>
      </w:r>
      <w:r w:rsidRPr="0063321A">
        <w:rPr>
          <w:rFonts w:ascii="Garamond" w:hAnsi="Garamond"/>
          <w:sz w:val="24"/>
          <w:szCs w:val="24"/>
        </w:rPr>
        <w:t>ansåg, med stöd av</w:t>
      </w:r>
      <w:r w:rsidRPr="0063321A">
        <w:rPr>
          <w:rFonts w:ascii="Garamond" w:hAnsi="Garamond"/>
          <w:b/>
          <w:sz w:val="24"/>
          <w:szCs w:val="24"/>
        </w:rPr>
        <w:t xml:space="preserve"> </w:t>
      </w:r>
      <w:r w:rsidRPr="0063321A">
        <w:rPr>
          <w:rFonts w:ascii="Garamond" w:hAnsi="Garamond"/>
          <w:sz w:val="24"/>
          <w:szCs w:val="24"/>
        </w:rPr>
        <w:t>en annan MS</w:t>
      </w:r>
      <w:r w:rsidRPr="0063321A">
        <w:rPr>
          <w:rFonts w:ascii="Garamond" w:hAnsi="Garamond"/>
          <w:b/>
          <w:sz w:val="24"/>
          <w:szCs w:val="24"/>
        </w:rPr>
        <w:t>,</w:t>
      </w:r>
      <w:r w:rsidRPr="0063321A">
        <w:rPr>
          <w:rFonts w:ascii="Garamond" w:hAnsi="Garamond"/>
          <w:sz w:val="24"/>
          <w:szCs w:val="24"/>
        </w:rPr>
        <w:t xml:space="preserve"> att extensivt jordbruk inte bör omfattas av särskilda kriterier vid utbetalning utan istället bör ses utifrån ett regionalt perspektiv.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MS ville att stödet skulle ges efter fysiska kriterier, inte socio-ekonomiska, samt föreslog att områdena skulle benämnas som väldigt värdefulla istället för områden med svårigheter. En MS ville, tvärtemot tidigare MS, att man skulle se till de socio-ekonomiska aspekterna.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MS ansåg att det krävdes en teknisk och politisk debatt samt analyser på nationell nivå innan man skulle kunna besluta om ett nytt system. En MS tyckte att stödet skulle riktas mot gårdarna direkt.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 (Fisher Boel) informerade om att den simulering och de kartor som skickas in före den 31 januari 2010 inte är slutgiltiga utan ska utgöra grunden för det fortsatta arbetet . Det finns möjlighet för MS att skicka in kompletterande fakta till KOM efter januari</w:t>
      </w:r>
      <w:r w:rsidRPr="0063321A">
        <w:rPr>
          <w:rFonts w:ascii="Garamond" w:hAnsi="Garamond"/>
          <w:b/>
          <w:sz w:val="24"/>
          <w:szCs w:val="24"/>
        </w:rPr>
        <w:t xml:space="preserve">. </w:t>
      </w:r>
      <w:r w:rsidRPr="0063321A">
        <w:rPr>
          <w:rFonts w:ascii="Garamond" w:hAnsi="Garamond"/>
          <w:sz w:val="24"/>
          <w:szCs w:val="24"/>
        </w:rPr>
        <w:t xml:space="preserve">Vidare är såväl KOM som det gemensamma forskningscentret redo att bistå MS i genomförandet av simuleringarna.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 kommer inte att lägga fram några lagstiftningsförslag på området under nästa år utan det planeras till tidigast i början av hösten 2011. Slutligen kunde KOM tänka sig att ändra namn på LFA-områdena enligt en MS förslag.</w:t>
      </w:r>
    </w:p>
    <w:p w:rsidR="009354FC" w:rsidRPr="0063321A" w:rsidRDefault="009354FC" w:rsidP="009354FC">
      <w:pPr>
        <w:autoSpaceDE w:val="0"/>
        <w:autoSpaceDN w:val="0"/>
        <w:adjustRightInd w:val="0"/>
        <w:spacing w:before="120" w:after="120"/>
        <w:outlineLvl w:val="0"/>
        <w:rPr>
          <w:rStyle w:val="Rubrik2Char"/>
        </w:rPr>
      </w:pPr>
    </w:p>
    <w:p w:rsidR="009354FC" w:rsidRPr="0063321A" w:rsidRDefault="009354FC" w:rsidP="009354FC">
      <w:pPr>
        <w:autoSpaceDE w:val="0"/>
        <w:autoSpaceDN w:val="0"/>
        <w:adjustRightInd w:val="0"/>
        <w:spacing w:before="120" w:after="120"/>
        <w:outlineLvl w:val="0"/>
        <w:rPr>
          <w:rStyle w:val="Rubrik2Char"/>
        </w:rPr>
      </w:pPr>
      <w:r w:rsidRPr="0063321A">
        <w:rPr>
          <w:rStyle w:val="Rubrik2Char"/>
        </w:rPr>
        <w:t>4)</w:t>
      </w:r>
      <w:r w:rsidRPr="0063321A">
        <w:t xml:space="preserve"> </w:t>
      </w:r>
      <w:r w:rsidRPr="0063321A">
        <w:rPr>
          <w:rStyle w:val="Rubrik2Char"/>
        </w:rPr>
        <w:t>Kommissionens meddelande om kvalitén på jord bruksprodukter: produktnormer, produktionskrav och kvalitetsordningar</w:t>
      </w:r>
    </w:p>
    <w:p w:rsidR="009354FC" w:rsidRPr="0063321A" w:rsidRDefault="009354FC" w:rsidP="009354FC">
      <w:pPr>
        <w:pStyle w:val="Brdtext"/>
        <w:rPr>
          <w:rFonts w:ascii="Garamond" w:hAnsi="Garamond"/>
          <w:b/>
          <w:bCs/>
        </w:rPr>
      </w:pPr>
    </w:p>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 xml:space="preserve">Antagande av rådets slutsatser </w:t>
      </w:r>
    </w:p>
    <w:p w:rsidR="009354FC" w:rsidRPr="0063321A" w:rsidRDefault="009354FC" w:rsidP="009354FC"/>
    <w:p w:rsidR="009354FC" w:rsidRPr="0063321A" w:rsidRDefault="009354FC" w:rsidP="009354FC">
      <w:pPr>
        <w:rPr>
          <w:rFonts w:ascii="Garamond" w:hAnsi="Garamond"/>
          <w:sz w:val="24"/>
          <w:szCs w:val="24"/>
        </w:rPr>
      </w:pPr>
      <w:r w:rsidRPr="0063321A">
        <w:rPr>
          <w:rFonts w:ascii="Garamond" w:hAnsi="Garamond"/>
          <w:b/>
          <w:sz w:val="24"/>
          <w:szCs w:val="24"/>
        </w:rPr>
        <w:t>ORDF</w:t>
      </w:r>
      <w:r w:rsidRPr="0063321A">
        <w:rPr>
          <w:rFonts w:ascii="Garamond" w:hAnsi="Garamond"/>
          <w:sz w:val="24"/>
          <w:szCs w:val="24"/>
        </w:rPr>
        <w:t xml:space="preserve"> inledde med att informera om att SJK ställt sig bakom texten den 15 juni. I slutsatstexten nämns en möjlighet till fördjupning av diskussionen, vilket dock kan bli aktuellt först under det kommande svenska ordförandeskapet.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lämnade tillsammans med en annan MS ett skriftligt uttalande om vikten av att priset på produkter ska leva upp till kvaliteten. Detta stöddes av 2 MS. Vidare ansåg</w:t>
      </w:r>
      <w:r w:rsidRPr="0063321A">
        <w:rPr>
          <w:rFonts w:ascii="Garamond" w:hAnsi="Garamond"/>
          <w:b/>
          <w:sz w:val="24"/>
          <w:szCs w:val="24"/>
        </w:rPr>
        <w:t xml:space="preserve"> </w:t>
      </w:r>
      <w:r w:rsidRPr="0063321A">
        <w:rPr>
          <w:rFonts w:ascii="Garamond" w:hAnsi="Garamond"/>
          <w:sz w:val="24"/>
          <w:szCs w:val="24"/>
        </w:rPr>
        <w:t>en MS</w:t>
      </w:r>
      <w:r w:rsidRPr="0063321A">
        <w:rPr>
          <w:rFonts w:ascii="Garamond" w:hAnsi="Garamond"/>
          <w:b/>
          <w:sz w:val="24"/>
          <w:szCs w:val="24"/>
        </w:rPr>
        <w:t xml:space="preserve"> </w:t>
      </w:r>
      <w:r w:rsidRPr="0063321A">
        <w:rPr>
          <w:rFonts w:ascii="Garamond" w:hAnsi="Garamond"/>
          <w:sz w:val="24"/>
          <w:szCs w:val="24"/>
        </w:rPr>
        <w:t xml:space="preserve">att sektorsspecifika bestämmelser måste finnas kvar samt att även produkter som ägg och fjäderfä ska märkas. Marknaden klarar inte av allt, det skulle vara bättre med gemensamma regler.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MS</w:t>
      </w:r>
      <w:r w:rsidRPr="0063321A">
        <w:rPr>
          <w:rFonts w:ascii="Garamond" w:hAnsi="Garamond"/>
          <w:b/>
          <w:sz w:val="24"/>
          <w:szCs w:val="24"/>
        </w:rPr>
        <w:t xml:space="preserve"> </w:t>
      </w:r>
      <w:r w:rsidRPr="0063321A">
        <w:rPr>
          <w:rFonts w:ascii="Garamond" w:hAnsi="Garamond"/>
          <w:sz w:val="24"/>
          <w:szCs w:val="24"/>
        </w:rPr>
        <w:t xml:space="preserve">inlägg handlade bland annat om konkurrenskraft, vikten av att se till konsumenternas önskemål, att eventuella handelshinder måste bort samt att handelsnormerna bör förenklas samtidigt som handelsnormerna inte skulle få påverka certifieringssystemen. Några MS efterfrågade EU-kampanjer och gemensamma marknadsnormer för att marknadsföra jordbruksprodukternas kvalitet.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Vad gällde märkning ville en MS att den skulle vara obligatorisk bara om frivilliga system inte fungerar. 2 MS ansåg tvärtom att märkning skulle vara obligatorisk. En MS ville också ha miniminivåer för marknadsnormer för samtliga produktionsgrupper. En annan MS tryckte på registrering av ursprungsbeteckningar och en MS var rädd att geografisk märkning skulle öka administrationen.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KOM (Fisher Boel) ansåg att slutsatserna var välbalanserade och att MS olika åsikter fanns med. KOM informerade också om den gemensamma EU-logotypen för ekologiska produkter. Tävlingen där konstelever hade bjudits in för att ta fram en logotyp avslutas den 6 juli. Därefter skulle ett första urval göras i slutet av juli och sedan blir det möjligt att lämna åsikter om logotypen på KOM:s webbplats.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b/>
          <w:bCs/>
          <w:sz w:val="24"/>
          <w:szCs w:val="24"/>
        </w:rPr>
      </w:pPr>
      <w:r w:rsidRPr="0063321A">
        <w:rPr>
          <w:rFonts w:ascii="Garamond" w:hAnsi="Garamond"/>
          <w:sz w:val="24"/>
          <w:szCs w:val="24"/>
        </w:rPr>
        <w:t xml:space="preserve">ORDF konstaterade att det fanns enhälligt stöd för slutsatserna samt noterade det skriftliga uttalandet från 2 MS. </w:t>
      </w: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5) Framtiden för den gemensamma jordbrukspolitiken efter 2013: direktstöd</w:t>
      </w:r>
    </w:p>
    <w:p w:rsidR="009354FC" w:rsidRPr="0063321A" w:rsidRDefault="009354FC" w:rsidP="009354FC">
      <w:pPr>
        <w:pStyle w:val="Brdtext"/>
        <w:rPr>
          <w:rFonts w:ascii="Garamond" w:hAnsi="Garamond"/>
          <w:b/>
          <w:bCs/>
        </w:rPr>
      </w:pPr>
      <w:r w:rsidRPr="0063321A">
        <w:rPr>
          <w:rFonts w:ascii="Garamond" w:hAnsi="Garamond"/>
          <w:b/>
          <w:bCs/>
        </w:rPr>
        <w:t xml:space="preserve">- </w:t>
      </w:r>
      <w:r w:rsidRPr="0063321A">
        <w:rPr>
          <w:rFonts w:ascii="Garamond" w:hAnsi="Garamond"/>
          <w:b/>
          <w:bCs/>
        </w:rPr>
        <w:tab/>
        <w:t>Antagande av rådets slutsatser</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 xml:space="preserve">8 MS välkomnade texten.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kunde inte stödja texten eftersom man ansåg att nuvarande direktstödssystem inte leder till en hållbar GJP.</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annan MS</w:t>
      </w:r>
      <w:r w:rsidRPr="0063321A">
        <w:rPr>
          <w:rFonts w:ascii="Garamond" w:hAnsi="Garamond"/>
          <w:b/>
          <w:sz w:val="24"/>
          <w:szCs w:val="24"/>
        </w:rPr>
        <w:t xml:space="preserve"> </w:t>
      </w:r>
      <w:r w:rsidRPr="0063321A">
        <w:rPr>
          <w:rFonts w:ascii="Garamond" w:hAnsi="Garamond"/>
          <w:sz w:val="24"/>
          <w:szCs w:val="24"/>
        </w:rPr>
        <w:t xml:space="preserve">tyckte inte texten utvecklats på ett positivt sätt sedan det informella rådsmötet i Brno. Där genomfördes en kraftfull diskussion som återspeglas på ett svagt sätt i slutsatserna. Konkurrens, innovativa och hållbarhet måste stå i centrum. Denne MS kunde inte stödja texten.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efterfrågade en kraftfull jordbrukspolitik, återspeglad av samhällets behov. Denne MS ville att alla aspekter av CAP (även marknadsåtgärder) skulle inkluderas i texten.</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SE sade att det var för tidigt med slutsatser och att vi bara är i början av diskussionerna om framtida CAP. SE gav stöd för inläggen från de två tidigare kritiske MS.</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MS ansåg att det är av stor vikt att diskutera framtiden för en mer effektiv jordbrukspolitik. Denne MS kunde godkänna slutsatserna.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MS talade om avsaknad av fokus på konkurrenskraftigt jordbruk i slutsatserna  och kunde inte godkänna texten.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talade också om konkurrenskraft och välkomnade därmed slutsatserna.</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annan MS sade att de fortfarande motsatte sig vissa punkter i texten men kunde än dock ge stöd för slutsatserna.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välkomnade texten och efterfrågade även konsekvensbedömningar från KOM.</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annan MS välkomnade texten och efterfrågade ett rättvist och flexibelt direktstödssystem. Denne MS kunde inte gå med på att enbart historiska referensperiod för utgöra grunden för direktstöd efter 2013.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ansåg att slutsatserna är av avgörande betydelse vilka förhoppningsvis ger en rättvisare behandling av alla 27 MS. Denne MS kunde ställa sig bakom slutsatserna.</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annan MS</w:t>
      </w:r>
      <w:r w:rsidRPr="0063321A">
        <w:rPr>
          <w:rFonts w:ascii="Garamond" w:hAnsi="Garamond"/>
          <w:b/>
          <w:sz w:val="24"/>
          <w:szCs w:val="24"/>
        </w:rPr>
        <w:t xml:space="preserve"> </w:t>
      </w:r>
      <w:r w:rsidRPr="0063321A">
        <w:rPr>
          <w:rFonts w:ascii="Garamond" w:hAnsi="Garamond"/>
          <w:sz w:val="24"/>
          <w:szCs w:val="24"/>
        </w:rPr>
        <w:t xml:space="preserve">sade att den GJP efter 2013 behöver en stark första pelare som måste vara i samspel med en andra pelare. MS efterfrågade ett alternativ till ett system baserat på historiska referenser, vilket borde återspeglas tydligare i slutsatserna. MS hade ett förbehåll.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En MS välkomnade texten och efterfrågade ett alternativ till ett system baserat på historiska referenser.</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En annan MS talade om betydelsen av ett konkurrenskraftigt jordbruk och att historiska referensperioden måste tonas ned. Denne MS ville att frågan ska behandlas av SE ordförandeskapet vid ett formellt ministermöte. MS kunde inte stödja kompromissen.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Kommissionären noterade att det inte var möjligt att ge stöd för slutsatserna och konstaterade att det finns arbete kvar att göra i denna fråga. KOM sade att de skulle diskutera med inkommande ordförandeskap hur frågan kan drivas vidare. Kommissionären ville inte förhandla rådsslutsatser för tidigt för att då riskera hamna i en återvändsgränd. </w:t>
      </w:r>
    </w:p>
    <w:p w:rsidR="009354FC" w:rsidRPr="0063321A" w:rsidRDefault="009354FC" w:rsidP="009354FC">
      <w:pPr>
        <w:rPr>
          <w:rFonts w:ascii="Garamond" w:hAnsi="Garamond"/>
          <w:sz w:val="24"/>
          <w:szCs w:val="24"/>
        </w:rPr>
      </w:pPr>
    </w:p>
    <w:p w:rsidR="009354FC" w:rsidRPr="0063321A" w:rsidRDefault="009354FC" w:rsidP="009354FC">
      <w:r w:rsidRPr="0063321A">
        <w:rPr>
          <w:rFonts w:ascii="Garamond" w:hAnsi="Garamond"/>
          <w:sz w:val="24"/>
          <w:szCs w:val="24"/>
        </w:rPr>
        <w:t>ORDF konstaterade att diskussionen om framtida GJP resulterar i ordförandeskapsslutsatser.</w:t>
      </w:r>
      <w:r w:rsidRPr="0063321A">
        <w:t xml:space="preserve"> </w:t>
      </w:r>
    </w:p>
    <w:p w:rsidR="009354FC" w:rsidRPr="0063321A" w:rsidRDefault="009354FC" w:rsidP="009354FC">
      <w:pPr>
        <w:pStyle w:val="Brdtext"/>
        <w:rPr>
          <w:rFonts w:ascii="Garamond" w:hAnsi="Garamond"/>
          <w:b/>
          <w:bCs/>
        </w:rPr>
      </w:pP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6) Förslag till rådets förordning om skydd av djur vid tidpunkten för avlivning</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Politisk överenskommelse</w:t>
      </w:r>
    </w:p>
    <w:p w:rsidR="009354FC" w:rsidRPr="0063321A" w:rsidRDefault="009354FC" w:rsidP="009354FC">
      <w:pPr>
        <w:pStyle w:val="Brdtext"/>
        <w:rPr>
          <w:rFonts w:ascii="Garamond" w:hAnsi="Garamond"/>
          <w:b/>
          <w:bCs/>
        </w:rPr>
      </w:pPr>
    </w:p>
    <w:p w:rsidR="009354FC" w:rsidRPr="0063321A" w:rsidRDefault="009354FC"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Rådet uppnådde under denna punkt enhällighet (inga nej-röster) om ORDF kompromissförslag. KOM:s slutliga ställningstagande återstår dock pga. av fördröjning i den interna proceduren. Frågan kommer att kunna beslutas som a-punkt under SE ORDF sedan jurist/linguist granskning skett.</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354FC"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ORDF</w:t>
      </w:r>
      <w:r w:rsidRPr="0063321A">
        <w:rPr>
          <w:rFonts w:ascii="Garamond" w:hAnsi="Garamond"/>
          <w:b/>
          <w:color w:val="000000"/>
          <w:sz w:val="24"/>
          <w:szCs w:val="24"/>
          <w:lang w:eastAsia="sv-SE"/>
        </w:rPr>
        <w:t xml:space="preserve"> </w:t>
      </w:r>
      <w:r w:rsidRPr="0063321A">
        <w:rPr>
          <w:rFonts w:ascii="Garamond" w:hAnsi="Garamond"/>
          <w:color w:val="000000"/>
          <w:sz w:val="24"/>
          <w:szCs w:val="24"/>
          <w:lang w:eastAsia="sv-SE"/>
        </w:rPr>
        <w:t>gjorde en längre presentation av förslaget och dess delar. Han lyfte bl.a. fram att syftet med förordningen, som ersätter ett tidigare direktiv, är att höja nivån på djurskyddet vid slakt, minska den administrativa bördan och harmonisera regelverket inom EU. Förordningen kommer att träda ikraft 2013. För svenskt vidkommande har det varit angeläget att förordningen gör det möjligt att behålla de djurskyddsregler som gäller idag för slakt och avlivning.</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354FC"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Därefter inbjöds de delegationer som inte stödde förslaget att kommentera det.</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MS</w:t>
      </w:r>
      <w:r w:rsidR="009354FC" w:rsidRPr="0063321A">
        <w:rPr>
          <w:rFonts w:ascii="Garamond" w:hAnsi="Garamond"/>
          <w:color w:val="000000"/>
          <w:sz w:val="24"/>
          <w:szCs w:val="24"/>
          <w:lang w:eastAsia="sv-SE"/>
        </w:rPr>
        <w:t xml:space="preserve"> var i mycket positiva till förslaget, men kritiserade det faktum att det fanns begränsningar för MS att införa mer långgående nationella regler. I förslaget öppnas upp för detta på några områden, vilket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inte anser vara tillräckligt.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menar att detta kan hämma den tekniska utvecklingen.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nämnde särskilt frågan om användning av elektriska vattenbad vid bedövning/avlivning av fjäderfä.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har distribuerat material om fråg</w:t>
      </w:r>
      <w:r w:rsidRPr="0063321A">
        <w:rPr>
          <w:rFonts w:ascii="Garamond" w:hAnsi="Garamond"/>
          <w:color w:val="000000"/>
          <w:sz w:val="24"/>
          <w:szCs w:val="24"/>
          <w:lang w:eastAsia="sv-SE"/>
        </w:rPr>
        <w:t>an till andra medlemstater. Denne MS minister</w:t>
      </w:r>
      <w:r w:rsidR="009354FC" w:rsidRPr="0063321A">
        <w:rPr>
          <w:rFonts w:ascii="Garamond" w:hAnsi="Garamond"/>
          <w:color w:val="000000"/>
          <w:sz w:val="24"/>
          <w:szCs w:val="24"/>
          <w:lang w:eastAsia="sv-SE"/>
        </w:rPr>
        <w:t xml:space="preserve"> beklagade att förslaget inte innehåller förslag om att förbjuda användandet av dessa vattenbad, men sa samtidigt att man är tacksam för att kommissionen aviserar en översyn av frågan.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lägger ner sin röst.</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annan MS</w:t>
      </w:r>
      <w:r w:rsidR="009354FC" w:rsidRPr="0063321A">
        <w:rPr>
          <w:rFonts w:ascii="Garamond" w:hAnsi="Garamond"/>
          <w:color w:val="000000"/>
          <w:sz w:val="24"/>
          <w:szCs w:val="24"/>
          <w:lang w:eastAsia="sv-SE"/>
        </w:rPr>
        <w:t xml:space="preserve">, som också lägger ner sin röst, var i mycket positiva till förslaget, men har en avvikande uppfattning avseende bedövning vid slakt för privat konsumtion. Bilaga 1 innehåller inte den metod som vanligen används och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hade därför velat ha en mer flexibel möjlighet i förslaget. Det nuvarande förslaget är också svårt att kontrollera. </w:t>
      </w:r>
      <w:r w:rsidRPr="0063321A">
        <w:rPr>
          <w:rFonts w:ascii="Garamond" w:hAnsi="Garamond"/>
          <w:color w:val="000000"/>
          <w:sz w:val="24"/>
          <w:szCs w:val="24"/>
          <w:lang w:eastAsia="sv-SE"/>
        </w:rPr>
        <w:t>En annan MS</w:t>
      </w:r>
      <w:r w:rsidR="009354FC" w:rsidRPr="0063321A">
        <w:rPr>
          <w:rFonts w:ascii="Garamond" w:hAnsi="Garamond"/>
          <w:color w:val="000000"/>
          <w:sz w:val="24"/>
          <w:szCs w:val="24"/>
          <w:lang w:eastAsia="sv-SE"/>
        </w:rPr>
        <w:t>, som röst</w:t>
      </w:r>
      <w:r w:rsidRPr="0063321A">
        <w:rPr>
          <w:rFonts w:ascii="Garamond" w:hAnsi="Garamond"/>
          <w:color w:val="000000"/>
          <w:sz w:val="24"/>
          <w:szCs w:val="24"/>
          <w:lang w:eastAsia="sv-SE"/>
        </w:rPr>
        <w:t xml:space="preserve">ar för förslaget, stödde </w:t>
      </w:r>
      <w:r w:rsidR="009354FC" w:rsidRPr="0063321A">
        <w:rPr>
          <w:rFonts w:ascii="Garamond" w:hAnsi="Garamond"/>
          <w:color w:val="000000"/>
          <w:sz w:val="24"/>
          <w:szCs w:val="24"/>
          <w:lang w:eastAsia="sv-SE"/>
        </w:rPr>
        <w:t xml:space="preserve">inlägget i sak.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refererade också till de ändringar avseende slakt av kalvar som ORDF lagt in för vilka man var positiv. </w:t>
      </w:r>
    </w:p>
    <w:p w:rsidR="009C2191" w:rsidRPr="0063321A" w:rsidRDefault="009C2191" w:rsidP="009354FC">
      <w:pPr>
        <w:autoSpaceDE w:val="0"/>
        <w:autoSpaceDN w:val="0"/>
        <w:adjustRightInd w:val="0"/>
        <w:rPr>
          <w:rFonts w:ascii="Garamond" w:hAnsi="Garamond"/>
          <w:b/>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MS</w:t>
      </w:r>
      <w:r w:rsidR="009354FC" w:rsidRPr="0063321A">
        <w:rPr>
          <w:rFonts w:ascii="Garamond" w:hAnsi="Garamond"/>
          <w:color w:val="000000"/>
          <w:sz w:val="24"/>
          <w:szCs w:val="24"/>
          <w:lang w:eastAsia="sv-SE"/>
        </w:rPr>
        <w:t xml:space="preserve"> menade att förslag</w:t>
      </w:r>
      <w:r w:rsidRPr="0063321A">
        <w:rPr>
          <w:rFonts w:ascii="Garamond" w:hAnsi="Garamond"/>
          <w:color w:val="000000"/>
          <w:sz w:val="24"/>
          <w:szCs w:val="24"/>
          <w:lang w:eastAsia="sv-SE"/>
        </w:rPr>
        <w:t>et var ett positivt steg framåt.</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annan MS</w:t>
      </w:r>
      <w:r w:rsidR="009354FC" w:rsidRPr="0063321A">
        <w:rPr>
          <w:rFonts w:ascii="Garamond" w:hAnsi="Garamond"/>
          <w:color w:val="000000"/>
          <w:sz w:val="24"/>
          <w:szCs w:val="24"/>
          <w:lang w:eastAsia="sv-SE"/>
        </w:rPr>
        <w:t xml:space="preserve"> lägger också ner sin röst. Anledningen är framförallt den fråga som tagits upp under förhandlingarna om den traditionella (småskaliga) slakten som sker några dagar före jul och före påsk i </w:t>
      </w:r>
      <w:r w:rsidRPr="0063321A">
        <w:rPr>
          <w:rFonts w:ascii="Garamond" w:hAnsi="Garamond"/>
          <w:color w:val="000000"/>
          <w:sz w:val="24"/>
          <w:szCs w:val="24"/>
          <w:lang w:eastAsia="sv-SE"/>
        </w:rPr>
        <w:t>landet</w:t>
      </w:r>
      <w:r w:rsidR="009354FC" w:rsidRPr="0063321A">
        <w:rPr>
          <w:rFonts w:ascii="Garamond" w:hAnsi="Garamond"/>
          <w:color w:val="000000"/>
          <w:sz w:val="24"/>
          <w:szCs w:val="24"/>
          <w:lang w:eastAsia="sv-SE"/>
        </w:rPr>
        <w:t xml:space="preserve">.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hade velat att förslaget skulle innehålla en liknande skrivning som den som EP röstat igenom enligt vilken denna slakt skulle undantas de regler som gäller, t.ex. avseende bedövning. Detta är enligt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krav som är svåra att kunna uppfylla vid hemslakt. </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MS</w:t>
      </w:r>
      <w:r w:rsidR="009354FC" w:rsidRPr="0063321A">
        <w:rPr>
          <w:rFonts w:ascii="Garamond" w:hAnsi="Garamond"/>
          <w:color w:val="000000"/>
          <w:sz w:val="24"/>
          <w:szCs w:val="24"/>
          <w:lang w:eastAsia="sv-SE"/>
        </w:rPr>
        <w:t xml:space="preserve"> tackade ORDF och andra MS för allt arbete och välkomnade beslutet. Det hade varit absolut nödvändigt för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att man skulle kunna behålla de existerande nationella djurskyddsreglerna.</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annan MS</w:t>
      </w:r>
      <w:r w:rsidR="009354FC" w:rsidRPr="0063321A">
        <w:rPr>
          <w:rFonts w:ascii="Garamond" w:hAnsi="Garamond"/>
          <w:color w:val="000000"/>
          <w:sz w:val="24"/>
          <w:szCs w:val="24"/>
          <w:lang w:eastAsia="sv-SE"/>
        </w:rPr>
        <w:t xml:space="preserve"> välkomnade också beslutet, men beklagade att de delar som rörde djurtransporter (begränsningar av tider) strukits ur förslaget under behandlingen.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uppmanade KOM att snarast återkomma med ett sådant förslag. </w:t>
      </w:r>
      <w:r w:rsidRPr="0063321A">
        <w:rPr>
          <w:rFonts w:ascii="Garamond" w:hAnsi="Garamond"/>
          <w:color w:val="000000"/>
          <w:sz w:val="24"/>
          <w:szCs w:val="24"/>
          <w:lang w:eastAsia="sv-SE"/>
        </w:rPr>
        <w:t>En annan MS</w:t>
      </w:r>
      <w:r w:rsidR="009354FC" w:rsidRPr="0063321A">
        <w:rPr>
          <w:rFonts w:ascii="Garamond" w:hAnsi="Garamond"/>
          <w:color w:val="000000"/>
          <w:sz w:val="24"/>
          <w:szCs w:val="24"/>
          <w:lang w:eastAsia="sv-SE"/>
        </w:rPr>
        <w:t xml:space="preserve"> stödjer också förslaget även om man inte är överentusiastiska.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hade velat nå längre för ett antal djurskyddsrelaterade frågor, men i ljuset av en kompromiss så accepterar man det som nu föreslås.</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C2191"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En MS</w:t>
      </w:r>
      <w:r w:rsidR="009354FC" w:rsidRPr="0063321A">
        <w:rPr>
          <w:rFonts w:ascii="Garamond" w:hAnsi="Garamond"/>
          <w:color w:val="000000"/>
          <w:sz w:val="24"/>
          <w:szCs w:val="24"/>
          <w:lang w:eastAsia="sv-SE"/>
        </w:rPr>
        <w:t xml:space="preserve"> stödjer förslaget med det viktigaste innehållet som är att MS kan gå längre avseende nationella regler, Vi älskar alla djur, men också viktigt att nationella traditioner ska kunna bevaras. När det gällde vattenbaden (som </w:t>
      </w:r>
      <w:r w:rsidRPr="0063321A">
        <w:rPr>
          <w:rFonts w:ascii="Garamond" w:hAnsi="Garamond"/>
          <w:color w:val="000000"/>
          <w:sz w:val="24"/>
          <w:szCs w:val="24"/>
          <w:lang w:eastAsia="sv-SE"/>
        </w:rPr>
        <w:t>tidigare MS</w:t>
      </w:r>
      <w:r w:rsidR="009354FC" w:rsidRPr="0063321A">
        <w:rPr>
          <w:rFonts w:ascii="Garamond" w:hAnsi="Garamond"/>
          <w:color w:val="000000"/>
          <w:sz w:val="24"/>
          <w:szCs w:val="24"/>
          <w:lang w:eastAsia="sv-SE"/>
        </w:rPr>
        <w:t xml:space="preserve"> lyfte fram) behövs enligt </w:t>
      </w:r>
      <w:r w:rsidRPr="0063321A">
        <w:rPr>
          <w:rFonts w:ascii="Garamond" w:hAnsi="Garamond"/>
          <w:color w:val="000000"/>
          <w:sz w:val="24"/>
          <w:szCs w:val="24"/>
          <w:lang w:eastAsia="sv-SE"/>
        </w:rPr>
        <w:t>MS</w:t>
      </w:r>
      <w:r w:rsidR="009354FC" w:rsidRPr="0063321A">
        <w:rPr>
          <w:rFonts w:ascii="Garamond" w:hAnsi="Garamond"/>
          <w:color w:val="000000"/>
          <w:sz w:val="24"/>
          <w:szCs w:val="24"/>
          <w:lang w:eastAsia="sv-SE"/>
        </w:rPr>
        <w:t xml:space="preserve"> mer erfarenhet innan man kan lämna slutlig uppfattning. Idag skulle det inte vara möjligt för </w:t>
      </w:r>
      <w:r w:rsidRPr="0063321A">
        <w:rPr>
          <w:rFonts w:ascii="Garamond" w:hAnsi="Garamond"/>
          <w:color w:val="000000"/>
          <w:sz w:val="24"/>
          <w:szCs w:val="24"/>
          <w:lang w:eastAsia="sv-SE"/>
        </w:rPr>
        <w:t>landet</w:t>
      </w:r>
      <w:r w:rsidR="009354FC" w:rsidRPr="0063321A">
        <w:rPr>
          <w:rFonts w:ascii="Garamond" w:hAnsi="Garamond"/>
          <w:color w:val="000000"/>
          <w:sz w:val="24"/>
          <w:szCs w:val="24"/>
          <w:lang w:eastAsia="sv-SE"/>
        </w:rPr>
        <w:t xml:space="preserve"> att införa ett förbud mot användandet av sådana.</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354FC" w:rsidP="009354FC">
      <w:pPr>
        <w:autoSpaceDE w:val="0"/>
        <w:autoSpaceDN w:val="0"/>
        <w:adjustRightInd w:val="0"/>
        <w:rPr>
          <w:rFonts w:ascii="Garamond" w:hAnsi="Garamond"/>
          <w:color w:val="000000"/>
          <w:sz w:val="24"/>
          <w:szCs w:val="24"/>
          <w:lang w:eastAsia="sv-SE"/>
        </w:rPr>
      </w:pPr>
      <w:r w:rsidRPr="0063321A">
        <w:rPr>
          <w:rFonts w:ascii="Garamond" w:hAnsi="Garamond"/>
          <w:color w:val="000000"/>
          <w:sz w:val="24"/>
          <w:szCs w:val="24"/>
          <w:lang w:eastAsia="sv-SE"/>
        </w:rPr>
        <w:t>KOM (Vassiliou) menade att förslaget var en balanserad kompromiss mellan olika intressen. I princip så stödjer KOM förslaget, men de interna procedurerna är ännu inte klara så därför kan inte det slutliga godkännandet ges nu. KOM bekräftade att man avser behandla frågan om elektriska vattenbad med prioritet. En studie kommer att inledas så snart möjligt. ORDF och MS har också lyckats hantera den känsliga frågan om religiös slakt på ett konstruktivt sätt som visar att man också kan föra dialog med olika religiösa grupper. Medborgarna välkomnar beslutet. KOM uppmanade slutligen alla MS till ett bättre genomförande av existerande lagstiftning på djurskyddsområdet vilket dels är ett tecken på moralisk mognad, men också höjer kvaliteten på djurproduktionen.</w:t>
      </w:r>
    </w:p>
    <w:p w:rsidR="009354FC" w:rsidRPr="0063321A" w:rsidRDefault="009354FC" w:rsidP="009354FC">
      <w:pPr>
        <w:autoSpaceDE w:val="0"/>
        <w:autoSpaceDN w:val="0"/>
        <w:adjustRightInd w:val="0"/>
        <w:rPr>
          <w:rFonts w:ascii="Garamond" w:hAnsi="Garamond"/>
          <w:color w:val="000000"/>
          <w:sz w:val="24"/>
          <w:szCs w:val="24"/>
          <w:lang w:eastAsia="sv-SE"/>
        </w:rPr>
      </w:pPr>
    </w:p>
    <w:p w:rsidR="009354FC" w:rsidRPr="0063321A" w:rsidRDefault="009354FC" w:rsidP="009354FC">
      <w:pPr>
        <w:pStyle w:val="Brdtext"/>
        <w:rPr>
          <w:rFonts w:ascii="Garamond" w:hAnsi="Garamond"/>
          <w:color w:val="000000"/>
          <w:szCs w:val="24"/>
          <w:lang w:eastAsia="sv-SE"/>
        </w:rPr>
      </w:pPr>
      <w:r w:rsidRPr="0063321A">
        <w:rPr>
          <w:rFonts w:ascii="Garamond" w:hAnsi="Garamond"/>
          <w:color w:val="000000"/>
          <w:szCs w:val="24"/>
          <w:lang w:eastAsia="sv-SE"/>
        </w:rPr>
        <w:t>ORDF</w:t>
      </w:r>
      <w:r w:rsidRPr="0063321A">
        <w:rPr>
          <w:rFonts w:ascii="Garamond" w:hAnsi="Garamond"/>
          <w:b/>
          <w:color w:val="000000"/>
          <w:szCs w:val="24"/>
          <w:lang w:eastAsia="sv-SE"/>
        </w:rPr>
        <w:t xml:space="preserve"> </w:t>
      </w:r>
      <w:r w:rsidRPr="0063321A">
        <w:rPr>
          <w:rFonts w:ascii="Garamond" w:hAnsi="Garamond"/>
          <w:color w:val="000000"/>
          <w:szCs w:val="24"/>
          <w:lang w:eastAsia="sv-SE"/>
        </w:rPr>
        <w:t xml:space="preserve">sammanfattade diskussionen med att enhällighet att uppnåtts och konstaterade att </w:t>
      </w:r>
      <w:r w:rsidR="009C2191" w:rsidRPr="0063321A">
        <w:rPr>
          <w:rFonts w:ascii="Garamond" w:hAnsi="Garamond"/>
          <w:color w:val="000000"/>
          <w:szCs w:val="24"/>
          <w:lang w:eastAsia="sv-SE"/>
        </w:rPr>
        <w:t>3 MS</w:t>
      </w:r>
      <w:r w:rsidRPr="0063321A">
        <w:rPr>
          <w:rFonts w:ascii="Garamond" w:hAnsi="Garamond"/>
          <w:color w:val="000000"/>
          <w:szCs w:val="24"/>
          <w:lang w:eastAsia="sv-SE"/>
        </w:rPr>
        <w:t xml:space="preserve"> lade ner sina röster.</w:t>
      </w: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 xml:space="preserve">7) Meddelande från kommissionen till Europaparlamentet och rådet om hållbar utveckling av gemenskapens vattenbruk </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Antagande av rådets slutsatser</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 xml:space="preserve">Meddelandet om vattenbruket har varit en prioritet för CZ </w:t>
      </w:r>
      <w:r w:rsidR="009C2191" w:rsidRPr="0063321A">
        <w:rPr>
          <w:rFonts w:ascii="Garamond" w:hAnsi="Garamond"/>
          <w:sz w:val="24"/>
          <w:szCs w:val="24"/>
        </w:rPr>
        <w:t xml:space="preserve">ORDF </w:t>
      </w:r>
      <w:r w:rsidRPr="0063321A">
        <w:rPr>
          <w:rFonts w:ascii="Garamond" w:hAnsi="Garamond"/>
          <w:sz w:val="24"/>
          <w:szCs w:val="24"/>
        </w:rPr>
        <w:t xml:space="preserve">som hoppas att arbetet kommer att ledade till en vitalisering av området. ORDF tackade MS för engagemang i arbetet med att ta fram förslagen till rådsslutsatser och lämnade sedan över ordet till KOM.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w:t>
      </w:r>
      <w:r w:rsidRPr="0063321A">
        <w:rPr>
          <w:rFonts w:ascii="Garamond" w:hAnsi="Garamond"/>
          <w:b/>
          <w:sz w:val="24"/>
          <w:szCs w:val="24"/>
        </w:rPr>
        <w:t xml:space="preserve"> </w:t>
      </w:r>
      <w:r w:rsidRPr="0063321A">
        <w:rPr>
          <w:rFonts w:ascii="Garamond" w:hAnsi="Garamond"/>
          <w:sz w:val="24"/>
          <w:szCs w:val="24"/>
        </w:rPr>
        <w:t xml:space="preserve">(Borg). Glad för att arbetet lett till rådsslutsatser. Bra att ni alla ser att vattenbruket i Europa har en framtid och att vi ska hjälpas åt. Det ska finnas en bra balans i utvecklingen och utvecklingen måste vara konkurrenskraftig. Det finns en ny vattenadministration att samverkan med och det behövs bra överensstämmelse i det legala ramverket.  </w:t>
      </w:r>
    </w:p>
    <w:p w:rsidR="009C2191" w:rsidRPr="0063321A" w:rsidRDefault="009C2191"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 trycke på vikten av konsistens avseende handelsregler och att tanken om  ett uthållig vattenbruk bör gälla globalt. KOM kommer att presentera ett förslag tilluppföljande program, en sk ”roadmap” för vattenbruket i gemenskapen. KOM tryckte vidare på att utvecklingen av vattenbruket måste drivas av marknadskrafter och inga nya förslag med lagstiftningskaraktär.</w:t>
      </w:r>
    </w:p>
    <w:p w:rsidR="009354FC" w:rsidRPr="0063321A" w:rsidRDefault="009354FC" w:rsidP="009354FC">
      <w:pPr>
        <w:rPr>
          <w:rFonts w:ascii="Garamond" w:hAnsi="Garamond"/>
          <w:sz w:val="24"/>
          <w:szCs w:val="24"/>
        </w:rPr>
      </w:pPr>
      <w:r w:rsidRPr="0063321A">
        <w:rPr>
          <w:rFonts w:ascii="Garamond" w:hAnsi="Garamond"/>
          <w:sz w:val="24"/>
          <w:szCs w:val="24"/>
        </w:rPr>
        <w:t>planeras. Man jobbar vidare med instrument för forskningsutveckling och styrning. Det är vitalt med MS  fortsatta engagemang. En central fråga som hanteras sedan 1991 är fiskhälsa. Skarvar är ett växande problem, och koordinering av åtgärder regionalt kan diskuteras. Konsensus finns inte runt en allomfattande förvaltningsplan. Rumslig planering är en annan viktig fråga. CFP-reformen kommer innefatta vattenbruket  Finansiella möjligheter för vattenbruket är en känslig fråga som diskuterats men inte funnit konsensus. Eventuella prioriteringar inom EFF-programmet måste föregås av en ingående analys.</w:t>
      </w:r>
    </w:p>
    <w:p w:rsidR="009354FC" w:rsidRPr="0063321A" w:rsidRDefault="009354FC" w:rsidP="009354FC">
      <w:pPr>
        <w:rPr>
          <w:rFonts w:ascii="Garamond" w:hAnsi="Garamond"/>
          <w:sz w:val="24"/>
          <w:szCs w:val="24"/>
        </w:rPr>
      </w:pPr>
    </w:p>
    <w:p w:rsidR="009354FC" w:rsidRPr="0063321A" w:rsidRDefault="009C2191"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b/>
          <w:sz w:val="24"/>
          <w:szCs w:val="24"/>
        </w:rPr>
        <w:t xml:space="preserve"> </w:t>
      </w:r>
      <w:r w:rsidR="009354FC" w:rsidRPr="0063321A">
        <w:rPr>
          <w:rFonts w:ascii="Garamond" w:hAnsi="Garamond"/>
          <w:sz w:val="24"/>
          <w:szCs w:val="24"/>
        </w:rPr>
        <w:t xml:space="preserve">menade att </w:t>
      </w:r>
      <w:r w:rsidRPr="0063321A">
        <w:rPr>
          <w:rFonts w:ascii="Garamond" w:hAnsi="Garamond"/>
          <w:sz w:val="24"/>
          <w:szCs w:val="24"/>
        </w:rPr>
        <w:t>u</w:t>
      </w:r>
      <w:r w:rsidR="009354FC" w:rsidRPr="0063321A">
        <w:rPr>
          <w:rFonts w:ascii="Garamond" w:hAnsi="Garamond"/>
          <w:sz w:val="24"/>
          <w:szCs w:val="24"/>
        </w:rPr>
        <w:t xml:space="preserve">tveckling av uthålligt vattenbruk är mycket viktigt för </w:t>
      </w:r>
      <w:r w:rsidRPr="0063321A">
        <w:rPr>
          <w:rFonts w:ascii="Garamond" w:hAnsi="Garamond"/>
          <w:sz w:val="24"/>
          <w:szCs w:val="24"/>
        </w:rPr>
        <w:t>MS</w:t>
      </w:r>
      <w:r w:rsidR="009354FC" w:rsidRPr="0063321A">
        <w:rPr>
          <w:rFonts w:ascii="Garamond" w:hAnsi="Garamond"/>
          <w:sz w:val="24"/>
          <w:szCs w:val="24"/>
        </w:rPr>
        <w:t xml:space="preserve"> som stödjer utvecklingen. Vi bör alla engagera oss och se till att konsumenternas intressen tillgodoses, att fysik planering räknar med vattenbruk, att forskning bedrivs är ett antal prioriteringar. Vi bör stödja företag av alla storlekar, de är hårt drabbade av den ekonomiska krisen. Tillväxtpotentialen är stor. Konkurrenskraften är viktig. </w:t>
      </w:r>
      <w:r w:rsidRPr="0063321A">
        <w:rPr>
          <w:rFonts w:ascii="Garamond" w:hAnsi="Garamond"/>
          <w:sz w:val="24"/>
          <w:szCs w:val="24"/>
        </w:rPr>
        <w:t>En annan MS</w:t>
      </w:r>
      <w:r w:rsidR="009354FC" w:rsidRPr="0063321A">
        <w:rPr>
          <w:rFonts w:ascii="Garamond" w:hAnsi="Garamond"/>
          <w:sz w:val="24"/>
          <w:szCs w:val="24"/>
        </w:rPr>
        <w:t xml:space="preserve"> tryckte på att vattenbruket är viktigt i inlandsvatten (dammar). Dock räcker det inte med bara rådsslutsatser utan CFP-reformen är viktig för det fortsatta arbetet. </w:t>
      </w:r>
      <w:r w:rsidRPr="0063321A">
        <w:rPr>
          <w:rFonts w:ascii="Garamond" w:hAnsi="Garamond"/>
          <w:sz w:val="24"/>
          <w:szCs w:val="24"/>
        </w:rPr>
        <w:t>MS</w:t>
      </w:r>
      <w:r w:rsidR="009354FC" w:rsidRPr="0063321A">
        <w:rPr>
          <w:rFonts w:ascii="Garamond" w:hAnsi="Garamond"/>
          <w:sz w:val="24"/>
          <w:szCs w:val="24"/>
        </w:rPr>
        <w:t xml:space="preserve"> ser att mer medel behövs. Geografisk spridning och kopplingen till turism är viktiga frågeställningar. Orättvis konkurrens pga import av utländska vattenbruksprodukter som omfattas av lägre krav bör hanteras och ett generellt förenklingsarbete bör fortsätta. Vattenbruken i de olika MS är olika vilket måste beaktas.</w:t>
      </w:r>
    </w:p>
    <w:p w:rsidR="009354FC" w:rsidRPr="0063321A" w:rsidRDefault="009354FC" w:rsidP="009354FC">
      <w:pPr>
        <w:rPr>
          <w:rFonts w:ascii="Garamond" w:hAnsi="Garamond"/>
          <w:sz w:val="24"/>
          <w:szCs w:val="24"/>
        </w:rPr>
      </w:pPr>
    </w:p>
    <w:p w:rsidR="009354FC" w:rsidRPr="0063321A" w:rsidRDefault="009C2191"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var mycket glad för förslaget. Kommer att sätta fart på vattenbruket. Vattenbruket en viktig del av CFP. Slutsatserna kommer att hjälpa till att stärka den lagmässiga ramen. Aquculture zones bör skapas. Speciellt avseende öppna havet måste man få allmänheten att förstå nyttan med att vattenbruk finns. Höga standarder och uthållighet för vattenbruket måste accepteras också i andra delar av världen. Vattenbrukets betydelse bör understrykas i arbetet med CFP-reformen. Hela sektorn måste utvecklas. </w:t>
      </w:r>
    </w:p>
    <w:p w:rsidR="009C2191" w:rsidRPr="0063321A" w:rsidRDefault="009C2191" w:rsidP="009354FC">
      <w:pPr>
        <w:rPr>
          <w:rFonts w:ascii="Garamond" w:hAnsi="Garamond"/>
          <w:sz w:val="24"/>
          <w:szCs w:val="24"/>
        </w:rPr>
      </w:pPr>
    </w:p>
    <w:p w:rsidR="009354FC" w:rsidRPr="0063321A" w:rsidRDefault="009C2191" w:rsidP="009354FC">
      <w:pPr>
        <w:rPr>
          <w:rFonts w:ascii="Garamond" w:hAnsi="Garamond"/>
          <w:sz w:val="24"/>
          <w:szCs w:val="24"/>
        </w:rPr>
      </w:pPr>
      <w:r w:rsidRPr="0063321A">
        <w:rPr>
          <w:rFonts w:ascii="Garamond" w:hAnsi="Garamond"/>
          <w:sz w:val="24"/>
          <w:szCs w:val="24"/>
        </w:rPr>
        <w:t>En annan MS</w:t>
      </w:r>
      <w:r w:rsidR="009354FC" w:rsidRPr="0063321A">
        <w:rPr>
          <w:rFonts w:ascii="Garamond" w:hAnsi="Garamond"/>
          <w:sz w:val="24"/>
          <w:szCs w:val="24"/>
        </w:rPr>
        <w:t xml:space="preserve"> välkomnade initiativet. Rådsslutsatser visar att både </w:t>
      </w:r>
      <w:r w:rsidRPr="0063321A">
        <w:rPr>
          <w:rFonts w:ascii="Garamond" w:hAnsi="Garamond"/>
          <w:sz w:val="24"/>
          <w:szCs w:val="24"/>
        </w:rPr>
        <w:t>K</w:t>
      </w:r>
      <w:r w:rsidR="009354FC" w:rsidRPr="0063321A">
        <w:rPr>
          <w:rFonts w:ascii="Garamond" w:hAnsi="Garamond"/>
          <w:sz w:val="24"/>
          <w:szCs w:val="24"/>
        </w:rPr>
        <w:t xml:space="preserve">OM och MS engagerade. Bör titta på viken ökat stöd som finns. </w:t>
      </w:r>
      <w:r w:rsidRPr="0063321A">
        <w:rPr>
          <w:rFonts w:ascii="Garamond" w:hAnsi="Garamond"/>
          <w:sz w:val="24"/>
          <w:szCs w:val="24"/>
        </w:rPr>
        <w:t>MS</w:t>
      </w:r>
      <w:r w:rsidR="009354FC" w:rsidRPr="0063321A">
        <w:rPr>
          <w:rFonts w:ascii="Garamond" w:hAnsi="Garamond"/>
          <w:sz w:val="24"/>
          <w:szCs w:val="24"/>
        </w:rPr>
        <w:t xml:space="preserve"> menade att f</w:t>
      </w:r>
      <w:r w:rsidRPr="0063321A">
        <w:rPr>
          <w:rFonts w:ascii="Garamond" w:hAnsi="Garamond"/>
          <w:sz w:val="24"/>
          <w:szCs w:val="24"/>
        </w:rPr>
        <w:t>rågan om förvaltning av skarvar</w:t>
      </w:r>
      <w:r w:rsidR="009354FC" w:rsidRPr="0063321A">
        <w:rPr>
          <w:rFonts w:ascii="Garamond" w:hAnsi="Garamond"/>
          <w:sz w:val="24"/>
          <w:szCs w:val="24"/>
        </w:rPr>
        <w:t xml:space="preserve">na var viktig och skulle vilja ha en harmoniserad förvaltningsplan. Menade att skarvar även stör fritidsfisket inte bara vattenbruket. </w:t>
      </w:r>
      <w:r w:rsidRPr="0063321A">
        <w:rPr>
          <w:rFonts w:ascii="Garamond" w:hAnsi="Garamond"/>
          <w:sz w:val="24"/>
          <w:szCs w:val="24"/>
        </w:rPr>
        <w:t xml:space="preserve">En MS </w:t>
      </w:r>
      <w:r w:rsidR="009354FC" w:rsidRPr="0063321A">
        <w:rPr>
          <w:rFonts w:ascii="Garamond" w:hAnsi="Garamond"/>
          <w:sz w:val="24"/>
          <w:szCs w:val="24"/>
        </w:rPr>
        <w:t xml:space="preserve">tackade för arbetet och tryckte på vikten av att bli mer oberoende av import av fiskprodukter. Vi måste förenkla regelverket, kommunikationskampanj, ekonomisk backup för hållbar utveckling,. Memorandum från 2007 bör beaktas. I slutet av året bör ytterligare åtgärder tas. </w:t>
      </w:r>
      <w:r w:rsidRPr="0063321A">
        <w:rPr>
          <w:rFonts w:ascii="Garamond" w:hAnsi="Garamond"/>
          <w:sz w:val="24"/>
          <w:szCs w:val="24"/>
        </w:rPr>
        <w:t>En MS</w:t>
      </w:r>
      <w:r w:rsidR="009354FC" w:rsidRPr="0063321A">
        <w:rPr>
          <w:rFonts w:ascii="Garamond" w:hAnsi="Garamond"/>
          <w:sz w:val="24"/>
          <w:szCs w:val="24"/>
        </w:rPr>
        <w:t xml:space="preserve"> ansåg att punkt 5 i rådsslutsater extra viktig. Medel från EFF måste utnyttjas effektivt. Dammar är viktiga för biodiversitet så </w:t>
      </w:r>
      <w:r w:rsidRPr="0063321A">
        <w:rPr>
          <w:rFonts w:ascii="Garamond" w:hAnsi="Garamond"/>
          <w:sz w:val="24"/>
          <w:szCs w:val="24"/>
        </w:rPr>
        <w:t>MS</w:t>
      </w:r>
      <w:r w:rsidR="009354FC" w:rsidRPr="0063321A">
        <w:rPr>
          <w:rFonts w:ascii="Garamond" w:hAnsi="Garamond"/>
          <w:sz w:val="24"/>
          <w:szCs w:val="24"/>
        </w:rPr>
        <w:t xml:space="preserve"> vill använda EFF så att en negativ utveckling kan stoppas. </w:t>
      </w:r>
      <w:r w:rsidRPr="0063321A">
        <w:rPr>
          <w:rFonts w:ascii="Garamond" w:hAnsi="Garamond"/>
          <w:sz w:val="24"/>
          <w:szCs w:val="24"/>
        </w:rPr>
        <w:t>En annan MS</w:t>
      </w:r>
      <w:r w:rsidR="009354FC" w:rsidRPr="0063321A">
        <w:rPr>
          <w:rFonts w:ascii="Garamond" w:hAnsi="Garamond"/>
          <w:sz w:val="24"/>
          <w:szCs w:val="24"/>
        </w:rPr>
        <w:t xml:space="preserve"> vill fokusera på konkurrenskraft, innovation och strategisk planering.. Vill ha en roadmap av KOM. Bör finnas i början av 2010. Produkter från tredje land omfattas inte av samma regler som i EU så det blir inte rättvist för europeiska odlare. </w:t>
      </w:r>
      <w:r w:rsidRPr="0063321A">
        <w:rPr>
          <w:rFonts w:ascii="Garamond" w:hAnsi="Garamond"/>
          <w:sz w:val="24"/>
          <w:szCs w:val="24"/>
        </w:rPr>
        <w:t>En MS anser vara b</w:t>
      </w:r>
      <w:r w:rsidR="009354FC" w:rsidRPr="0063321A">
        <w:rPr>
          <w:rFonts w:ascii="Garamond" w:hAnsi="Garamond"/>
          <w:sz w:val="24"/>
          <w:szCs w:val="24"/>
        </w:rPr>
        <w:t xml:space="preserve">ra initiativ. I </w:t>
      </w:r>
      <w:r w:rsidRPr="0063321A">
        <w:rPr>
          <w:rFonts w:ascii="Garamond" w:hAnsi="Garamond"/>
          <w:sz w:val="24"/>
          <w:szCs w:val="24"/>
        </w:rPr>
        <w:t>en region i landet</w:t>
      </w:r>
      <w:r w:rsidR="009354FC" w:rsidRPr="0063321A">
        <w:rPr>
          <w:rFonts w:ascii="Garamond" w:hAnsi="Garamond"/>
          <w:sz w:val="24"/>
          <w:szCs w:val="24"/>
        </w:rPr>
        <w:t xml:space="preserve"> är laxen viktig. Subsidiaritet viktig, nationell kompetens måste kvarstå, särskilt gäller det skarvar som bör hanteras lokalt. Finansiering blir viktigare men är inte för en ökad finansiering. </w:t>
      </w:r>
      <w:r w:rsidRPr="0063321A">
        <w:rPr>
          <w:rFonts w:ascii="Garamond" w:hAnsi="Garamond"/>
          <w:sz w:val="24"/>
          <w:szCs w:val="24"/>
        </w:rPr>
        <w:t>En MS betonade</w:t>
      </w:r>
      <w:r w:rsidR="009354FC" w:rsidRPr="0063321A">
        <w:rPr>
          <w:rFonts w:ascii="Garamond" w:hAnsi="Garamond"/>
          <w:sz w:val="24"/>
          <w:szCs w:val="24"/>
        </w:rPr>
        <w:t xml:space="preserve"> vikten av vattenbruket ses av alla. </w:t>
      </w:r>
      <w:r w:rsidRPr="0063321A">
        <w:rPr>
          <w:rFonts w:ascii="Garamond" w:hAnsi="Garamond"/>
          <w:sz w:val="24"/>
          <w:szCs w:val="24"/>
        </w:rPr>
        <w:t>MS</w:t>
      </w:r>
      <w:r w:rsidR="009354FC" w:rsidRPr="0063321A">
        <w:rPr>
          <w:rFonts w:ascii="Garamond" w:hAnsi="Garamond"/>
          <w:sz w:val="24"/>
          <w:szCs w:val="24"/>
        </w:rPr>
        <w:t xml:space="preserve"> ser med tillfredställelse att KOM ser problemet med skarvar och tycker det är synd att  en gemensam förvaltningsplan inte kan tas fram. </w:t>
      </w:r>
      <w:r w:rsidRPr="0063321A">
        <w:rPr>
          <w:rFonts w:ascii="Garamond" w:hAnsi="Garamond"/>
          <w:sz w:val="24"/>
          <w:szCs w:val="24"/>
        </w:rPr>
        <w:t>En MS</w:t>
      </w:r>
      <w:r w:rsidR="009354FC" w:rsidRPr="0063321A">
        <w:rPr>
          <w:rFonts w:ascii="Garamond" w:hAnsi="Garamond"/>
          <w:sz w:val="24"/>
          <w:szCs w:val="24"/>
        </w:rPr>
        <w:t xml:space="preserve"> håller med </w:t>
      </w:r>
      <w:r w:rsidRPr="0063321A">
        <w:rPr>
          <w:rFonts w:ascii="Garamond" w:hAnsi="Garamond"/>
          <w:sz w:val="24"/>
          <w:szCs w:val="24"/>
        </w:rPr>
        <w:t>tidigare MS</w:t>
      </w:r>
      <w:r w:rsidR="009354FC" w:rsidRPr="0063321A">
        <w:rPr>
          <w:rFonts w:ascii="Garamond" w:hAnsi="Garamond"/>
          <w:sz w:val="24"/>
          <w:szCs w:val="24"/>
        </w:rPr>
        <w:t xml:space="preserve"> om två punkter. En roadmap behövs. Vattenbruket är ett nyckelområde. EU kan ta lead för att ta fram en tidtabell för utveckling. Food safety viktigt och måste gälla också importerade produkter. Måste hanteras i internationella fora. </w:t>
      </w:r>
      <w:r w:rsidRPr="0063321A">
        <w:rPr>
          <w:rFonts w:ascii="Garamond" w:hAnsi="Garamond"/>
          <w:sz w:val="24"/>
          <w:szCs w:val="24"/>
        </w:rPr>
        <w:t>En MS</w:t>
      </w:r>
      <w:r w:rsidR="009354FC" w:rsidRPr="0063321A">
        <w:rPr>
          <w:rFonts w:ascii="Garamond" w:hAnsi="Garamond"/>
          <w:sz w:val="24"/>
          <w:szCs w:val="24"/>
        </w:rPr>
        <w:t xml:space="preserve"> ville fokuserar på två saker som ej är med. Efter 2013 måste man tänka på åtgärder för öppna havet, behöver var med i cofinancing-arbetet. Klimateffekter på vattenbruket kan innebära negativa effekter och bör beaktas. </w:t>
      </w:r>
      <w:r w:rsidRPr="0063321A">
        <w:rPr>
          <w:rFonts w:ascii="Garamond" w:hAnsi="Garamond"/>
          <w:sz w:val="24"/>
          <w:szCs w:val="24"/>
        </w:rPr>
        <w:t>En MS</w:t>
      </w:r>
      <w:r w:rsidR="009354FC" w:rsidRPr="0063321A">
        <w:rPr>
          <w:rFonts w:ascii="Garamond" w:hAnsi="Garamond"/>
          <w:sz w:val="24"/>
          <w:szCs w:val="24"/>
        </w:rPr>
        <w:t xml:space="preserve"> menade att miljövänligt vattenbruk kan hjälpa landbygd och kustbygd. Skarvar i förvaltningsplan viktig. (även i EFF) .</w:t>
      </w:r>
    </w:p>
    <w:p w:rsidR="009C2191" w:rsidRPr="0063321A" w:rsidRDefault="009C2191" w:rsidP="009354FC">
      <w:pPr>
        <w:rPr>
          <w:rFonts w:ascii="Garamond" w:hAnsi="Garamond"/>
          <w:b/>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 (Borg). Aktiviteter behövs på alla nivåer. Förenkling behövs och flaskhalsar ska bort. EFF ska användas effektivt av MS. KOM tänker göra sin del, aktionsplan behövs i linje med sista paragrafen. Vattenbruket är en del av CFP-översynen avseende skarven så får MS budskap diskuteras vidare (Dimas). Fokus behövs på spatial planning och vattenkvalitet,</w:t>
      </w:r>
    </w:p>
    <w:p w:rsidR="009354FC" w:rsidRPr="0063321A" w:rsidRDefault="009354FC" w:rsidP="009354FC">
      <w:pPr>
        <w:rPr>
          <w:rFonts w:ascii="Garamond" w:hAnsi="Garamond"/>
          <w:sz w:val="24"/>
          <w:szCs w:val="24"/>
        </w:rPr>
      </w:pPr>
      <w:r w:rsidRPr="0063321A">
        <w:rPr>
          <w:rFonts w:ascii="Garamond" w:hAnsi="Garamond"/>
          <w:sz w:val="24"/>
          <w:szCs w:val="24"/>
        </w:rPr>
        <w:t>Vidare är det viktigt att fundera vidare på regionalitet, pilotprojekt och importfrågor. Konsumenterna äter mer fisk, vi är beroende av import, så en balans viktig. Vi kommer tillbaka till rådet med handlingsplan.</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ORDF fann att rådsslutsatser kunde antas.</w:t>
      </w:r>
    </w:p>
    <w:p w:rsidR="009354FC" w:rsidRPr="0063321A" w:rsidRDefault="009354FC" w:rsidP="009354FC">
      <w:pPr>
        <w:rPr>
          <w:rFonts w:ascii="Garamond" w:hAnsi="Garamond"/>
        </w:rPr>
      </w:pPr>
    </w:p>
    <w:p w:rsidR="009354FC" w:rsidRPr="0063321A" w:rsidRDefault="009354FC" w:rsidP="009354FC">
      <w:pPr>
        <w:pStyle w:val="Rubrik2"/>
      </w:pPr>
      <w:r w:rsidRPr="0063321A">
        <w:t>8) Förslag till rådets förordning om införande av ett kontrollsystem i gemenskapen för att säkerställa att bestämmelserna i den gemensamma fiskeripolitiken efterlevs</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Riktlinjedebatt</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Numreringen under uttalande nedan följer den i frågeformuläret.</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ORDF</w:t>
      </w:r>
      <w:r w:rsidRPr="0063321A">
        <w:rPr>
          <w:rFonts w:ascii="Garamond" w:hAnsi="Garamond"/>
          <w:b/>
          <w:sz w:val="24"/>
          <w:szCs w:val="24"/>
        </w:rPr>
        <w:t xml:space="preserve"> </w:t>
      </w:r>
      <w:r w:rsidRPr="0063321A">
        <w:rPr>
          <w:rFonts w:ascii="Garamond" w:hAnsi="Garamond"/>
          <w:sz w:val="24"/>
          <w:szCs w:val="24"/>
        </w:rPr>
        <w:t>påpekade att rådet nu måste upprätta riktlinjer för de kommande diskussionerna om kontrollförordningen i rådsarbetsgruppen. ORDF överlämnade ordet till KOM för en inledning.</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w:t>
      </w:r>
      <w:r w:rsidR="00354588" w:rsidRPr="0063321A">
        <w:rPr>
          <w:rFonts w:ascii="Garamond" w:hAnsi="Garamond"/>
          <w:sz w:val="24"/>
          <w:szCs w:val="24"/>
        </w:rPr>
        <w:t xml:space="preserve"> (Borg) </w:t>
      </w:r>
      <w:r w:rsidRPr="0063321A">
        <w:rPr>
          <w:rFonts w:ascii="Garamond" w:hAnsi="Garamond"/>
          <w:sz w:val="24"/>
          <w:szCs w:val="24"/>
        </w:rPr>
        <w:t xml:space="preserve">menade att det krävs ett snabbt agerande för att tillse att det finns rättvisa bestämmelser som alla följer på ett hållbart sätt, och följande poängterades; </w:t>
      </w:r>
    </w:p>
    <w:p w:rsidR="009354FC" w:rsidRPr="0063321A" w:rsidRDefault="009354FC" w:rsidP="009354FC">
      <w:pPr>
        <w:rPr>
          <w:rFonts w:ascii="Garamond" w:hAnsi="Garamond"/>
          <w:sz w:val="24"/>
          <w:szCs w:val="24"/>
        </w:rPr>
      </w:pPr>
      <w:r w:rsidRPr="0063321A">
        <w:rPr>
          <w:rFonts w:ascii="Garamond" w:hAnsi="Garamond"/>
          <w:sz w:val="24"/>
          <w:szCs w:val="24"/>
        </w:rPr>
        <w:t xml:space="preserve">1. Ett heltäckande kontrollsystem måste upprättas. Av revisionsrättens rapport framgår att kontrollmekanismerna inte är tillräckliga. För att undvika att fiskare fiskar över sin kvot måste ett omfattande system för datautvärdering inrättas. Det måste finnas balans mellan kraven på den elektroniska registreringen och de administrativa följderna, framför allt för småfartygen. Därför har cirka 68 000 av flottans fartyg (nästan 80 %) uteslutits från förslaget. KOM kan acceptera en medfinansiering upp till 95 %. Mycket byråkrati kan tas bort, om en pappershantering undviks. </w:t>
      </w:r>
    </w:p>
    <w:p w:rsidR="009354FC" w:rsidRPr="0063321A" w:rsidRDefault="009354FC" w:rsidP="009354FC">
      <w:pPr>
        <w:rPr>
          <w:rFonts w:ascii="Garamond" w:hAnsi="Garamond"/>
          <w:sz w:val="24"/>
          <w:szCs w:val="24"/>
        </w:rPr>
      </w:pPr>
      <w:r w:rsidRPr="0063321A">
        <w:rPr>
          <w:rFonts w:ascii="Garamond" w:hAnsi="Garamond"/>
          <w:sz w:val="24"/>
          <w:szCs w:val="24"/>
        </w:rPr>
        <w:t xml:space="preserve">2. De som bryter mot bestämmelserna ska inte tjäna på detta. Harmoniserade sanktioner krävs därför. Alternativa påföljder ska vara möjliga eller en kombination. Det är bara avskräckande om en miniminivå finns. Ett system med penalty points kan filtera ut de som missköter sig hela tiden och det är MS som kan dra in tillstånd efter upprepade överträdelser. </w:t>
      </w:r>
    </w:p>
    <w:p w:rsidR="009354FC" w:rsidRPr="0063321A" w:rsidRDefault="009354FC" w:rsidP="009354FC">
      <w:pPr>
        <w:rPr>
          <w:rFonts w:ascii="Garamond" w:hAnsi="Garamond"/>
          <w:sz w:val="24"/>
          <w:szCs w:val="24"/>
        </w:rPr>
      </w:pPr>
      <w:r w:rsidRPr="0063321A">
        <w:rPr>
          <w:rFonts w:ascii="Garamond" w:hAnsi="Garamond"/>
          <w:sz w:val="24"/>
          <w:szCs w:val="24"/>
        </w:rPr>
        <w:t>3. För en effektiv tillämpning av GFP krävs att KOM har möjlighet att se till att alla MS tillämpar bestämmelserna på samma sätt. KOMs enda möjlighet hittills är att anhängiggöra mål i domstol. Detta måste förbättras. Nuvarande inspektionssystem inom JDP kräver att en nationell inspektör måste utföra inspektionen medan andra bara kan vara observatörer. Detta vill KOM ändra på. KOM vill också utvidga mandaten för CFCA som ska kunna bistå KOM i utvärderingen och kontrollen av MS. CFCA har idag endast en koordinerande roll. CFCA ska kunna göra riskanalyser och hjälpa KOM med utvärderingar. KOM menade att det måste vara en riktig reform, sektorn gynnas inte om inte ett ”level playing field” kommer till stånd.</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Det är inte så enkelt att hitta rätta lösningar på detta. Det måste finnas trovärdiga kontroller. Regler om spårbarhet och registrering av utkast är exempel på bra förslag i förordningsförslaget. Men </w:t>
      </w:r>
      <w:r w:rsidR="00354588" w:rsidRPr="0063321A">
        <w:rPr>
          <w:rFonts w:ascii="Garamond" w:hAnsi="Garamond"/>
          <w:sz w:val="24"/>
          <w:szCs w:val="24"/>
        </w:rPr>
        <w:t>MS</w:t>
      </w:r>
      <w:r w:rsidRPr="0063321A">
        <w:rPr>
          <w:rFonts w:ascii="Garamond" w:hAnsi="Garamond"/>
          <w:sz w:val="24"/>
          <w:szCs w:val="24"/>
        </w:rPr>
        <w:t xml:space="preserve"> måste framföra att det krävs att förslaget omarbetas drastiskt. Det gäller inte bara en och annan skrivning utan en fullödig diskussion krävs, om detta är det rätta att göra. Kontrollbestämmelserna är komplicerade och detaljerade och </w:t>
      </w:r>
      <w:r w:rsidR="00354588" w:rsidRPr="0063321A">
        <w:rPr>
          <w:rFonts w:ascii="Garamond" w:hAnsi="Garamond"/>
          <w:sz w:val="24"/>
          <w:szCs w:val="24"/>
        </w:rPr>
        <w:t>MS</w:t>
      </w:r>
      <w:r w:rsidRPr="0063321A">
        <w:rPr>
          <w:rFonts w:ascii="Garamond" w:hAnsi="Garamond"/>
          <w:sz w:val="24"/>
          <w:szCs w:val="24"/>
        </w:rPr>
        <w:t xml:space="preserve"> har svårt att förstå hur det kan passa in med en förenkling. De passar inte heller in i den reform som ska ske efter år 2012. Det är viktigt att fokusera på följder och resultat snarare än på detaljer. Det är bra att uttala att en riskbedömning ska ske, men de detaljerade bestämmelserna förhindrar det. Förslaget blandar också många åtgärder i samma text, vilket inte förenklar, exempelvis fritidsfisket. </w:t>
      </w:r>
      <w:r w:rsidR="00354588" w:rsidRPr="0063321A">
        <w:rPr>
          <w:rFonts w:ascii="Garamond" w:hAnsi="Garamond"/>
          <w:sz w:val="24"/>
          <w:szCs w:val="24"/>
        </w:rPr>
        <w:t>MS</w:t>
      </w:r>
      <w:r w:rsidRPr="0063321A">
        <w:rPr>
          <w:rFonts w:ascii="Garamond" w:hAnsi="Garamond"/>
          <w:sz w:val="24"/>
          <w:szCs w:val="24"/>
        </w:rPr>
        <w:t xml:space="preserve"> eftersöker ett effektivt, solitt och framför allt trovärdigt system som är enkelt att förstå och kostnadseffektivt. </w:t>
      </w:r>
      <w:r w:rsidR="00354588" w:rsidRPr="0063321A">
        <w:rPr>
          <w:rFonts w:ascii="Garamond" w:hAnsi="Garamond"/>
          <w:sz w:val="24"/>
          <w:szCs w:val="24"/>
        </w:rPr>
        <w:t>MS</w:t>
      </w:r>
      <w:r w:rsidRPr="0063321A">
        <w:rPr>
          <w:rFonts w:ascii="Garamond" w:hAnsi="Garamond"/>
          <w:sz w:val="24"/>
          <w:szCs w:val="24"/>
        </w:rPr>
        <w:t xml:space="preserve"> föreslår att förslaget anpassas på många områden. Kontroll måste baseras på äkta riskbedömningar. Byråkratiska skrivningar kring fritidsfiske med helt nya och kostnadskrävande provtagningsprogram och system med avräkning mot kvot bör undvikas. K</w:t>
      </w:r>
      <w:r w:rsidR="00354588" w:rsidRPr="0063321A">
        <w:rPr>
          <w:rFonts w:ascii="Garamond" w:hAnsi="Garamond"/>
          <w:sz w:val="24"/>
          <w:szCs w:val="24"/>
        </w:rPr>
        <w:t>ontrollåtgärderna måste vara tr</w:t>
      </w:r>
      <w:r w:rsidRPr="0063321A">
        <w:rPr>
          <w:rFonts w:ascii="Garamond" w:hAnsi="Garamond"/>
          <w:sz w:val="24"/>
          <w:szCs w:val="24"/>
        </w:rPr>
        <w:t xml:space="preserve">ovärdiga, lättförstådda och kostnadseffektiva. </w:t>
      </w:r>
    </w:p>
    <w:p w:rsidR="009354FC" w:rsidRPr="0063321A" w:rsidRDefault="009354FC" w:rsidP="009354FC">
      <w:pPr>
        <w:rPr>
          <w:rFonts w:ascii="Garamond" w:hAnsi="Garamond"/>
          <w:sz w:val="24"/>
          <w:szCs w:val="24"/>
        </w:rPr>
      </w:pPr>
      <w:r w:rsidRPr="0063321A">
        <w:rPr>
          <w:rFonts w:ascii="Garamond" w:hAnsi="Garamond"/>
          <w:sz w:val="24"/>
          <w:szCs w:val="24"/>
        </w:rPr>
        <w:t xml:space="preserve">2. Stor flexibilitet med IUU förordningen har uppnåtts och </w:t>
      </w:r>
      <w:r w:rsidR="00354588" w:rsidRPr="0063321A">
        <w:rPr>
          <w:rFonts w:ascii="Garamond" w:hAnsi="Garamond"/>
          <w:sz w:val="24"/>
          <w:szCs w:val="24"/>
        </w:rPr>
        <w:t>MS</w:t>
      </w:r>
      <w:r w:rsidRPr="0063321A">
        <w:rPr>
          <w:rFonts w:ascii="Garamond" w:hAnsi="Garamond"/>
          <w:sz w:val="24"/>
          <w:szCs w:val="24"/>
        </w:rPr>
        <w:t xml:space="preserve"> vill inte gå längre. </w:t>
      </w:r>
      <w:r w:rsidR="00354588" w:rsidRPr="0063321A">
        <w:rPr>
          <w:rFonts w:ascii="Garamond" w:hAnsi="Garamond"/>
          <w:sz w:val="24"/>
          <w:szCs w:val="24"/>
        </w:rPr>
        <w:t>MS</w:t>
      </w:r>
      <w:r w:rsidRPr="0063321A">
        <w:rPr>
          <w:rFonts w:ascii="Garamond" w:hAnsi="Garamond"/>
          <w:sz w:val="24"/>
          <w:szCs w:val="24"/>
        </w:rPr>
        <w:t xml:space="preserve"> är berett att granska tanken på straffpoäng men proportionalitet måste finnas. </w:t>
      </w:r>
    </w:p>
    <w:p w:rsidR="009354FC" w:rsidRPr="0063321A" w:rsidRDefault="009354FC" w:rsidP="009354FC">
      <w:pPr>
        <w:rPr>
          <w:rFonts w:ascii="Garamond" w:hAnsi="Garamond"/>
          <w:sz w:val="24"/>
          <w:szCs w:val="24"/>
        </w:rPr>
      </w:pPr>
      <w:r w:rsidRPr="0063321A">
        <w:rPr>
          <w:rFonts w:ascii="Garamond" w:hAnsi="Garamond"/>
          <w:sz w:val="24"/>
          <w:szCs w:val="24"/>
        </w:rPr>
        <w:t xml:space="preserve">3. Vad gäller befogenheter vill </w:t>
      </w:r>
      <w:r w:rsidR="00354588" w:rsidRPr="0063321A">
        <w:rPr>
          <w:rFonts w:ascii="Garamond" w:hAnsi="Garamond"/>
          <w:sz w:val="24"/>
          <w:szCs w:val="24"/>
        </w:rPr>
        <w:t>MS</w:t>
      </w:r>
      <w:r w:rsidRPr="0063321A">
        <w:rPr>
          <w:rFonts w:ascii="Garamond" w:hAnsi="Garamond"/>
          <w:sz w:val="24"/>
          <w:szCs w:val="24"/>
        </w:rPr>
        <w:t xml:space="preserve"> hålla fast vid den grundläggande principen att det är MS ansvar att genomföra nödvändiga kontroller. </w:t>
      </w:r>
      <w:r w:rsidR="00354588" w:rsidRPr="0063321A">
        <w:rPr>
          <w:rFonts w:ascii="Garamond" w:hAnsi="Garamond"/>
          <w:sz w:val="24"/>
          <w:szCs w:val="24"/>
        </w:rPr>
        <w:t>MS</w:t>
      </w:r>
      <w:r w:rsidRPr="0063321A">
        <w:rPr>
          <w:rFonts w:ascii="Garamond" w:hAnsi="Garamond"/>
          <w:sz w:val="24"/>
          <w:szCs w:val="24"/>
        </w:rPr>
        <w:t xml:space="preserve"> kan stödja att KOM får större befogenheter mot MS som inte själva klarar av utföra egna kontroller. </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slutsats är att förslaget inte är förenligt med önskemålen och ambitionerna att reformera GFP. Förslaget är mer av samma gamla politik. </w:t>
      </w:r>
      <w:r w:rsidRPr="0063321A">
        <w:rPr>
          <w:rFonts w:ascii="Garamond" w:hAnsi="Garamond"/>
          <w:sz w:val="24"/>
          <w:szCs w:val="24"/>
        </w:rPr>
        <w:t>MS</w:t>
      </w:r>
      <w:r w:rsidR="009354FC" w:rsidRPr="0063321A">
        <w:rPr>
          <w:rFonts w:ascii="Garamond" w:hAnsi="Garamond"/>
          <w:sz w:val="24"/>
          <w:szCs w:val="24"/>
        </w:rPr>
        <w:t xml:space="preserve"> framställer en vädjan och en uppmaning om att tänka till på nytt och åstadkomma mer effektivitet. Den nya kontrollförordningen måste bli en integrerad del av en reform av GFP, för att se till att förvaltningsåtgärder och kontrollregler utvecklas hand i hand. </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välkomnar i stort kontrollinstrumentet, men tycker att det är viktigt att se till att det blir kostnadseffektivt för att få ned de administrativa bördorna. De mindre fartygen bör det göras undantag för (inte ha en gräns på 8 m). Avstängning av fiskeområden har med förvaltning att göra och bör inte tas med i denna förordning. </w:t>
      </w:r>
      <w:r w:rsidR="00354588" w:rsidRPr="0063321A">
        <w:rPr>
          <w:rFonts w:ascii="Garamond" w:hAnsi="Garamond"/>
          <w:sz w:val="24"/>
          <w:szCs w:val="24"/>
        </w:rPr>
        <w:t>MS</w:t>
      </w:r>
      <w:r w:rsidRPr="0063321A">
        <w:rPr>
          <w:rFonts w:ascii="Garamond" w:hAnsi="Garamond"/>
          <w:sz w:val="24"/>
          <w:szCs w:val="24"/>
        </w:rPr>
        <w:t xml:space="preserve"> vill att vattenbruk och sötvatten undantas, liksom fritidsfisket. Fritidsfisket bör först noggrant granskas i enskilda MS och granskas på nytt därefter. Bördorna vid en övervakning av försäljningen bör inte vara för stora. Informationsplikten för spårbarhet kan </w:t>
      </w:r>
      <w:r w:rsidR="00354588" w:rsidRPr="0063321A">
        <w:rPr>
          <w:rFonts w:ascii="Garamond" w:hAnsi="Garamond"/>
          <w:sz w:val="24"/>
          <w:szCs w:val="24"/>
        </w:rPr>
        <w:t>MS</w:t>
      </w:r>
      <w:r w:rsidRPr="0063321A">
        <w:rPr>
          <w:rFonts w:ascii="Garamond" w:hAnsi="Garamond"/>
          <w:sz w:val="24"/>
          <w:szCs w:val="24"/>
        </w:rPr>
        <w:t xml:space="preserve"> inte acceptera. Det måste finnas praktiska lösningar, i synnerhet för små fångstmängder.</w:t>
      </w:r>
    </w:p>
    <w:p w:rsidR="009354FC" w:rsidRPr="0063321A" w:rsidRDefault="009354FC" w:rsidP="009354FC">
      <w:pPr>
        <w:rPr>
          <w:rFonts w:ascii="Garamond" w:hAnsi="Garamond"/>
          <w:sz w:val="24"/>
          <w:szCs w:val="24"/>
        </w:rPr>
      </w:pPr>
      <w:r w:rsidRPr="0063321A">
        <w:rPr>
          <w:rFonts w:ascii="Garamond" w:hAnsi="Garamond"/>
          <w:sz w:val="24"/>
          <w:szCs w:val="24"/>
        </w:rPr>
        <w:t xml:space="preserve">2. Man måste kunna bekämpa brott mot GFP på ett effektivt sätt. Hänsyn till enskilda MS måste tas. Minimi/maximinivåer måste stå i överensstämmelse med MS egen lagstiftning. </w:t>
      </w:r>
      <w:r w:rsidR="00354588" w:rsidRPr="0063321A">
        <w:rPr>
          <w:rFonts w:ascii="Garamond" w:hAnsi="Garamond"/>
          <w:sz w:val="24"/>
          <w:szCs w:val="24"/>
        </w:rPr>
        <w:t>MS</w:t>
      </w:r>
      <w:r w:rsidRPr="0063321A">
        <w:rPr>
          <w:rFonts w:ascii="Garamond" w:hAnsi="Garamond"/>
          <w:sz w:val="24"/>
          <w:szCs w:val="24"/>
        </w:rPr>
        <w:t xml:space="preserve"> ser problem med införandet av straffpoäng. </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354588" w:rsidRPr="0063321A">
        <w:rPr>
          <w:rFonts w:ascii="Garamond" w:hAnsi="Garamond"/>
          <w:sz w:val="24"/>
          <w:szCs w:val="24"/>
        </w:rPr>
        <w:t>MS</w:t>
      </w:r>
      <w:r w:rsidRPr="0063321A">
        <w:rPr>
          <w:rFonts w:ascii="Garamond" w:hAnsi="Garamond"/>
          <w:sz w:val="24"/>
          <w:szCs w:val="24"/>
        </w:rPr>
        <w:t xml:space="preserve"> har svårt att se att det är möjligt att utvidga befogenheterna i förhållande till vad som nu gäller.</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I grönboken redogörs för mycket viktiga förslag som t.ex. att undvika mikroförvaltning, beakta subsidiaritetsprincipen i större utsträckning och möjlighet att beakta olika havsområden och det småskaliga fisket samtidigt som det är viktigt att minska administrativa bördor och uppnå kostnadseffektivitet. Detta är kärnbudskap som måste ses i ljuset av kontrollförordningen. I dagsläget är förordningen inte överensstämmande med dessa mål.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betonade vikten av att utveckla kontrollmedel som ska vara så kostnadseffektiva som möjligt. Det är viktigt att beakta regionala skillnader. Småskaligt kustfiske ska undantas. Fritidsfiske ska inte omfattas. </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354588" w:rsidRPr="0063321A">
        <w:rPr>
          <w:rFonts w:ascii="Garamond" w:hAnsi="Garamond"/>
          <w:sz w:val="24"/>
          <w:szCs w:val="24"/>
        </w:rPr>
        <w:t>MS</w:t>
      </w:r>
      <w:r w:rsidRPr="0063321A">
        <w:rPr>
          <w:rFonts w:ascii="Garamond" w:hAnsi="Garamond"/>
          <w:sz w:val="24"/>
          <w:szCs w:val="24"/>
        </w:rPr>
        <w:t xml:space="preserve"> kan inte ställa sig bakom ett straffpoängssystem. Detta skulle kunna leda till oanade och oproportionerliga konsekvenser. </w:t>
      </w:r>
      <w:r w:rsidR="00354588" w:rsidRPr="0063321A">
        <w:rPr>
          <w:rFonts w:ascii="Garamond" w:hAnsi="Garamond"/>
          <w:sz w:val="24"/>
          <w:szCs w:val="24"/>
        </w:rPr>
        <w:t>MS</w:t>
      </w:r>
      <w:r w:rsidRPr="0063321A">
        <w:rPr>
          <w:rFonts w:ascii="Garamond" w:hAnsi="Garamond"/>
          <w:sz w:val="24"/>
          <w:szCs w:val="24"/>
        </w:rPr>
        <w:t xml:space="preserve"> kan inte heller ställa sig bakom en harmonisering av överträdelser.</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354588" w:rsidRPr="0063321A">
        <w:rPr>
          <w:rFonts w:ascii="Garamond" w:hAnsi="Garamond"/>
          <w:sz w:val="24"/>
          <w:szCs w:val="24"/>
        </w:rPr>
        <w:t>MS</w:t>
      </w:r>
      <w:r w:rsidRPr="0063321A">
        <w:rPr>
          <w:rFonts w:ascii="Garamond" w:hAnsi="Garamond"/>
          <w:sz w:val="24"/>
          <w:szCs w:val="24"/>
        </w:rPr>
        <w:t xml:space="preserve"> välkomnar större utrymme för KOM att agera vid allvarliga överträdelser. I nuläget är skrivningen dock för vag. Gemenskapens inspektörers befogenheter ska vara kvar. CFCAs befogenheter ska vara kvar på den nivå de har i dag.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b/>
          <w:sz w:val="24"/>
          <w:szCs w:val="24"/>
        </w:rPr>
      </w:pPr>
    </w:p>
    <w:p w:rsidR="009354FC" w:rsidRPr="0063321A" w:rsidRDefault="009354FC" w:rsidP="009354FC">
      <w:pPr>
        <w:rPr>
          <w:rFonts w:ascii="Garamond" w:hAnsi="Garamond"/>
          <w:b/>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354588"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anslöt sig till </w:t>
      </w:r>
      <w:r w:rsidRPr="0063321A">
        <w:rPr>
          <w:rFonts w:ascii="Garamond" w:hAnsi="Garamond"/>
          <w:sz w:val="24"/>
          <w:szCs w:val="24"/>
        </w:rPr>
        <w:t>tidigare MS</w:t>
      </w:r>
      <w:r w:rsidR="009354FC" w:rsidRPr="0063321A">
        <w:rPr>
          <w:rFonts w:ascii="Garamond" w:hAnsi="Garamond"/>
          <w:sz w:val="24"/>
          <w:szCs w:val="24"/>
        </w:rPr>
        <w:t xml:space="preserve"> uppfattning att det är angeläget att förslaget inarbetas i reformen av GFP.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ställer sig bakom KOMs förslag i stort. Omfattningen av det småskaliga fisket är dock inte rimlig. Man riskerar olika tillämpning och olika villkor samt en alltför stor administrativ börda, t.ex. vid landning i hamn. </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354588" w:rsidRPr="0063321A">
        <w:rPr>
          <w:rFonts w:ascii="Garamond" w:hAnsi="Garamond"/>
          <w:sz w:val="24"/>
          <w:szCs w:val="24"/>
        </w:rPr>
        <w:t>MS</w:t>
      </w:r>
      <w:r w:rsidRPr="0063321A">
        <w:rPr>
          <w:rFonts w:ascii="Garamond" w:hAnsi="Garamond"/>
          <w:sz w:val="24"/>
          <w:szCs w:val="24"/>
        </w:rPr>
        <w:t xml:space="preserve"> ställer sig bakom förslaget att licenser och tillstånd ska kunna återkallas, men vill inte ha minimi/maximinivåer. </w:t>
      </w:r>
      <w:r w:rsidR="00354588" w:rsidRPr="0063321A">
        <w:rPr>
          <w:rFonts w:ascii="Garamond" w:hAnsi="Garamond"/>
          <w:sz w:val="24"/>
          <w:szCs w:val="24"/>
        </w:rPr>
        <w:t>MS</w:t>
      </w:r>
      <w:r w:rsidRPr="0063321A">
        <w:rPr>
          <w:rFonts w:ascii="Garamond" w:hAnsi="Garamond"/>
          <w:sz w:val="24"/>
          <w:szCs w:val="24"/>
        </w:rPr>
        <w:t xml:space="preserve"> befarar att ett straffpoängssystem leder till onödig administrativ börda.</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354588" w:rsidRPr="0063321A">
        <w:rPr>
          <w:rFonts w:ascii="Garamond" w:hAnsi="Garamond"/>
          <w:sz w:val="24"/>
          <w:szCs w:val="24"/>
        </w:rPr>
        <w:t>MS</w:t>
      </w:r>
      <w:r w:rsidRPr="0063321A">
        <w:rPr>
          <w:rFonts w:ascii="Garamond" w:hAnsi="Garamond"/>
          <w:sz w:val="24"/>
          <w:szCs w:val="24"/>
        </w:rPr>
        <w:t xml:space="preserve"> menar att det är viktigt att KOM får möjlighet att kunna kontrollera fisket och därför behövs stärkta befogenheter för KOM. Däremot ska KOM inte kunna vara verksamma på privat mark. Inspektörerna ska ha klara skiljelinjer och det behövs en mycket klar skiljelinje mellan KOMs och CFCAs befogenheter.</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håller med om att en kontroll av efterlevnaden av GFP har att göra med trovärdighet. Gemenskapen måste se till att en ökad efterlevnad och en minskad administrativ börda kan genomföras. Kontrollsystemet kan gälla fartyg under 15 meter men samtidigt måste en konsekvensanalys göras. Undantag kan vara nödvändigt. Föreslagna ändringar skulle få omfattande konsekvenser. En översyn av kontrollförordningen är inte bästa forumet för att diskutera sådana omfattande reformer. I stället bör man blicka framåt i tiden. </w:t>
      </w:r>
      <w:r w:rsidR="00354588" w:rsidRPr="0063321A">
        <w:rPr>
          <w:rFonts w:ascii="Garamond" w:hAnsi="Garamond"/>
          <w:sz w:val="24"/>
          <w:szCs w:val="24"/>
        </w:rPr>
        <w:t>MS</w:t>
      </w:r>
      <w:r w:rsidRPr="0063321A">
        <w:rPr>
          <w:rFonts w:ascii="Garamond" w:hAnsi="Garamond"/>
          <w:sz w:val="24"/>
          <w:szCs w:val="24"/>
        </w:rPr>
        <w:t xml:space="preserve"> ställer sig bakom en regionalisering. Ingen ordentlig definition finns av småskaligt fiske och fritidsfisket hör inte hemma här, bör analyseras i 2012 års reform av CFP.</w:t>
      </w:r>
    </w:p>
    <w:p w:rsidR="009354FC" w:rsidRPr="0063321A" w:rsidRDefault="009354FC" w:rsidP="009354FC">
      <w:pPr>
        <w:rPr>
          <w:rFonts w:ascii="Garamond" w:hAnsi="Garamond"/>
          <w:sz w:val="24"/>
          <w:szCs w:val="24"/>
        </w:rPr>
      </w:pPr>
      <w:r w:rsidRPr="0063321A">
        <w:rPr>
          <w:rFonts w:ascii="Garamond" w:hAnsi="Garamond"/>
          <w:sz w:val="24"/>
          <w:szCs w:val="24"/>
        </w:rPr>
        <w:t xml:space="preserve">2. Föreslagen lösning inom IUU förordningen är acceptabel och detta bör inte rivas upp. </w:t>
      </w:r>
      <w:r w:rsidR="00354588" w:rsidRPr="0063321A">
        <w:rPr>
          <w:rFonts w:ascii="Garamond" w:hAnsi="Garamond"/>
          <w:sz w:val="24"/>
          <w:szCs w:val="24"/>
        </w:rPr>
        <w:t>MS</w:t>
      </w:r>
      <w:r w:rsidRPr="0063321A">
        <w:rPr>
          <w:rFonts w:ascii="Garamond" w:hAnsi="Garamond"/>
          <w:sz w:val="24"/>
          <w:szCs w:val="24"/>
        </w:rPr>
        <w:t xml:space="preserve"> kan inte acceptera minimisanktioner Straffpoängssystemet är tveks</w:t>
      </w:r>
      <w:r w:rsidR="00354588" w:rsidRPr="0063321A">
        <w:rPr>
          <w:rFonts w:ascii="Garamond" w:hAnsi="Garamond"/>
          <w:sz w:val="24"/>
          <w:szCs w:val="24"/>
        </w:rPr>
        <w:t>amt.</w:t>
      </w:r>
    </w:p>
    <w:p w:rsidR="009354FC" w:rsidRPr="0063321A" w:rsidRDefault="009354FC" w:rsidP="009354FC">
      <w:pPr>
        <w:rPr>
          <w:rFonts w:ascii="Garamond" w:hAnsi="Garamond"/>
          <w:sz w:val="24"/>
          <w:szCs w:val="24"/>
        </w:rPr>
      </w:pPr>
      <w:r w:rsidRPr="0063321A">
        <w:rPr>
          <w:rFonts w:ascii="Garamond" w:hAnsi="Garamond"/>
          <w:sz w:val="24"/>
          <w:szCs w:val="24"/>
        </w:rPr>
        <w:t xml:space="preserve">3. Gemenskapsinspektörernas roll bör definieras tydligare. CFCAs roll är att bistå/samordna insatser för att hela gemenskapen ska få effektivt system. </w:t>
      </w:r>
      <w:r w:rsidR="00354588" w:rsidRPr="0063321A">
        <w:rPr>
          <w:rFonts w:ascii="Garamond" w:hAnsi="Garamond"/>
          <w:sz w:val="24"/>
          <w:szCs w:val="24"/>
        </w:rPr>
        <w:t>MS</w:t>
      </w:r>
      <w:r w:rsidRPr="0063321A">
        <w:rPr>
          <w:rFonts w:ascii="Garamond" w:hAnsi="Garamond"/>
          <w:sz w:val="24"/>
          <w:szCs w:val="24"/>
        </w:rPr>
        <w:t xml:space="preserve"> ställer sig bakom en utökning av befogenheterna men anser inte att CFCA ska ha en roll som polisorgan. Denna del av övervakningen ska ankomma på KOM. Det måste finnas en klar åtskillnad mellan KOM och CFCA. </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ställer sig bakom målsättningen med förslaget. Texten är fortfarande kontroversiell i många delar och otydlig. Att kontroll ska gälla insjöar är inte acceptabelt endast marint fiske bör omfattas.. VMS system på fartyg under 12 meter är inte godtagbart. I </w:t>
      </w:r>
      <w:r w:rsidR="00354588" w:rsidRPr="0063321A">
        <w:rPr>
          <w:rFonts w:ascii="Garamond" w:hAnsi="Garamond"/>
          <w:sz w:val="24"/>
          <w:szCs w:val="24"/>
        </w:rPr>
        <w:t>MS</w:t>
      </w:r>
      <w:r w:rsidRPr="0063321A">
        <w:rPr>
          <w:rFonts w:ascii="Garamond" w:hAnsi="Garamond"/>
          <w:sz w:val="24"/>
          <w:szCs w:val="24"/>
        </w:rPr>
        <w:t xml:space="preserve"> är det inte alltid möjligt att installera VMS på dessa fartyg. MS bör få större manöverutrymme. </w:t>
      </w:r>
      <w:r w:rsidR="00354588" w:rsidRPr="0063321A">
        <w:rPr>
          <w:rFonts w:ascii="Garamond" w:hAnsi="Garamond"/>
          <w:sz w:val="24"/>
          <w:szCs w:val="24"/>
        </w:rPr>
        <w:t>MS</w:t>
      </w:r>
      <w:r w:rsidRPr="0063321A">
        <w:rPr>
          <w:rFonts w:ascii="Garamond" w:hAnsi="Garamond"/>
          <w:sz w:val="24"/>
          <w:szCs w:val="24"/>
        </w:rPr>
        <w:t xml:space="preserve"> ställer sig bakom kontrollstrategin, men småskaligt fiske bör inte omfattas. Fritidsfisket kan behöva viss reglering men avräkning mot kvot tveksamt. </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354588" w:rsidRPr="0063321A">
        <w:rPr>
          <w:rFonts w:ascii="Garamond" w:hAnsi="Garamond"/>
          <w:sz w:val="24"/>
          <w:szCs w:val="24"/>
        </w:rPr>
        <w:t>MS</w:t>
      </w:r>
      <w:r w:rsidRPr="0063321A">
        <w:rPr>
          <w:rFonts w:ascii="Garamond" w:hAnsi="Garamond"/>
          <w:sz w:val="24"/>
          <w:szCs w:val="24"/>
        </w:rPr>
        <w:t xml:space="preserve"> anser inte att det samma sanktionsnivå för hela gemenskapen ska gälla med tanke på de skillnader som finns. Olika särdrag måste beaktas. </w:t>
      </w:r>
    </w:p>
    <w:p w:rsidR="009354FC" w:rsidRPr="0063321A" w:rsidRDefault="009354FC" w:rsidP="009354FC">
      <w:pPr>
        <w:rPr>
          <w:rFonts w:ascii="Garamond" w:hAnsi="Garamond"/>
          <w:sz w:val="24"/>
          <w:szCs w:val="24"/>
        </w:rPr>
      </w:pPr>
      <w:r w:rsidRPr="0063321A">
        <w:rPr>
          <w:rFonts w:ascii="Garamond" w:hAnsi="Garamond"/>
          <w:sz w:val="24"/>
          <w:szCs w:val="24"/>
        </w:rPr>
        <w:t xml:space="preserve">3. KOM bör inrikta sig på den praktiska tillämpningen av de kontrollmöjligheter som finns. Europeiska fiskerifonden ska bara användas som en sista utväg. </w:t>
      </w:r>
      <w:r w:rsidR="00354588" w:rsidRPr="0063321A">
        <w:rPr>
          <w:rFonts w:ascii="Garamond" w:hAnsi="Garamond"/>
          <w:sz w:val="24"/>
          <w:szCs w:val="24"/>
        </w:rPr>
        <w:t>MS</w:t>
      </w:r>
      <w:r w:rsidRPr="0063321A">
        <w:rPr>
          <w:rFonts w:ascii="Garamond" w:hAnsi="Garamond"/>
          <w:sz w:val="24"/>
          <w:szCs w:val="24"/>
        </w:rPr>
        <w:t xml:space="preserve"> menar att det finns  jurisdiktionsproblem med en utökning av befogenheterna.</w:t>
      </w:r>
    </w:p>
    <w:p w:rsidR="009354FC" w:rsidRPr="0063321A" w:rsidRDefault="00354588"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avslutade med att säga att förslaget måste justeras, för att återspegla vår gemensamma målsättning. </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anslöt sig till </w:t>
      </w:r>
      <w:r w:rsidR="00354588" w:rsidRPr="0063321A">
        <w:rPr>
          <w:rFonts w:ascii="Garamond" w:hAnsi="Garamond"/>
          <w:sz w:val="24"/>
          <w:szCs w:val="24"/>
        </w:rPr>
        <w:t>tidigare MS</w:t>
      </w:r>
      <w:r w:rsidRPr="0063321A">
        <w:rPr>
          <w:rFonts w:ascii="Garamond" w:hAnsi="Garamond"/>
          <w:sz w:val="24"/>
          <w:szCs w:val="24"/>
        </w:rPr>
        <w:t xml:space="preserve"> avseende att en hållbar och robust kompromiss måste uppnås. Kontrollfrågorna måste också tas upp inom ramen för reformen av fiskeripolitiken. </w:t>
      </w:r>
      <w:r w:rsidR="00354588" w:rsidRPr="0063321A">
        <w:rPr>
          <w:rFonts w:ascii="Garamond" w:hAnsi="Garamond"/>
          <w:sz w:val="24"/>
          <w:szCs w:val="24"/>
        </w:rPr>
        <w:t>MS</w:t>
      </w:r>
      <w:r w:rsidRPr="0063321A">
        <w:rPr>
          <w:rFonts w:ascii="Garamond" w:hAnsi="Garamond"/>
          <w:sz w:val="24"/>
          <w:szCs w:val="24"/>
        </w:rPr>
        <w:t xml:space="preserve"> menade att det nu inte var läge att diskutera befogenheter, som det redan finns en institutionell ram för. Inom IUU förordningen fastslogs en ambitionsnivå. Denna kompromiss får inte rivas upp. Det måste finnas en nyttokostnadsanalys och proportionalitet gällande krav på ny teknik. För att beräkna om åtgärderna är rimlig och proportionerliga måste MS ägna administrativ tid som leder till orimliga merkostnader. Det kan då hända att MS väljer att inte genomföra kontrollerna eftersom omkostnaden inte står i relation till nyttan. </w:t>
      </w:r>
    </w:p>
    <w:p w:rsidR="009354FC" w:rsidRPr="0063321A" w:rsidRDefault="009354FC" w:rsidP="009354FC">
      <w:pPr>
        <w:rPr>
          <w:rFonts w:ascii="Garamond" w:hAnsi="Garamond"/>
          <w:sz w:val="24"/>
          <w:szCs w:val="24"/>
        </w:rPr>
      </w:pPr>
      <w:r w:rsidRPr="0063321A">
        <w:rPr>
          <w:rFonts w:ascii="Garamond" w:hAnsi="Garamond"/>
          <w:sz w:val="24"/>
          <w:szCs w:val="24"/>
        </w:rPr>
        <w:t xml:space="preserve">2. Det måste stå helt klart vad vi vill uppnå. För att en kompromiss ska bli genomförbar måste tidigare diskussioner stå fast. I </w:t>
      </w:r>
      <w:r w:rsidR="00354588" w:rsidRPr="0063321A">
        <w:rPr>
          <w:rFonts w:ascii="Garamond" w:hAnsi="Garamond"/>
          <w:sz w:val="24"/>
          <w:szCs w:val="24"/>
        </w:rPr>
        <w:t>MS</w:t>
      </w:r>
      <w:r w:rsidRPr="0063321A">
        <w:rPr>
          <w:rFonts w:ascii="Garamond" w:hAnsi="Garamond"/>
          <w:sz w:val="24"/>
          <w:szCs w:val="24"/>
        </w:rPr>
        <w:t xml:space="preserve"> har nyligen gjorts en översyn av sanktionerna. Det kan göras mer och bättre på nationell nivå. Att Europaparlamentet gör ett uttalande kan exempelvis vara mer effektivt än att införa bötesbelopp som ska gälla alla MS. Både det svenska och spanska ordförandeskapet kan jobba med dessa frågor.</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vill gärna ha ett kompromissförslag, men ser praktiska problem. Ett av dessa är de omfattande containertransporter som sker i </w:t>
      </w:r>
      <w:r w:rsidR="00354588" w:rsidRPr="0063321A">
        <w:rPr>
          <w:rFonts w:ascii="Garamond" w:hAnsi="Garamond"/>
          <w:sz w:val="24"/>
          <w:szCs w:val="24"/>
        </w:rPr>
        <w:t>MS</w:t>
      </w:r>
      <w:r w:rsidRPr="0063321A">
        <w:rPr>
          <w:rFonts w:ascii="Garamond" w:hAnsi="Garamond"/>
          <w:sz w:val="24"/>
          <w:szCs w:val="24"/>
        </w:rPr>
        <w:t xml:space="preserve"> som måste möjliggöras utan avbrott. </w:t>
      </w:r>
    </w:p>
    <w:p w:rsidR="009354FC" w:rsidRPr="0063321A" w:rsidRDefault="009354FC" w:rsidP="009354FC">
      <w:pPr>
        <w:rPr>
          <w:rFonts w:ascii="Garamond" w:hAnsi="Garamond"/>
          <w:sz w:val="24"/>
          <w:szCs w:val="24"/>
        </w:rPr>
      </w:pPr>
      <w:r w:rsidRPr="0063321A">
        <w:rPr>
          <w:rFonts w:ascii="Garamond" w:hAnsi="Garamond"/>
          <w:sz w:val="24"/>
          <w:szCs w:val="24"/>
        </w:rPr>
        <w:t xml:space="preserve">2. Sanktionssystem åligger det MS att fatta beslut om. Allmänna anvisningar kan tjäna som riktlinjer, men </w:t>
      </w:r>
      <w:r w:rsidR="00354588" w:rsidRPr="0063321A">
        <w:rPr>
          <w:rFonts w:ascii="Garamond" w:hAnsi="Garamond"/>
          <w:sz w:val="24"/>
          <w:szCs w:val="24"/>
        </w:rPr>
        <w:t>MS</w:t>
      </w:r>
      <w:r w:rsidRPr="0063321A">
        <w:rPr>
          <w:rFonts w:ascii="Garamond" w:hAnsi="Garamond"/>
          <w:sz w:val="24"/>
          <w:szCs w:val="24"/>
        </w:rPr>
        <w:t xml:space="preserve"> är inte för ett poängsystem. Det skulle kunna leda till orättvisa sanktioner. </w:t>
      </w:r>
    </w:p>
    <w:p w:rsidR="009354FC" w:rsidRPr="0063321A" w:rsidRDefault="009354FC" w:rsidP="009354FC">
      <w:pPr>
        <w:rPr>
          <w:rFonts w:ascii="Garamond" w:hAnsi="Garamond"/>
          <w:sz w:val="24"/>
          <w:szCs w:val="24"/>
        </w:rPr>
      </w:pPr>
      <w:r w:rsidRPr="0063321A">
        <w:rPr>
          <w:rFonts w:ascii="Garamond" w:hAnsi="Garamond"/>
          <w:sz w:val="24"/>
          <w:szCs w:val="24"/>
        </w:rPr>
        <w:t xml:space="preserve">3. Behörigheten för gemenskapsinspektörerna bör inte ändras. CFCAs begonheter måste konsolideras innan mandatet kan utvidgas. </w:t>
      </w:r>
    </w:p>
    <w:p w:rsidR="009354FC" w:rsidRPr="0063321A" w:rsidRDefault="009354FC" w:rsidP="009354FC">
      <w:pPr>
        <w:rPr>
          <w:rFonts w:ascii="Garamond" w:hAnsi="Garamond"/>
          <w:b/>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betonade att i en ekonomisk kris är det bättre att använda befintliga möjligheter i stället för kostsamma nya kontrollverktyg. </w:t>
      </w:r>
      <w:r w:rsidR="00354588" w:rsidRPr="0063321A">
        <w:rPr>
          <w:rFonts w:ascii="Garamond" w:hAnsi="Garamond"/>
          <w:sz w:val="24"/>
          <w:szCs w:val="24"/>
        </w:rPr>
        <w:t>MS</w:t>
      </w:r>
      <w:r w:rsidRPr="0063321A">
        <w:rPr>
          <w:rFonts w:ascii="Garamond" w:hAnsi="Garamond"/>
          <w:sz w:val="24"/>
          <w:szCs w:val="24"/>
        </w:rPr>
        <w:t xml:space="preserve"> underströk att samma kontrollsystem för stora fartyg och små fartyg inte kan tillämpas. Om nya verktyg ska införas, måste det vara motiverat och införandet vara öppet och transparent. Som </w:t>
      </w:r>
      <w:r w:rsidR="00354588" w:rsidRPr="0063321A">
        <w:rPr>
          <w:rFonts w:ascii="Garamond" w:hAnsi="Garamond"/>
          <w:sz w:val="24"/>
          <w:szCs w:val="24"/>
        </w:rPr>
        <w:t>tidigare MS</w:t>
      </w:r>
      <w:r w:rsidRPr="0063321A">
        <w:rPr>
          <w:rFonts w:ascii="Garamond" w:hAnsi="Garamond"/>
          <w:sz w:val="24"/>
          <w:szCs w:val="24"/>
        </w:rPr>
        <w:t xml:space="preserve"> anser </w:t>
      </w:r>
      <w:r w:rsidR="00354588" w:rsidRPr="0063321A">
        <w:rPr>
          <w:rFonts w:ascii="Garamond" w:hAnsi="Garamond"/>
          <w:sz w:val="24"/>
          <w:szCs w:val="24"/>
        </w:rPr>
        <w:t>MS</w:t>
      </w:r>
      <w:r w:rsidRPr="0063321A">
        <w:rPr>
          <w:rFonts w:ascii="Garamond" w:hAnsi="Garamond"/>
          <w:sz w:val="24"/>
          <w:szCs w:val="24"/>
        </w:rPr>
        <w:t xml:space="preserve"> att inre vattenområden inte behöver kontrolleras. </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354588" w:rsidRPr="0063321A">
        <w:rPr>
          <w:rFonts w:ascii="Garamond" w:hAnsi="Garamond"/>
          <w:sz w:val="24"/>
          <w:szCs w:val="24"/>
        </w:rPr>
        <w:t>MS</w:t>
      </w:r>
      <w:r w:rsidRPr="0063321A">
        <w:rPr>
          <w:rFonts w:ascii="Garamond" w:hAnsi="Garamond"/>
          <w:sz w:val="24"/>
          <w:szCs w:val="24"/>
        </w:rPr>
        <w:t xml:space="preserve"> kan inte gå med på föreslagna sanktioner. Man måste kunna ta hänsyn till den ekonomiska situationen och levnadsstandarden i enskilda MS, därför kan tröskelvärden inte accepteras. Dessa ligger inom MS beslutsbehörighet. Straffpoängsystem kan </w:t>
      </w:r>
      <w:r w:rsidR="00354588" w:rsidRPr="0063321A">
        <w:rPr>
          <w:rFonts w:ascii="Garamond" w:hAnsi="Garamond"/>
          <w:sz w:val="24"/>
          <w:szCs w:val="24"/>
        </w:rPr>
        <w:t>MS</w:t>
      </w:r>
      <w:r w:rsidRPr="0063321A">
        <w:rPr>
          <w:rFonts w:ascii="Garamond" w:hAnsi="Garamond"/>
          <w:sz w:val="24"/>
          <w:szCs w:val="24"/>
        </w:rPr>
        <w:t xml:space="preserve"> inte gå med på, det är inte klart hur det ska användas. Koppling till EFF ej acceptabel.</w:t>
      </w:r>
    </w:p>
    <w:p w:rsidR="009354FC" w:rsidRPr="0063321A" w:rsidRDefault="009354FC" w:rsidP="009354FC">
      <w:pPr>
        <w:rPr>
          <w:rFonts w:ascii="Garamond" w:hAnsi="Garamond"/>
          <w:sz w:val="24"/>
          <w:szCs w:val="24"/>
        </w:rPr>
      </w:pPr>
      <w:r w:rsidRPr="0063321A">
        <w:rPr>
          <w:rFonts w:ascii="Garamond" w:hAnsi="Garamond"/>
          <w:sz w:val="24"/>
          <w:szCs w:val="24"/>
        </w:rPr>
        <w:t xml:space="preserve">3. Om KOM: s befogenheter ska ökas, måste det vara väl motiverat. Med anledning av frågan om CFCA menade </w:t>
      </w:r>
      <w:r w:rsidR="00354588" w:rsidRPr="0063321A">
        <w:rPr>
          <w:rFonts w:ascii="Garamond" w:hAnsi="Garamond"/>
          <w:sz w:val="24"/>
          <w:szCs w:val="24"/>
        </w:rPr>
        <w:t>MS</w:t>
      </w:r>
      <w:r w:rsidRPr="0063321A">
        <w:rPr>
          <w:rFonts w:ascii="Garamond" w:hAnsi="Garamond"/>
          <w:sz w:val="24"/>
          <w:szCs w:val="24"/>
        </w:rPr>
        <w:t xml:space="preserve"> att en tillbakagång till system med regionala organisationer är en bättre lösning.</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menade att fartyg som inte spenderar mer än 24 timmar till havs särskilt måste uppmärksammas. Undantagsbestämmelser bör införas, liknande de i den tidigare versionen. MS kan ha egne kontrollplaner för dessa. Fråga om proportionalitet blir aktuell här. </w:t>
      </w:r>
    </w:p>
    <w:p w:rsidR="009354FC" w:rsidRPr="0063321A" w:rsidRDefault="009354FC" w:rsidP="009354FC">
      <w:pPr>
        <w:rPr>
          <w:rFonts w:ascii="Garamond" w:hAnsi="Garamond"/>
          <w:sz w:val="24"/>
          <w:szCs w:val="24"/>
        </w:rPr>
      </w:pPr>
      <w:r w:rsidRPr="0063321A">
        <w:rPr>
          <w:rFonts w:ascii="Garamond" w:hAnsi="Garamond"/>
          <w:sz w:val="24"/>
          <w:szCs w:val="24"/>
        </w:rPr>
        <w:t xml:space="preserve">2. Sanktionerna bör följa IUU förordningen. </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354588" w:rsidRPr="0063321A">
        <w:rPr>
          <w:rFonts w:ascii="Garamond" w:hAnsi="Garamond"/>
          <w:sz w:val="24"/>
          <w:szCs w:val="24"/>
        </w:rPr>
        <w:t>MS</w:t>
      </w:r>
      <w:r w:rsidRPr="0063321A">
        <w:rPr>
          <w:rFonts w:ascii="Garamond" w:hAnsi="Garamond"/>
          <w:sz w:val="24"/>
          <w:szCs w:val="24"/>
        </w:rPr>
        <w:t xml:space="preserve"> hade inga särskilda synpunkter på befogenheterna.</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Det måste finnas rättvisa spelregler. Alla måste ta sitt ansvar. Åtgärderna måste dock utvärderas så att de inte skapar administrativa bördor för MS eller gemenskapen. Riskanalys måste vara möjlig att göra. </w:t>
      </w:r>
      <w:r w:rsidR="00354588" w:rsidRPr="0063321A">
        <w:rPr>
          <w:rFonts w:ascii="Garamond" w:hAnsi="Garamond"/>
          <w:sz w:val="24"/>
          <w:szCs w:val="24"/>
        </w:rPr>
        <w:t>MS</w:t>
      </w:r>
      <w:r w:rsidRPr="0063321A">
        <w:rPr>
          <w:rFonts w:ascii="Garamond" w:hAnsi="Garamond"/>
          <w:sz w:val="24"/>
          <w:szCs w:val="24"/>
        </w:rPr>
        <w:t xml:space="preserve"> vill inte utvidga omfattningen av VMS/elektronisk loggbok till småbåtar och önskar inte heller en reglering av fritidsfisket.</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354588" w:rsidRPr="0063321A">
        <w:rPr>
          <w:rFonts w:ascii="Garamond" w:hAnsi="Garamond"/>
          <w:sz w:val="24"/>
          <w:szCs w:val="24"/>
        </w:rPr>
        <w:t>MS</w:t>
      </w:r>
      <w:r w:rsidRPr="0063321A">
        <w:rPr>
          <w:rFonts w:ascii="Garamond" w:hAnsi="Garamond"/>
          <w:sz w:val="24"/>
          <w:szCs w:val="24"/>
        </w:rPr>
        <w:t xml:space="preserve"> menade att systemet med straffpoäng är vagt men har inga principiella invändningar, så länge som det ligger i linje med MS egen lagstiftning. </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354588" w:rsidRPr="0063321A">
        <w:rPr>
          <w:rFonts w:ascii="Garamond" w:hAnsi="Garamond"/>
          <w:sz w:val="24"/>
          <w:szCs w:val="24"/>
        </w:rPr>
        <w:t>MS</w:t>
      </w:r>
      <w:r w:rsidRPr="0063321A">
        <w:rPr>
          <w:rFonts w:ascii="Garamond" w:hAnsi="Garamond"/>
          <w:sz w:val="24"/>
          <w:szCs w:val="24"/>
        </w:rPr>
        <w:t xml:space="preserve"> är emot att MS kan genomföra kontroller på andra länders territorialvatten. Man måste ta hänsyn till MS eget ansvar. </w:t>
      </w:r>
    </w:p>
    <w:p w:rsidR="009354FC" w:rsidRPr="0063321A" w:rsidRDefault="00354588"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hoppades att förordningen inte ska börja gälla förrän år 2011. </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För att garantera en effektiv kontroll måste man fokusera på IT teknik men </w:t>
      </w:r>
      <w:r w:rsidR="00354588" w:rsidRPr="0063321A">
        <w:rPr>
          <w:rFonts w:ascii="Garamond" w:hAnsi="Garamond"/>
          <w:sz w:val="24"/>
          <w:szCs w:val="24"/>
        </w:rPr>
        <w:t>MS</w:t>
      </w:r>
      <w:r w:rsidRPr="0063321A">
        <w:rPr>
          <w:rFonts w:ascii="Garamond" w:hAnsi="Garamond"/>
          <w:sz w:val="24"/>
          <w:szCs w:val="24"/>
        </w:rPr>
        <w:t xml:space="preserve"> ville betona att införandet av ny teknik måste vara ekonomiskt motiverat. Det ska finnas undantag för småskaligt fiske.</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354588" w:rsidRPr="0063321A">
        <w:rPr>
          <w:rFonts w:ascii="Garamond" w:hAnsi="Garamond"/>
          <w:sz w:val="24"/>
          <w:szCs w:val="24"/>
        </w:rPr>
        <w:t>MS</w:t>
      </w:r>
      <w:r w:rsidRPr="0063321A">
        <w:rPr>
          <w:rFonts w:ascii="Garamond" w:hAnsi="Garamond"/>
          <w:sz w:val="24"/>
          <w:szCs w:val="24"/>
        </w:rPr>
        <w:t xml:space="preserve"> stöder inte ett harmoniserat system. Sanktioner ska motsvara den socioekonomiska situationen i varje enskild MS. För att säkerställa sanktioner har reell effekt, måste de vara proportionerliga. Det bör inte vara obligatoriskt med straffpoäng.</w:t>
      </w:r>
    </w:p>
    <w:p w:rsidR="009354FC" w:rsidRPr="0063321A" w:rsidRDefault="009354FC" w:rsidP="009354FC">
      <w:pPr>
        <w:rPr>
          <w:rFonts w:ascii="Garamond" w:hAnsi="Garamond"/>
          <w:sz w:val="24"/>
          <w:szCs w:val="24"/>
        </w:rPr>
      </w:pPr>
      <w:r w:rsidRPr="0063321A">
        <w:rPr>
          <w:rFonts w:ascii="Garamond" w:hAnsi="Garamond"/>
          <w:sz w:val="24"/>
          <w:szCs w:val="24"/>
        </w:rPr>
        <w:t xml:space="preserve">3. KOM har tillräckliga befogenheter. </w:t>
      </w:r>
      <w:r w:rsidR="00354588" w:rsidRPr="0063321A">
        <w:rPr>
          <w:rFonts w:ascii="Garamond" w:hAnsi="Garamond"/>
          <w:sz w:val="24"/>
          <w:szCs w:val="24"/>
        </w:rPr>
        <w:t>MS</w:t>
      </w:r>
      <w:r w:rsidRPr="0063321A">
        <w:rPr>
          <w:rFonts w:ascii="Garamond" w:hAnsi="Garamond"/>
          <w:sz w:val="24"/>
          <w:szCs w:val="24"/>
        </w:rPr>
        <w:t xml:space="preserve"> vill inte utvidga KOMs befogenheter ytterligare. </w:t>
      </w:r>
      <w:r w:rsidR="00354588" w:rsidRPr="0063321A">
        <w:rPr>
          <w:rFonts w:ascii="Garamond" w:hAnsi="Garamond"/>
          <w:sz w:val="24"/>
          <w:szCs w:val="24"/>
        </w:rPr>
        <w:t>MS</w:t>
      </w:r>
      <w:r w:rsidRPr="0063321A">
        <w:rPr>
          <w:rFonts w:ascii="Garamond" w:hAnsi="Garamond"/>
          <w:sz w:val="24"/>
          <w:szCs w:val="24"/>
        </w:rPr>
        <w:t xml:space="preserve"> föreslår ett överförande av kontrollbefogenheter till gemenskapens kontrollorgan som även omfattar territorialvattnet. Adekvata tekniska instrument samt högkvalificerade gemenskapsinspektörer krävs. </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354588"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gav sitt fulla stöd till en reform.</w:t>
      </w:r>
    </w:p>
    <w:p w:rsidR="009354FC" w:rsidRPr="0063321A" w:rsidRDefault="009354FC" w:rsidP="009354FC">
      <w:pPr>
        <w:rPr>
          <w:rFonts w:ascii="Garamond" w:hAnsi="Garamond"/>
          <w:sz w:val="24"/>
          <w:szCs w:val="24"/>
        </w:rPr>
      </w:pPr>
      <w:r w:rsidRPr="0063321A">
        <w:rPr>
          <w:rFonts w:ascii="Garamond" w:hAnsi="Garamond"/>
          <w:sz w:val="24"/>
          <w:szCs w:val="24"/>
        </w:rPr>
        <w:t xml:space="preserve"> 1. </w:t>
      </w:r>
      <w:r w:rsidR="00354588" w:rsidRPr="0063321A">
        <w:rPr>
          <w:rFonts w:ascii="Garamond" w:hAnsi="Garamond"/>
          <w:sz w:val="24"/>
          <w:szCs w:val="24"/>
        </w:rPr>
        <w:t>MS</w:t>
      </w:r>
      <w:r w:rsidRPr="0063321A">
        <w:rPr>
          <w:rFonts w:ascii="Garamond" w:hAnsi="Garamond"/>
          <w:sz w:val="24"/>
          <w:szCs w:val="24"/>
        </w:rPr>
        <w:t xml:space="preserve"> är för en ökad effektivitet av ny teknik. VMS/elektroniska loggböcker ska gälla för fartyg längre än 15 meter. Ett allmänt undantag bör gälla för mindre fartyg. Medvetenhet om de kostnader som kontrollerna kommer att innebära måste finnas. </w:t>
      </w:r>
    </w:p>
    <w:p w:rsidR="009354FC" w:rsidRPr="0063321A" w:rsidRDefault="009354FC" w:rsidP="009354FC">
      <w:pPr>
        <w:rPr>
          <w:rFonts w:ascii="Garamond" w:hAnsi="Garamond"/>
          <w:sz w:val="24"/>
          <w:szCs w:val="24"/>
        </w:rPr>
      </w:pPr>
      <w:r w:rsidRPr="0063321A">
        <w:rPr>
          <w:rFonts w:ascii="Garamond" w:hAnsi="Garamond"/>
          <w:sz w:val="24"/>
          <w:szCs w:val="24"/>
        </w:rPr>
        <w:t xml:space="preserve">2. En harmonisering av sanktioner för överträdelser kan bara ske delvis, av två skäl. Det måste finnas ett handlingsutrymme för domstolen samt ska hänsyn tas till MS ekonomiska situation. Systemet med straffpoäng är nytt och bör införas stegvis. </w:t>
      </w:r>
    </w:p>
    <w:p w:rsidR="009354FC" w:rsidRPr="0063321A" w:rsidRDefault="009354FC" w:rsidP="009354FC">
      <w:pPr>
        <w:rPr>
          <w:rFonts w:ascii="Garamond" w:hAnsi="Garamond"/>
          <w:sz w:val="24"/>
          <w:szCs w:val="24"/>
        </w:rPr>
      </w:pPr>
      <w:r w:rsidRPr="0063321A">
        <w:rPr>
          <w:rFonts w:ascii="Garamond" w:hAnsi="Garamond"/>
          <w:sz w:val="24"/>
          <w:szCs w:val="24"/>
        </w:rPr>
        <w:t xml:space="preserve">3. KOMs mandat behöver inte utvidgas. I stället bör KOM kunna agera snabbare vid överträdelser. Att stöd inte utbetalas, kan påverka aktörer som inte är direkt inblandade. </w:t>
      </w:r>
      <w:r w:rsidR="00354588" w:rsidRPr="0063321A">
        <w:rPr>
          <w:rFonts w:ascii="Garamond" w:hAnsi="Garamond"/>
          <w:sz w:val="24"/>
          <w:szCs w:val="24"/>
        </w:rPr>
        <w:t>MS</w:t>
      </w:r>
      <w:r w:rsidRPr="0063321A">
        <w:rPr>
          <w:rFonts w:ascii="Garamond" w:hAnsi="Garamond"/>
          <w:sz w:val="24"/>
          <w:szCs w:val="24"/>
        </w:rPr>
        <w:t xml:space="preserve"> är inte för ett sådant system. Gemenskapsinspektörernas befogenheter ska inte omprövas. </w:t>
      </w:r>
      <w:r w:rsidR="00354588" w:rsidRPr="0063321A">
        <w:rPr>
          <w:rFonts w:ascii="Garamond" w:hAnsi="Garamond"/>
          <w:sz w:val="24"/>
          <w:szCs w:val="24"/>
        </w:rPr>
        <w:t>MS</w:t>
      </w:r>
      <w:r w:rsidRPr="0063321A">
        <w:rPr>
          <w:rFonts w:ascii="Garamond" w:hAnsi="Garamond"/>
          <w:sz w:val="24"/>
          <w:szCs w:val="24"/>
        </w:rPr>
        <w:t xml:space="preserve"> är inte för att befogenheten ska kunna utvidgas till territorialvatten. Uppföljning av denna reform måste ske i reformen av GFP. CFCA behöver inte ökade befogenheter, särskilt inte i nationella vatten. Håller med </w:t>
      </w:r>
      <w:r w:rsidR="00354588" w:rsidRPr="0063321A">
        <w:rPr>
          <w:rFonts w:ascii="Garamond" w:hAnsi="Garamond"/>
          <w:sz w:val="24"/>
          <w:szCs w:val="24"/>
        </w:rPr>
        <w:t>3 tidigare MS</w:t>
      </w:r>
      <w:r w:rsidRPr="0063321A">
        <w:rPr>
          <w:rFonts w:ascii="Garamond" w:hAnsi="Garamond"/>
          <w:sz w:val="24"/>
          <w:szCs w:val="24"/>
        </w:rPr>
        <w:t xml:space="preserve"> om att reformen av kontrollen måste ligga i linje med reformen av CFP.</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påpekade också att åtgärder för fritidsfiske måste bedömas från fall till fall och att föreslaget datum för ikraftträdande är orealistiskt.</w:t>
      </w:r>
    </w:p>
    <w:p w:rsidR="009354FC" w:rsidRPr="0063321A" w:rsidRDefault="009354FC" w:rsidP="009354FC">
      <w:pPr>
        <w:rPr>
          <w:rFonts w:ascii="Garamond" w:hAnsi="Garamond"/>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Det måste finnas enkla begripliga bestämmelser som kan tillämpas utan problem. Dagens problem beror på avsaknad av tillämpning och inte på avsaknad av regler. </w:t>
      </w:r>
      <w:r w:rsidR="00354588" w:rsidRPr="0063321A">
        <w:rPr>
          <w:rFonts w:ascii="Garamond" w:hAnsi="Garamond"/>
          <w:sz w:val="24"/>
          <w:szCs w:val="24"/>
        </w:rPr>
        <w:t>MS</w:t>
      </w:r>
      <w:r w:rsidRPr="0063321A">
        <w:rPr>
          <w:rFonts w:ascii="Garamond" w:hAnsi="Garamond"/>
          <w:sz w:val="24"/>
          <w:szCs w:val="24"/>
        </w:rPr>
        <w:t xml:space="preserve"> stöder ansatsen att förenkla och få ner administrativa bördor. Hänsyn ska tas till alla MS flottor, havsområden etc. De små fartygen bör ha undantag. </w:t>
      </w:r>
    </w:p>
    <w:p w:rsidR="009354FC" w:rsidRPr="0063321A" w:rsidRDefault="009354FC" w:rsidP="009354FC">
      <w:pPr>
        <w:rPr>
          <w:rFonts w:ascii="Garamond" w:hAnsi="Garamond"/>
          <w:sz w:val="24"/>
          <w:szCs w:val="24"/>
        </w:rPr>
      </w:pPr>
      <w:r w:rsidRPr="0063321A">
        <w:rPr>
          <w:rFonts w:ascii="Garamond" w:hAnsi="Garamond"/>
          <w:sz w:val="24"/>
          <w:szCs w:val="24"/>
        </w:rPr>
        <w:t>2. En harmonisering av påföljder kan stödjas, men effektiva åtgärder krävs som ska vara  konsekventa och koherenta. Straffpoängssystemet bör noggrant nagelfaras. Det bör genomföras en separat studie.</w:t>
      </w:r>
    </w:p>
    <w:p w:rsidR="009354FC" w:rsidRPr="0063321A" w:rsidRDefault="009354FC" w:rsidP="009354FC">
      <w:pPr>
        <w:rPr>
          <w:rFonts w:ascii="Garamond" w:hAnsi="Garamond"/>
          <w:sz w:val="24"/>
          <w:szCs w:val="24"/>
        </w:rPr>
      </w:pPr>
      <w:r w:rsidRPr="0063321A">
        <w:rPr>
          <w:rFonts w:ascii="Garamond" w:hAnsi="Garamond"/>
          <w:sz w:val="24"/>
          <w:szCs w:val="24"/>
        </w:rPr>
        <w:t xml:space="preserve">3. Möjligen kan CFCA med ett utvidgat mandat bidra till en bättre kontroll. </w:t>
      </w:r>
    </w:p>
    <w:p w:rsidR="009354FC" w:rsidRPr="0063321A" w:rsidRDefault="009354FC" w:rsidP="009354FC">
      <w:pPr>
        <w:rPr>
          <w:rFonts w:ascii="Garamond" w:hAnsi="Garamond"/>
          <w:b/>
          <w:sz w:val="24"/>
          <w:szCs w:val="24"/>
        </w:rPr>
      </w:pPr>
    </w:p>
    <w:p w:rsidR="009354FC" w:rsidRPr="0063321A" w:rsidRDefault="00354588"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354588" w:rsidRPr="0063321A">
        <w:rPr>
          <w:rFonts w:ascii="Garamond" w:hAnsi="Garamond"/>
          <w:sz w:val="24"/>
          <w:szCs w:val="24"/>
        </w:rPr>
        <w:t>MS</w:t>
      </w:r>
      <w:r w:rsidRPr="0063321A">
        <w:rPr>
          <w:rFonts w:ascii="Garamond" w:hAnsi="Garamond"/>
          <w:sz w:val="24"/>
          <w:szCs w:val="24"/>
        </w:rPr>
        <w:t xml:space="preserve"> menade att förslagen var oproportionerliga och eftersöker enklare och mer effektiva kontrollåtgärder. Det är en uppsjö av olika förpliktelser som tas med vilket gör att de administrativa bördorna ökar och effektiviteten minskar. Exempelvis gällande satellitövervakning och elektroniska loggböcker och kontroll av motorstyrkan. Områden som är stängda för fiske är förvaltningsåtgärder och bör inte införas här. Dessa bestämmelser ska vara baserade på vetenskapliga råd o rön,  och inte utföras som generella normer. </w:t>
      </w:r>
    </w:p>
    <w:p w:rsidR="009354FC" w:rsidRPr="0063321A" w:rsidRDefault="009354FC" w:rsidP="009354FC">
      <w:pPr>
        <w:rPr>
          <w:rFonts w:ascii="Garamond" w:hAnsi="Garamond"/>
          <w:sz w:val="24"/>
          <w:szCs w:val="24"/>
        </w:rPr>
      </w:pPr>
      <w:r w:rsidRPr="0063321A">
        <w:rPr>
          <w:rFonts w:ascii="Garamond" w:hAnsi="Garamond"/>
          <w:sz w:val="24"/>
          <w:szCs w:val="24"/>
        </w:rPr>
        <w:t>2. Sanktioner finns redan inom IUU förordningen och man bör fortsätta i denna riktning.</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EA07D9" w:rsidRPr="0063321A">
        <w:rPr>
          <w:rFonts w:ascii="Garamond" w:hAnsi="Garamond"/>
          <w:sz w:val="24"/>
          <w:szCs w:val="24"/>
        </w:rPr>
        <w:t>MS</w:t>
      </w:r>
      <w:r w:rsidRPr="0063321A">
        <w:rPr>
          <w:rFonts w:ascii="Garamond" w:hAnsi="Garamond"/>
          <w:sz w:val="24"/>
          <w:szCs w:val="24"/>
        </w:rPr>
        <w:t xml:space="preserve"> oroade sig över KOMs befogenheter. Det bör helt klargöras vilka skyldigheter MS och KOM har. Att utvidga CFCAs mandat kan skada organets roll som är samordnande.</w:t>
      </w:r>
    </w:p>
    <w:p w:rsidR="009354FC" w:rsidRPr="0063321A" w:rsidRDefault="00EA07D9"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påpekade att ikraftträdandedatumet inte kan hållas. </w:t>
      </w:r>
    </w:p>
    <w:p w:rsidR="009354FC" w:rsidRPr="0063321A" w:rsidRDefault="009354FC" w:rsidP="009354FC">
      <w:pPr>
        <w:rPr>
          <w:rFonts w:ascii="Garamond" w:hAnsi="Garamond"/>
          <w:b/>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EA07D9" w:rsidRPr="0063321A">
        <w:rPr>
          <w:rFonts w:ascii="Garamond" w:hAnsi="Garamond"/>
          <w:sz w:val="24"/>
          <w:szCs w:val="24"/>
        </w:rPr>
        <w:t>MS</w:t>
      </w:r>
      <w:r w:rsidRPr="0063321A">
        <w:rPr>
          <w:rFonts w:ascii="Garamond" w:hAnsi="Garamond"/>
          <w:sz w:val="24"/>
          <w:szCs w:val="24"/>
        </w:rPr>
        <w:t xml:space="preserve"> hävdade att ett effektivt kontrollsystem är A och O. Denna förordning kräver snabba anpassningar, tillämpningen måste bli proportionsenlig och ta hänsyn till olika typer av fiske, flottstorlek, fiskmarknader etc. Man måste se till att ett småskaligt kustnära fiske möjliggörs. En noggrann bedömning av fördelar i förhållande till kostnader ska göras och förslag som inte är anpassade till kontroll – såsom licens, producentorganisationernas roll, minska fiskeansträngningarna - bör regleras separat. Hänsyn måste tas till att förslaget innebär ökade kostnader. Flera tillsynsåtgärder ska inte tillämpas på fartyg under 15 meter. </w:t>
      </w:r>
    </w:p>
    <w:p w:rsidR="009354FC" w:rsidRPr="0063321A" w:rsidRDefault="009354FC" w:rsidP="009354FC">
      <w:pPr>
        <w:rPr>
          <w:rFonts w:ascii="Garamond" w:hAnsi="Garamond"/>
          <w:sz w:val="24"/>
          <w:szCs w:val="24"/>
        </w:rPr>
      </w:pPr>
      <w:r w:rsidRPr="0063321A">
        <w:rPr>
          <w:rFonts w:ascii="Garamond" w:hAnsi="Garamond"/>
          <w:sz w:val="24"/>
          <w:szCs w:val="24"/>
        </w:rPr>
        <w:t xml:space="preserve">2. Harmoniserade sanktioner innebär en konflikt med interna påföljdssystem. En gräns är dragen med IUU förordningen. Sanktionsfrågan är upp till MS. </w:t>
      </w:r>
    </w:p>
    <w:p w:rsidR="009354FC" w:rsidRPr="0063321A" w:rsidRDefault="009354FC" w:rsidP="009354FC">
      <w:pPr>
        <w:rPr>
          <w:rFonts w:ascii="Garamond" w:hAnsi="Garamond"/>
          <w:sz w:val="24"/>
          <w:szCs w:val="24"/>
        </w:rPr>
      </w:pPr>
      <w:r w:rsidRPr="0063321A">
        <w:rPr>
          <w:rFonts w:ascii="Garamond" w:hAnsi="Garamond"/>
          <w:sz w:val="24"/>
          <w:szCs w:val="24"/>
        </w:rPr>
        <w:t xml:space="preserve">3. Att upphäva utbetalningar ska ses som en sista utväg. Att utöka mandatet för inspektörer kan komma i konflikt med MS ansvar. </w:t>
      </w:r>
      <w:r w:rsidR="00EA07D9" w:rsidRPr="0063321A">
        <w:rPr>
          <w:rFonts w:ascii="Garamond" w:hAnsi="Garamond"/>
          <w:sz w:val="24"/>
          <w:szCs w:val="24"/>
        </w:rPr>
        <w:t>MS</w:t>
      </w:r>
      <w:r w:rsidRPr="0063321A">
        <w:rPr>
          <w:rFonts w:ascii="Garamond" w:hAnsi="Garamond"/>
          <w:sz w:val="24"/>
          <w:szCs w:val="24"/>
        </w:rPr>
        <w:t xml:space="preserve"> utesluter inte uppgifter för CFCA att utveckla kontrollmetoder men hänsyn måste tas till subsidiaritetsprincipen. CFCA har bara varit i kraft ett kort tag och måste bedömas först.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p>
    <w:p w:rsidR="009354FC" w:rsidRPr="0063321A" w:rsidRDefault="00EA07D9"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stöder med kraft ett effektivt kontrollsystem men vissa artiklar är inte relevanta för alla havsområden utan regionalitet viktig. Vissa avgränsningar bör göras i förhållande till det småskaliga kustfisket. Straffpoäng är bra. Att utvidga mandatet för CFCA bör först diskuteras mer.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Vattenbruk bör inte omfattas. Det kan bli dyrt för det småskaliga fisket. </w:t>
      </w:r>
      <w:r w:rsidR="00EA07D9" w:rsidRPr="0063321A">
        <w:rPr>
          <w:rFonts w:ascii="Garamond" w:hAnsi="Garamond"/>
          <w:sz w:val="24"/>
          <w:szCs w:val="24"/>
        </w:rPr>
        <w:t>MS</w:t>
      </w:r>
      <w:r w:rsidRPr="0063321A">
        <w:rPr>
          <w:rFonts w:ascii="Garamond" w:hAnsi="Garamond"/>
          <w:sz w:val="24"/>
          <w:szCs w:val="24"/>
        </w:rPr>
        <w:t xml:space="preserve"> vill använda sig av ny teknik men kostnaderna måste klarläggas. Det bör vara upp till MS att ansvara för sanktioner. Nationella särdrag måste tas hänsyn till. KOM kan redan i dag agera mot MS vid brott mot GFP. Man bör inte kunna frysa inne stöd. KOM bör inte ha möjlighet att genomföra autonoma inspektioner när inte MS inspektörer är med. Det är viktigt med hjälp från kontrollorganet vid kontroller men kontrollerna är MS ansvar.</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EA07D9" w:rsidRPr="0063321A">
        <w:rPr>
          <w:rFonts w:ascii="Garamond" w:hAnsi="Garamond"/>
          <w:sz w:val="24"/>
          <w:szCs w:val="24"/>
        </w:rPr>
        <w:t>MS</w:t>
      </w:r>
      <w:r w:rsidRPr="0063321A">
        <w:rPr>
          <w:rFonts w:ascii="Garamond" w:hAnsi="Garamond"/>
          <w:sz w:val="24"/>
          <w:szCs w:val="24"/>
        </w:rPr>
        <w:t xml:space="preserve"> stöder förslagets intentioner men vill ha undantag för fartyg under 15 m. Dessa är sällan ute till havs mer än 24 timmar. Att ta med småsakligt fiske med ny IT teknik kräver betydande investeringar. </w:t>
      </w:r>
    </w:p>
    <w:p w:rsidR="009354FC" w:rsidRPr="0063321A" w:rsidRDefault="009354FC" w:rsidP="009354FC">
      <w:pPr>
        <w:rPr>
          <w:rFonts w:ascii="Garamond" w:hAnsi="Garamond"/>
          <w:sz w:val="24"/>
          <w:szCs w:val="24"/>
        </w:rPr>
      </w:pPr>
      <w:r w:rsidRPr="0063321A">
        <w:rPr>
          <w:rFonts w:ascii="Garamond" w:hAnsi="Garamond"/>
          <w:sz w:val="24"/>
          <w:szCs w:val="24"/>
        </w:rPr>
        <w:t>2. Sanktioner ska MS själva vara ansvariga för.</w:t>
      </w:r>
    </w:p>
    <w:p w:rsidR="009354FC" w:rsidRPr="0063321A" w:rsidRDefault="009354FC" w:rsidP="009354FC">
      <w:pPr>
        <w:rPr>
          <w:rFonts w:ascii="Garamond" w:hAnsi="Garamond"/>
          <w:sz w:val="24"/>
          <w:szCs w:val="24"/>
        </w:rPr>
      </w:pPr>
      <w:r w:rsidRPr="0063321A">
        <w:rPr>
          <w:rFonts w:ascii="Garamond" w:hAnsi="Garamond"/>
          <w:sz w:val="24"/>
          <w:szCs w:val="24"/>
        </w:rPr>
        <w:t>3. KOMs befogenheter är redan stora. Att utvidga dem kräver en heltäckande analys, för att e om det är ekonomiskt och juridiskt hållbart.</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p>
    <w:p w:rsidR="009354FC" w:rsidRPr="0063321A" w:rsidRDefault="00EA07D9"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menade att det nuvarande kontrollsystemet är otillräckligt.</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1. Kontrollerna ska vara baserade på riskanalys och vara kostnadseffektiva. Även om det är dyrt bör även mindre fartyg omfattas. Detta blir lättare att kontrollera. Det är bättre att fokusera på kontroll i hamnar än till havs.</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EA07D9" w:rsidRPr="0063321A">
        <w:rPr>
          <w:rFonts w:ascii="Garamond" w:hAnsi="Garamond"/>
          <w:sz w:val="24"/>
          <w:szCs w:val="24"/>
        </w:rPr>
        <w:t>MS</w:t>
      </w:r>
      <w:r w:rsidRPr="0063321A">
        <w:rPr>
          <w:rFonts w:ascii="Garamond" w:hAnsi="Garamond"/>
          <w:sz w:val="24"/>
          <w:szCs w:val="24"/>
        </w:rPr>
        <w:t xml:space="preserve"> tror inte på ytterligare harmonisering utöver IUU förordningen. Det bör finnas ett enklare system än straffpoäng.</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EA07D9" w:rsidRPr="0063321A">
        <w:rPr>
          <w:rFonts w:ascii="Garamond" w:hAnsi="Garamond"/>
          <w:sz w:val="24"/>
          <w:szCs w:val="24"/>
        </w:rPr>
        <w:t>MS</w:t>
      </w:r>
      <w:r w:rsidRPr="0063321A">
        <w:rPr>
          <w:rFonts w:ascii="Garamond" w:hAnsi="Garamond"/>
          <w:sz w:val="24"/>
          <w:szCs w:val="24"/>
        </w:rPr>
        <w:t xml:space="preserve"> skulle föredra att KOMs ytterligare befogenheter enbart gäller vid brott mot en åtterhämtningsplan. Om gemenskapens inspektörer ska ha samma befogenheter måste dessa känna till landets lagar o regler vilket kommer kräva mycket insatser. CFCAs roll ska vara stödjande och utvärderande.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p>
    <w:p w:rsidR="009354FC" w:rsidRPr="0063321A" w:rsidRDefault="009354FC" w:rsidP="009354FC">
      <w:pPr>
        <w:rPr>
          <w:rFonts w:ascii="Garamond" w:hAnsi="Garamond"/>
          <w:sz w:val="24"/>
          <w:szCs w:val="24"/>
        </w:rPr>
      </w:pPr>
      <w:r w:rsidRPr="0063321A">
        <w:rPr>
          <w:rFonts w:ascii="Garamond" w:hAnsi="Garamond"/>
          <w:sz w:val="24"/>
          <w:szCs w:val="24"/>
        </w:rPr>
        <w:t xml:space="preserve">1. </w:t>
      </w:r>
      <w:r w:rsidR="00EA07D9" w:rsidRPr="0063321A">
        <w:rPr>
          <w:rFonts w:ascii="Garamond" w:hAnsi="Garamond"/>
          <w:sz w:val="24"/>
          <w:szCs w:val="24"/>
        </w:rPr>
        <w:t>MS</w:t>
      </w:r>
      <w:r w:rsidRPr="0063321A">
        <w:rPr>
          <w:rFonts w:ascii="Garamond" w:hAnsi="Garamond"/>
          <w:sz w:val="24"/>
          <w:szCs w:val="24"/>
        </w:rPr>
        <w:t xml:space="preserve"> menade att förslaget är ett gott förslag gällande översyn av kontrollförordningen. Den tekniska utvecklingen och forskningen bör lyftas fram. Den ekonomiska krisen gör att nya förslag bör utvärderas extra, från kostnadssynpunkt. Det är viktigt att fartyg utrustas med lämplig utrustning men </w:t>
      </w:r>
      <w:r w:rsidR="00EA07D9" w:rsidRPr="0063321A">
        <w:rPr>
          <w:rFonts w:ascii="Garamond" w:hAnsi="Garamond"/>
          <w:sz w:val="24"/>
          <w:szCs w:val="24"/>
        </w:rPr>
        <w:t>MS</w:t>
      </w:r>
      <w:r w:rsidRPr="0063321A">
        <w:rPr>
          <w:rFonts w:ascii="Garamond" w:hAnsi="Garamond"/>
          <w:sz w:val="24"/>
          <w:szCs w:val="24"/>
        </w:rPr>
        <w:t xml:space="preserve"> vill ha undantag för vissa fartyg. </w:t>
      </w:r>
    </w:p>
    <w:p w:rsidR="009354FC" w:rsidRPr="0063321A" w:rsidRDefault="009354FC" w:rsidP="009354FC">
      <w:pPr>
        <w:rPr>
          <w:rFonts w:ascii="Garamond" w:hAnsi="Garamond"/>
          <w:sz w:val="24"/>
          <w:szCs w:val="24"/>
        </w:rPr>
      </w:pPr>
      <w:r w:rsidRPr="0063321A">
        <w:rPr>
          <w:rFonts w:ascii="Garamond" w:hAnsi="Garamond"/>
          <w:sz w:val="24"/>
          <w:szCs w:val="24"/>
        </w:rPr>
        <w:t xml:space="preserve">2. </w:t>
      </w:r>
      <w:r w:rsidR="00EA07D9" w:rsidRPr="0063321A">
        <w:rPr>
          <w:rFonts w:ascii="Garamond" w:hAnsi="Garamond"/>
          <w:sz w:val="24"/>
          <w:szCs w:val="24"/>
        </w:rPr>
        <w:t>MS</w:t>
      </w:r>
      <w:r w:rsidRPr="0063321A">
        <w:rPr>
          <w:rFonts w:ascii="Garamond" w:hAnsi="Garamond"/>
          <w:sz w:val="24"/>
          <w:szCs w:val="24"/>
        </w:rPr>
        <w:t xml:space="preserve"> anser inte att det är en god idé att harmonisera sanktioner. Utöver IUU förordningen bör vi inte gå. </w:t>
      </w:r>
      <w:r w:rsidR="00EA07D9" w:rsidRPr="0063321A">
        <w:rPr>
          <w:rFonts w:ascii="Garamond" w:hAnsi="Garamond"/>
          <w:sz w:val="24"/>
          <w:szCs w:val="24"/>
        </w:rPr>
        <w:t>MS</w:t>
      </w:r>
      <w:r w:rsidRPr="0063321A">
        <w:rPr>
          <w:rFonts w:ascii="Garamond" w:hAnsi="Garamond"/>
          <w:sz w:val="24"/>
          <w:szCs w:val="24"/>
        </w:rPr>
        <w:t xml:space="preserve"> anser också att graden av sanktioner ska bestämmas av MS för att återspegla den socioekonomiska situationen i MS. </w:t>
      </w:r>
      <w:r w:rsidR="00EA07D9" w:rsidRPr="0063321A">
        <w:rPr>
          <w:rFonts w:ascii="Garamond" w:hAnsi="Garamond"/>
          <w:sz w:val="24"/>
          <w:szCs w:val="24"/>
        </w:rPr>
        <w:t>MS</w:t>
      </w:r>
      <w:r w:rsidRPr="0063321A">
        <w:rPr>
          <w:rFonts w:ascii="Garamond" w:hAnsi="Garamond"/>
          <w:sz w:val="24"/>
          <w:szCs w:val="24"/>
        </w:rPr>
        <w:t xml:space="preserve"> var bekymrade över förslaget.</w:t>
      </w:r>
    </w:p>
    <w:p w:rsidR="009354FC" w:rsidRPr="0063321A" w:rsidRDefault="009354FC" w:rsidP="009354FC">
      <w:pPr>
        <w:rPr>
          <w:rFonts w:ascii="Garamond" w:hAnsi="Garamond"/>
          <w:sz w:val="24"/>
          <w:szCs w:val="24"/>
        </w:rPr>
      </w:pPr>
      <w:r w:rsidRPr="0063321A">
        <w:rPr>
          <w:rFonts w:ascii="Garamond" w:hAnsi="Garamond"/>
          <w:sz w:val="24"/>
          <w:szCs w:val="24"/>
        </w:rPr>
        <w:t xml:space="preserve">3. </w:t>
      </w:r>
      <w:r w:rsidR="00EA07D9" w:rsidRPr="0063321A">
        <w:rPr>
          <w:rFonts w:ascii="Garamond" w:hAnsi="Garamond"/>
          <w:sz w:val="24"/>
          <w:szCs w:val="24"/>
        </w:rPr>
        <w:t>MS</w:t>
      </w:r>
      <w:r w:rsidRPr="0063321A">
        <w:rPr>
          <w:rFonts w:ascii="Garamond" w:hAnsi="Garamond"/>
          <w:sz w:val="24"/>
          <w:szCs w:val="24"/>
        </w:rPr>
        <w:t xml:space="preserve"> vill inte ha en utvidgning av befogenheterna för gemenskapens inspektörer. De kan inte överensstämma med polisens befogenheter. </w:t>
      </w:r>
      <w:r w:rsidR="00EA07D9" w:rsidRPr="0063321A">
        <w:rPr>
          <w:rFonts w:ascii="Garamond" w:hAnsi="Garamond"/>
          <w:sz w:val="24"/>
          <w:szCs w:val="24"/>
        </w:rPr>
        <w:t>MS</w:t>
      </w:r>
      <w:r w:rsidRPr="0063321A">
        <w:rPr>
          <w:rFonts w:ascii="Garamond" w:hAnsi="Garamond"/>
          <w:sz w:val="24"/>
          <w:szCs w:val="24"/>
        </w:rPr>
        <w:t xml:space="preserve"> anser att inspektörerna alltid ska åtföljas av en nationell expert. CFCA finns till för att bistå MS.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MS</w:t>
      </w:r>
      <w:r w:rsidR="009354FC" w:rsidRPr="0063321A">
        <w:rPr>
          <w:rFonts w:ascii="Garamond" w:hAnsi="Garamond"/>
          <w:sz w:val="24"/>
          <w:szCs w:val="24"/>
        </w:rPr>
        <w:t xml:space="preserve"> menade att en balans mellan syftet och de administrativa reglerna ska finnas. De får inte leda till onödigt merarbete. Det är viktigt att respektera proportionalitetsprincipen.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SE stödde förslaget i grunden och informerade om att SE ORDF kommer att prioritera kontrollförordningen med målsättningen att anta den.  </w:t>
      </w:r>
    </w:p>
    <w:p w:rsidR="009354FC" w:rsidRPr="0063321A" w:rsidRDefault="009354FC" w:rsidP="009354FC">
      <w:pPr>
        <w:rPr>
          <w:rFonts w:ascii="Garamond" w:hAnsi="Garamond"/>
          <w:sz w:val="24"/>
          <w:szCs w:val="24"/>
        </w:rPr>
      </w:pPr>
      <w:r w:rsidRPr="0063321A">
        <w:rPr>
          <w:rFonts w:ascii="Garamond" w:hAnsi="Garamond"/>
          <w:sz w:val="24"/>
          <w:szCs w:val="24"/>
        </w:rPr>
        <w:t xml:space="preserve">1. Det är viktigt att de kontrollinstrument som införs är proportionerliga och leder till förenklingar och förbättringar. De måste också vara  kostnadseffektiva. Eftersom MS ser olika ut geografiskt bör vi kunna ta regionala hänsyn och till exempel ha vissa möjligheter att tillämpa nationella planer, använda ett riskbaserat kontrollförfarande och kostnadseffektiv databearbetning. </w:t>
      </w:r>
    </w:p>
    <w:p w:rsidR="009354FC" w:rsidRPr="0063321A" w:rsidRDefault="009354FC" w:rsidP="009354FC">
      <w:pPr>
        <w:rPr>
          <w:rFonts w:ascii="Garamond" w:hAnsi="Garamond"/>
          <w:sz w:val="24"/>
          <w:szCs w:val="24"/>
        </w:rPr>
      </w:pPr>
      <w:r w:rsidRPr="0063321A">
        <w:rPr>
          <w:rFonts w:ascii="Garamond" w:hAnsi="Garamond"/>
          <w:sz w:val="24"/>
          <w:szCs w:val="24"/>
        </w:rPr>
        <w:t xml:space="preserve">2. Det finns redan ett system för sanktioner i IUU-förordningen, därför bör inte reglerna i kontrollförordningen gå längre än nödvändigt. Man bör tänka på att de föreslagna minimiavgifterna kan slå olika mot småskaliga respektive storskaliga fiskare samt mot olika nationaliteter. </w:t>
      </w:r>
    </w:p>
    <w:p w:rsidR="009354FC" w:rsidRPr="0063321A" w:rsidRDefault="009354FC" w:rsidP="009354FC">
      <w:pPr>
        <w:rPr>
          <w:rFonts w:ascii="Garamond" w:hAnsi="Garamond"/>
          <w:sz w:val="24"/>
          <w:szCs w:val="24"/>
        </w:rPr>
      </w:pPr>
      <w:r w:rsidRPr="0063321A">
        <w:rPr>
          <w:rFonts w:ascii="Garamond" w:hAnsi="Garamond"/>
          <w:sz w:val="24"/>
          <w:szCs w:val="24"/>
        </w:rPr>
        <w:t xml:space="preserve">3. Det är viktigt att KOM har tillräckliga befogenheter för att minska skillnaderna mellan MS kontrollsystem, samtidigt som det är viktigt att ha en balans mellan KOM och MS befogenheter. Vidare bör gemenskapens inspektörer inte ha befogenheter som är polisiära eller verkställande.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KOM (Borg) menade att det inte går att skjuta upp reformen tills vi har gjort en översyn av CFP. Vi har inte råd att vänta utan måste handla nu, annars kommer reformen att urholkas. Både kontrollåtgärderna och CFP reformen ska genomföras. Europaparlamentet har på det stora hela kunnat stödja den liksom kommitteerna. Nu måste rådet ge grönt ljus. Det ska göras en åtskillnad mellan småskaligt fiske och annat fiske. KOM är redo att kompromissa. Avseende fritidfiske menar KOM att det ska omfatta bestånd under återhämtning, torsk och tonfisk berörs främst, utvärdering i STECF ” case by case” där det behövs. Avsikten med övningen är att skapa lika villkor. Då måste ansvarsfördelningen ruckas på. IUU har många nämnt som gräns till vad som kan accepteras avseende sanktioner. Insjöfiske/vattenbruk och de synpunkter som finns kan lösas lätt. Det stämmer att förslaget i delar kan leda till ökade kostnader. KOM är redo att gällande det nya instrumenten medfinansiera upp till 95 % av kostnaderna. Oberoende experter har gjort bedömningen att det kan leda till omkostnader men på sikt leda till besparingar på 50 % (Inga detaljsiffror har visats).  KOM är redo att gå vidare för att underlätta. Loggbok kan eventuellt göras obligatoriskt för fartyg endast över 12 meter. Viktigt med förenkling för småskaligt fiske och de fartygen. För mindre fiskeriprodukter kan KOM tänka sig undantag, gäller även spårbarheten för att minska adm. börda. Regler runt motorstyrkan kan ev. förenklas.  KOM redo att minska nationella kontrollanternas befogenheter så det ej gäller andra MS vatten.     Avseende hamntillträde ev. kan beslut fattas fall till fall. KOM ska endast se till att MS efterlever CFP bestämmelser. MS visade tveksamhet inför att införa ny teknik och sanktioner , men KOM menade att 1 januari 2010 måste bestämmelser finnas på plats för överensstämmelse med IUU-förordningen. Inte förenligt med WTO bestämmelserna om ej i kraft samtidigt. </w:t>
      </w:r>
    </w:p>
    <w:p w:rsidR="009354FC" w:rsidRPr="0063321A" w:rsidRDefault="009354FC" w:rsidP="009354FC">
      <w:pPr>
        <w:rPr>
          <w:rFonts w:ascii="Garamond" w:hAnsi="Garamond"/>
          <w:sz w:val="24"/>
          <w:szCs w:val="24"/>
        </w:rPr>
      </w:pPr>
    </w:p>
    <w:p w:rsidR="009354FC" w:rsidRPr="0063321A" w:rsidRDefault="009354FC" w:rsidP="009354FC">
      <w:pPr>
        <w:pStyle w:val="Rubrik2"/>
      </w:pPr>
      <w:r w:rsidRPr="0063321A">
        <w:t xml:space="preserve">9) Meddelande från kommissionen – Samråd om fiskemöjligheter för 2010 </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Föredragning av kommissionen och diskussion</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2 MS</w:t>
      </w:r>
      <w:r w:rsidR="009354FC" w:rsidRPr="0063321A">
        <w:rPr>
          <w:rFonts w:ascii="Garamond" w:hAnsi="Garamond"/>
          <w:sz w:val="24"/>
          <w:szCs w:val="24"/>
        </w:rPr>
        <w:t xml:space="preserve"> stödde förslaget om ett förbud mot utkast. </w:t>
      </w:r>
      <w:r w:rsidRPr="0063321A">
        <w:rPr>
          <w:rFonts w:ascii="Garamond" w:hAnsi="Garamond"/>
          <w:sz w:val="24"/>
          <w:szCs w:val="24"/>
        </w:rPr>
        <w:t>En MS</w:t>
      </w:r>
      <w:r w:rsidR="009354FC" w:rsidRPr="0063321A">
        <w:rPr>
          <w:rFonts w:ascii="Garamond" w:hAnsi="Garamond"/>
          <w:sz w:val="24"/>
          <w:szCs w:val="24"/>
        </w:rPr>
        <w:t xml:space="preserve"> stödde också ett förbud men ansåg att det måste gälla alla vatten, inte bara Nordsjön och Skagerak.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4 MS</w:t>
      </w:r>
      <w:r w:rsidR="009354FC" w:rsidRPr="0063321A">
        <w:rPr>
          <w:rFonts w:ascii="Garamond" w:hAnsi="Garamond"/>
          <w:sz w:val="24"/>
          <w:szCs w:val="24"/>
        </w:rPr>
        <w:t xml:space="preserve"> stödde förslaget om pilotprojekt. </w:t>
      </w:r>
      <w:r w:rsidRPr="0063321A">
        <w:rPr>
          <w:rFonts w:ascii="Garamond" w:hAnsi="Garamond"/>
          <w:sz w:val="24"/>
          <w:szCs w:val="24"/>
        </w:rPr>
        <w:t>2 MS</w:t>
      </w:r>
      <w:r w:rsidR="009354FC" w:rsidRPr="0063321A">
        <w:rPr>
          <w:rFonts w:ascii="Garamond" w:hAnsi="Garamond"/>
          <w:b/>
          <w:sz w:val="24"/>
          <w:szCs w:val="24"/>
        </w:rPr>
        <w:t xml:space="preserve"> </w:t>
      </w:r>
      <w:r w:rsidR="009354FC" w:rsidRPr="0063321A">
        <w:rPr>
          <w:rFonts w:ascii="Garamond" w:hAnsi="Garamond"/>
          <w:sz w:val="24"/>
          <w:szCs w:val="24"/>
        </w:rPr>
        <w:t xml:space="preserve">efterfrågade riktlinjer för dessa.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2 MS</w:t>
      </w:r>
      <w:r w:rsidR="009354FC" w:rsidRPr="0063321A">
        <w:rPr>
          <w:rFonts w:ascii="Garamond" w:hAnsi="Garamond"/>
          <w:sz w:val="24"/>
          <w:szCs w:val="24"/>
        </w:rPr>
        <w:t xml:space="preserve"> efterfrågade en plan för makrill. </w:t>
      </w:r>
      <w:r w:rsidR="009354FC" w:rsidRPr="0063321A">
        <w:rPr>
          <w:rFonts w:ascii="Garamond" w:hAnsi="Garamond"/>
          <w:b/>
          <w:sz w:val="24"/>
          <w:szCs w:val="24"/>
        </w:rPr>
        <w:t>KOM</w:t>
      </w:r>
      <w:r w:rsidR="009354FC" w:rsidRPr="0063321A">
        <w:rPr>
          <w:rFonts w:ascii="Garamond" w:hAnsi="Garamond"/>
          <w:sz w:val="24"/>
          <w:szCs w:val="24"/>
        </w:rPr>
        <w:t xml:space="preserve"> ansåg att problemet är Norge, Färöarna och Islands kvoter, vilket måste lösas under de närmaste veckorna.</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SE</w:t>
      </w:r>
      <w:r w:rsidRPr="0063321A">
        <w:rPr>
          <w:rFonts w:ascii="Garamond" w:hAnsi="Garamond"/>
          <w:b/>
          <w:sz w:val="24"/>
          <w:szCs w:val="24"/>
        </w:rPr>
        <w:t xml:space="preserve"> </w:t>
      </w:r>
      <w:r w:rsidRPr="0063321A">
        <w:rPr>
          <w:rFonts w:ascii="Garamond" w:hAnsi="Garamond"/>
          <w:sz w:val="24"/>
          <w:szCs w:val="24"/>
        </w:rPr>
        <w:t xml:space="preserve">stödde KOM:s begäran om en utvärdering från ICES om förslagens förenlighet med försiktighetsprincipen för kategorierna 6-9. SE ansåg att det var angeläget att fortsätta på den inslagna vägen med att KOM utarbetar principer för kvotsättning.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efterfrågade ytterligare information om utkast och ansåg att mer kan göras vad gäller användningen av selektiva redskap. I de långsiktiga programmen måste vi se till tidigare erfarenheter. </w:t>
      </w:r>
      <w:r w:rsidRPr="0063321A">
        <w:rPr>
          <w:rFonts w:ascii="Garamond" w:hAnsi="Garamond"/>
          <w:sz w:val="24"/>
          <w:szCs w:val="24"/>
        </w:rPr>
        <w:t>en MS</w:t>
      </w:r>
      <w:r w:rsidR="009354FC" w:rsidRPr="0063321A">
        <w:rPr>
          <w:rFonts w:ascii="Garamond" w:hAnsi="Garamond"/>
          <w:sz w:val="24"/>
          <w:szCs w:val="24"/>
        </w:rPr>
        <w:t xml:space="preserve"> ansåg att den vetenskapliga grunden för kategori 6 och 9 inte kunde godkännas utan ville invänta svar från CEN.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annan MS</w:t>
      </w:r>
      <w:r w:rsidR="009354FC" w:rsidRPr="0063321A">
        <w:rPr>
          <w:rFonts w:ascii="Garamond" w:hAnsi="Garamond"/>
          <w:sz w:val="24"/>
          <w:szCs w:val="24"/>
        </w:rPr>
        <w:t xml:space="preserve"> vädjade till KOM om att redan nästa år ha någon fångstkvotpremie för att uppmuntra fiskare att landa all fångst.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b/>
          <w:sz w:val="24"/>
          <w:szCs w:val="24"/>
        </w:rPr>
        <w:t xml:space="preserve"> </w:t>
      </w:r>
      <w:r w:rsidR="009354FC" w:rsidRPr="0063321A">
        <w:rPr>
          <w:rFonts w:ascii="Garamond" w:hAnsi="Garamond"/>
          <w:sz w:val="24"/>
          <w:szCs w:val="24"/>
        </w:rPr>
        <w:t xml:space="preserve">efterfrågade ytterligare stöd till omstrukturering av fiskeflottan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MS</w:t>
      </w:r>
      <w:r w:rsidR="009354FC" w:rsidRPr="0063321A">
        <w:rPr>
          <w:rFonts w:ascii="Garamond" w:hAnsi="Garamond"/>
          <w:b/>
          <w:sz w:val="24"/>
          <w:szCs w:val="24"/>
        </w:rPr>
        <w:t xml:space="preserve"> </w:t>
      </w:r>
      <w:r w:rsidR="009354FC" w:rsidRPr="0063321A">
        <w:rPr>
          <w:rFonts w:ascii="Garamond" w:hAnsi="Garamond"/>
          <w:sz w:val="24"/>
          <w:szCs w:val="24"/>
        </w:rPr>
        <w:t xml:space="preserve">undrade hur systemet med att stegvis stoppa utkasten ska genomföras i praktiken. </w:t>
      </w:r>
      <w:r w:rsidRPr="0063321A">
        <w:rPr>
          <w:rFonts w:ascii="Garamond" w:hAnsi="Garamond"/>
          <w:sz w:val="24"/>
          <w:szCs w:val="24"/>
        </w:rPr>
        <w:t>MS</w:t>
      </w:r>
      <w:r w:rsidR="009354FC" w:rsidRPr="0063321A">
        <w:rPr>
          <w:rFonts w:ascii="Garamond" w:hAnsi="Garamond"/>
          <w:sz w:val="24"/>
          <w:szCs w:val="24"/>
        </w:rPr>
        <w:t xml:space="preserve"> ansåg också att man måste tala om vad ett ikraftträdande av Lissabonfördraget innebär. KOM</w:t>
      </w:r>
      <w:r w:rsidR="009354FC" w:rsidRPr="0063321A">
        <w:rPr>
          <w:rFonts w:ascii="Garamond" w:hAnsi="Garamond"/>
          <w:b/>
          <w:sz w:val="24"/>
          <w:szCs w:val="24"/>
        </w:rPr>
        <w:t xml:space="preserve"> </w:t>
      </w:r>
      <w:r w:rsidR="009354FC" w:rsidRPr="0063321A">
        <w:rPr>
          <w:rFonts w:ascii="Garamond" w:hAnsi="Garamond"/>
          <w:sz w:val="24"/>
          <w:szCs w:val="24"/>
        </w:rPr>
        <w:t>ansåg att man måste ta hänsyn till detta vid decemberrådet men att institutionerna först måste komma överens om hur man ska gå tillväga med Lissabonfördraget.</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annan MS</w:t>
      </w:r>
      <w:r w:rsidR="009354FC" w:rsidRPr="0063321A">
        <w:rPr>
          <w:rFonts w:ascii="Garamond" w:hAnsi="Garamond"/>
          <w:sz w:val="24"/>
          <w:szCs w:val="24"/>
        </w:rPr>
        <w:t xml:space="preserve"> ansåg att de vetenskapliga rönen måste få en större betydelse när TAC och  kvoter slås fast. </w:t>
      </w:r>
      <w:r w:rsidRPr="0063321A">
        <w:rPr>
          <w:rFonts w:ascii="Garamond" w:hAnsi="Garamond"/>
          <w:sz w:val="24"/>
          <w:szCs w:val="24"/>
        </w:rPr>
        <w:t>MS</w:t>
      </w:r>
      <w:r w:rsidR="009354FC" w:rsidRPr="0063321A">
        <w:rPr>
          <w:rFonts w:ascii="Garamond" w:hAnsi="Garamond"/>
          <w:sz w:val="24"/>
          <w:szCs w:val="24"/>
        </w:rPr>
        <w:t xml:space="preserve"> var oroade över att uppgifterna inte stämmer överens vad gäller bestånden och välkomnade därför att KOM vill förbättra fångstrapporteringen. </w:t>
      </w:r>
      <w:r w:rsidRPr="0063321A">
        <w:rPr>
          <w:rFonts w:ascii="Garamond" w:hAnsi="Garamond"/>
          <w:sz w:val="24"/>
          <w:szCs w:val="24"/>
        </w:rPr>
        <w:t>MS</w:t>
      </w:r>
      <w:r w:rsidR="009354FC" w:rsidRPr="0063321A">
        <w:rPr>
          <w:rFonts w:ascii="Garamond" w:hAnsi="Garamond"/>
          <w:sz w:val="24"/>
          <w:szCs w:val="24"/>
        </w:rPr>
        <w:t xml:space="preserve"> ville prioritera återhämtningsplan för sill i västra Östersjön. KOM</w:t>
      </w:r>
      <w:r w:rsidR="009354FC" w:rsidRPr="0063321A">
        <w:rPr>
          <w:rFonts w:ascii="Garamond" w:hAnsi="Garamond"/>
          <w:b/>
          <w:sz w:val="24"/>
          <w:szCs w:val="24"/>
        </w:rPr>
        <w:t xml:space="preserve"> </w:t>
      </w:r>
      <w:r w:rsidR="009354FC" w:rsidRPr="0063321A">
        <w:rPr>
          <w:rFonts w:ascii="Garamond" w:hAnsi="Garamond"/>
          <w:sz w:val="24"/>
          <w:szCs w:val="24"/>
        </w:rPr>
        <w:t xml:space="preserve">meddelade att förslag om detta kan antas först i början av 2010.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ansåg att det är viktigt att se till den ekonomiska situationen när fiskemöjligheterna ska slås fast. </w:t>
      </w:r>
      <w:r w:rsidRPr="0063321A">
        <w:rPr>
          <w:rFonts w:ascii="Garamond" w:hAnsi="Garamond"/>
          <w:sz w:val="24"/>
          <w:szCs w:val="24"/>
        </w:rPr>
        <w:t>MS</w:t>
      </w:r>
      <w:r w:rsidR="009354FC" w:rsidRPr="0063321A">
        <w:rPr>
          <w:rFonts w:ascii="Garamond" w:hAnsi="Garamond"/>
          <w:sz w:val="24"/>
          <w:szCs w:val="24"/>
        </w:rPr>
        <w:t xml:space="preserve"> ville ha planer för flera bestånd men var emot att dra ner TAC utan att först ha vetenskapliga råd. </w:t>
      </w:r>
      <w:r w:rsidRPr="0063321A">
        <w:rPr>
          <w:rFonts w:ascii="Garamond" w:hAnsi="Garamond"/>
          <w:sz w:val="24"/>
          <w:szCs w:val="24"/>
        </w:rPr>
        <w:t>MS</w:t>
      </w:r>
      <w:r w:rsidR="009354FC" w:rsidRPr="0063321A">
        <w:rPr>
          <w:rFonts w:ascii="Garamond" w:hAnsi="Garamond"/>
          <w:sz w:val="24"/>
          <w:szCs w:val="24"/>
        </w:rPr>
        <w:t xml:space="preserve"> poängterade också att det är viktigt att allt sker i rätt ordning det vill säga först vetenskapliga analyser som ligger till grund för planer, parallellt med pilotprojekt och slutligen beslut om åtgärder. </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betonade vikten av vetenskapliga råd och rön och ville inte ändra politiken om kvotutnyttjande.</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annan MS</w:t>
      </w:r>
      <w:r w:rsidR="009354FC" w:rsidRPr="0063321A">
        <w:rPr>
          <w:rFonts w:ascii="Garamond" w:hAnsi="Garamond"/>
          <w:b/>
          <w:sz w:val="24"/>
          <w:szCs w:val="24"/>
        </w:rPr>
        <w:t xml:space="preserve"> </w:t>
      </w:r>
      <w:r w:rsidR="009354FC" w:rsidRPr="0063321A">
        <w:rPr>
          <w:rFonts w:ascii="Garamond" w:hAnsi="Garamond"/>
          <w:sz w:val="24"/>
          <w:szCs w:val="24"/>
        </w:rPr>
        <w:t xml:space="preserve">ansåg att TAC inte kunde minskas utan analyser av följderna. </w:t>
      </w:r>
      <w:r w:rsidRPr="0063321A">
        <w:rPr>
          <w:rFonts w:ascii="Garamond" w:hAnsi="Garamond"/>
          <w:sz w:val="24"/>
          <w:szCs w:val="24"/>
        </w:rPr>
        <w:t>MS</w:t>
      </w:r>
      <w:r w:rsidR="009354FC" w:rsidRPr="0063321A">
        <w:rPr>
          <w:rFonts w:ascii="Garamond" w:hAnsi="Garamond"/>
          <w:sz w:val="24"/>
          <w:szCs w:val="24"/>
        </w:rPr>
        <w:t xml:space="preserve"> var emot KOM:s förslag om kategori 6 och 11 eftersom det saknas vetenskapliga råd. TAC bör därför ligga på samma nivå som förra året. KOM</w:t>
      </w:r>
      <w:r w:rsidR="009354FC" w:rsidRPr="0063321A">
        <w:rPr>
          <w:rFonts w:ascii="Garamond" w:hAnsi="Garamond"/>
          <w:b/>
          <w:sz w:val="24"/>
          <w:szCs w:val="24"/>
        </w:rPr>
        <w:t xml:space="preserve"> </w:t>
      </w:r>
      <w:r w:rsidR="009354FC" w:rsidRPr="0063321A">
        <w:rPr>
          <w:rFonts w:ascii="Garamond" w:hAnsi="Garamond"/>
          <w:sz w:val="24"/>
          <w:szCs w:val="24"/>
        </w:rPr>
        <w:t>menade att man kan minska med upp till 15 procent, vilket inte nödvändigtvis behöver betyda just 15 procent utan kan vara lägre. KOM ändrar inte bestämmelserna, men kommer att ta hänsyn till alla vetenskapliga råd.</w:t>
      </w:r>
    </w:p>
    <w:p w:rsidR="009354FC" w:rsidRPr="0063321A" w:rsidRDefault="009354FC" w:rsidP="009354FC">
      <w:pPr>
        <w:rPr>
          <w:rFonts w:ascii="Garamond" w:hAnsi="Garamond"/>
          <w:sz w:val="24"/>
          <w:szCs w:val="24"/>
        </w:rPr>
      </w:pP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10) Övriga frågor</w:t>
      </w:r>
    </w:p>
    <w:p w:rsidR="009354FC" w:rsidRPr="0063321A" w:rsidRDefault="009354FC" w:rsidP="009354FC"/>
    <w:p w:rsidR="009354FC" w:rsidRPr="0063321A" w:rsidRDefault="00EA07D9" w:rsidP="009354FC">
      <w:pPr>
        <w:pStyle w:val="Rubrik2"/>
      </w:pPr>
      <w:r w:rsidRPr="0063321A">
        <w:t xml:space="preserve">a) </w:t>
      </w:r>
      <w:r w:rsidRPr="0063321A">
        <w:tab/>
      </w:r>
      <w:r w:rsidR="009354FC" w:rsidRPr="0063321A">
        <w:t xml:space="preserve">Jordbruket och klimatförändringarna – Uppföljning </w:t>
      </w:r>
      <w:r w:rsidRPr="0063321A">
        <w:tab/>
        <w:t xml:space="preserve">av </w:t>
      </w:r>
      <w:r w:rsidR="009354FC" w:rsidRPr="0063321A">
        <w:t>CSD-17</w:t>
      </w:r>
    </w:p>
    <w:p w:rsidR="009354FC" w:rsidRPr="0063321A" w:rsidRDefault="009354FC" w:rsidP="009354FC">
      <w:r w:rsidRPr="0063321A">
        <w:tab/>
      </w:r>
    </w:p>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 xml:space="preserve">Begäran från den nederländska delegationen </w:t>
      </w:r>
    </w:p>
    <w:p w:rsidR="009354FC" w:rsidRPr="0063321A" w:rsidRDefault="009354FC" w:rsidP="009354FC">
      <w:pPr>
        <w:pStyle w:val="Brdtext"/>
        <w:rPr>
          <w:rFonts w:ascii="Garamond" w:hAnsi="Garamond"/>
          <w:b/>
          <w:bCs/>
        </w:rPr>
      </w:pPr>
    </w:p>
    <w:p w:rsidR="009354FC" w:rsidRPr="0063321A" w:rsidRDefault="009354FC" w:rsidP="009354FC">
      <w:pPr>
        <w:pStyle w:val="Brdtext"/>
        <w:spacing w:line="240" w:lineRule="auto"/>
        <w:rPr>
          <w:rFonts w:ascii="Garamond" w:hAnsi="Garamond"/>
        </w:rPr>
      </w:pPr>
      <w:r w:rsidRPr="0063321A">
        <w:rPr>
          <w:rFonts w:ascii="Garamond" w:hAnsi="Garamond"/>
        </w:rPr>
        <w:t xml:space="preserve">NL:s jordbruksminister hade tidigare redogjort för mötet för vilket hon var ordförande. Vid detta möte önskade hon gå in på det specifika resultatet och då i synnerhet kopplingen mellan jordbruk och klimat och jordbrukets roll i de pågående klimatförhandlingarna. NL var positiva till att klimatfrågan och Köpenhamnsmötet är svenska prioriteringar och erbjöd sitt samarbete. Även </w:t>
      </w:r>
      <w:r w:rsidR="00EA07D9" w:rsidRPr="0063321A">
        <w:rPr>
          <w:rFonts w:ascii="Garamond" w:hAnsi="Garamond"/>
        </w:rPr>
        <w:t>en annan MS</w:t>
      </w:r>
      <w:r w:rsidRPr="0063321A">
        <w:rPr>
          <w:rFonts w:ascii="Garamond" w:hAnsi="Garamond"/>
        </w:rPr>
        <w:t xml:space="preserve"> pekade på vikten av frågan och var positivt till det kommande svenska arbetet.</w:t>
      </w: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 xml:space="preserve">b) </w:t>
      </w:r>
      <w:r w:rsidRPr="0063321A">
        <w:tab/>
        <w:t xml:space="preserve">25:e konferensen mellan EU:s utbetalande organ - </w:t>
      </w:r>
      <w:r w:rsidRPr="0063321A">
        <w:tab/>
        <w:t>slutsatser</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Information från ordförandeskapet</w:t>
      </w:r>
    </w:p>
    <w:p w:rsidR="009354FC" w:rsidRPr="0063321A" w:rsidRDefault="009354FC" w:rsidP="009354FC">
      <w:pPr>
        <w:pStyle w:val="Brdtext"/>
        <w:rPr>
          <w:rFonts w:ascii="Garamond" w:hAnsi="Garamond"/>
          <w:b/>
          <w:bCs/>
        </w:rPr>
      </w:pPr>
    </w:p>
    <w:p w:rsidR="009354FC" w:rsidRPr="0063321A" w:rsidRDefault="009354FC" w:rsidP="009354FC">
      <w:pPr>
        <w:pStyle w:val="Brdtext"/>
        <w:spacing w:line="360" w:lineRule="auto"/>
        <w:rPr>
          <w:rFonts w:ascii="Garamond" w:hAnsi="Garamond"/>
        </w:rPr>
      </w:pPr>
      <w:r w:rsidRPr="0063321A">
        <w:rPr>
          <w:rFonts w:ascii="Garamond" w:hAnsi="Garamond"/>
        </w:rPr>
        <w:t>ORDF rapporterade från mötet vilket fokuserat på förenklingar.</w:t>
      </w:r>
    </w:p>
    <w:p w:rsidR="009354FC" w:rsidRPr="0063321A" w:rsidRDefault="009354FC" w:rsidP="009354FC">
      <w:pPr>
        <w:pStyle w:val="Rubrik2"/>
      </w:pPr>
      <w:r w:rsidRPr="0063321A">
        <w:t>c)</w:t>
      </w:r>
      <w:r w:rsidRPr="0063321A">
        <w:tab/>
        <w:t>Balans i livsmedelskedjan</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Begäran från den franska delegationen</w:t>
      </w:r>
    </w:p>
    <w:p w:rsidR="009354FC" w:rsidRPr="0063321A" w:rsidRDefault="009354FC" w:rsidP="009354FC">
      <w:pPr>
        <w:pStyle w:val="Brdtext"/>
        <w:spacing w:line="360" w:lineRule="auto"/>
        <w:rPr>
          <w:rFonts w:ascii="Garamond" w:hAnsi="Garamond"/>
          <w:b/>
        </w:rPr>
      </w:pPr>
    </w:p>
    <w:p w:rsidR="009354FC" w:rsidRPr="0063321A" w:rsidRDefault="009354FC" w:rsidP="009354FC">
      <w:pPr>
        <w:pStyle w:val="Brdtext"/>
        <w:spacing w:line="240" w:lineRule="auto"/>
        <w:rPr>
          <w:rFonts w:ascii="Garamond" w:hAnsi="Garamond"/>
        </w:rPr>
      </w:pPr>
      <w:r w:rsidRPr="0063321A">
        <w:rPr>
          <w:rFonts w:ascii="Garamond" w:hAnsi="Garamond"/>
        </w:rPr>
        <w:t>FR presenterade sin not genom vilken de åter vill lyfta frågan om att fördela mervärdet i livsmedelskedjan mellan de olika aktörerna (</w:t>
      </w:r>
      <w:r w:rsidRPr="0063321A">
        <w:rPr>
          <w:rFonts w:ascii="Garamond" w:hAnsi="Garamond"/>
          <w:i/>
        </w:rPr>
        <w:t>läs</w:t>
      </w:r>
      <w:r w:rsidRPr="0063321A">
        <w:rPr>
          <w:rFonts w:ascii="Garamond" w:hAnsi="Garamond"/>
        </w:rPr>
        <w:t xml:space="preserve">: säkerställa tillräckliga medel till jordbrukarna) och skapa bättre insyn i prissättning och intäkter (PL har vid ett tidigare råd tagit upp frågan under AoB). FR efterfrågar bl.a. ett europeiskt observatorium för priser och marginaler. Dock kommer det också att behövas strukturella långsiktiga lösningar. FR fick stöd för sin begäran av </w:t>
      </w:r>
      <w:r w:rsidR="00EA07D9" w:rsidRPr="0063321A">
        <w:rPr>
          <w:rFonts w:ascii="Garamond" w:hAnsi="Garamond"/>
        </w:rPr>
        <w:t>13 MS</w:t>
      </w:r>
      <w:r w:rsidRPr="0063321A">
        <w:rPr>
          <w:rFonts w:ascii="Garamond" w:hAnsi="Garamond"/>
        </w:rPr>
        <w:t xml:space="preserve">. Även </w:t>
      </w:r>
      <w:r w:rsidR="00EA07D9" w:rsidRPr="0063321A">
        <w:rPr>
          <w:rFonts w:ascii="Garamond" w:hAnsi="Garamond"/>
        </w:rPr>
        <w:t>en annan MS</w:t>
      </w:r>
      <w:r w:rsidRPr="0063321A">
        <w:rPr>
          <w:rFonts w:ascii="Garamond" w:hAnsi="Garamond"/>
        </w:rPr>
        <w:t xml:space="preserve"> påpekade frågans vikt och gav sitt stöd till den road map som KOM presenterade förra året. </w:t>
      </w:r>
      <w:r w:rsidR="00EA07D9" w:rsidRPr="0063321A">
        <w:rPr>
          <w:rFonts w:ascii="Garamond" w:hAnsi="Garamond"/>
        </w:rPr>
        <w:t>MS</w:t>
      </w:r>
      <w:r w:rsidRPr="0063321A">
        <w:rPr>
          <w:rFonts w:ascii="Garamond" w:hAnsi="Garamond"/>
        </w:rPr>
        <w:t xml:space="preserve"> påpekade också att ev. framtida instrument måste vara genomtänkta, baserade på impact assesment, bidra till innovation och konkurrenskraft samt inte öka på den administrativa bördan. </w:t>
      </w:r>
      <w:r w:rsidR="00EA07D9" w:rsidRPr="0063321A">
        <w:rPr>
          <w:rFonts w:ascii="Garamond" w:hAnsi="Garamond"/>
        </w:rPr>
        <w:t>MS</w:t>
      </w:r>
      <w:r w:rsidRPr="0063321A">
        <w:rPr>
          <w:rFonts w:ascii="Garamond" w:hAnsi="Garamond"/>
        </w:rPr>
        <w:t xml:space="preserve"> ser också fram emot antagandet av slutsatserna från högnivågruppen om livsmedelsindustrins konkurrenskraft, men påpekade att gruppens förslag måste ses som en helhet. </w:t>
      </w:r>
      <w:r w:rsidR="00EA07D9" w:rsidRPr="0063321A">
        <w:rPr>
          <w:rFonts w:ascii="Garamond" w:hAnsi="Garamond"/>
        </w:rPr>
        <w:t>En annan MS</w:t>
      </w:r>
      <w:r w:rsidRPr="0063321A">
        <w:rPr>
          <w:rFonts w:ascii="Garamond" w:hAnsi="Garamond"/>
        </w:rPr>
        <w:t xml:space="preserve"> såg risker att ett överstatligt instrument inte skulle vara förenligt med principerna för förbundsstaten. Dock är man positiv till öppenhet och insyn. </w:t>
      </w:r>
    </w:p>
    <w:p w:rsidR="009354FC" w:rsidRPr="0063321A" w:rsidRDefault="009354FC" w:rsidP="009354FC">
      <w:pPr>
        <w:pStyle w:val="Brdtext"/>
        <w:spacing w:line="240" w:lineRule="auto"/>
        <w:rPr>
          <w:rFonts w:ascii="Garamond" w:hAnsi="Garamond"/>
        </w:rPr>
      </w:pPr>
    </w:p>
    <w:p w:rsidR="009354FC" w:rsidRPr="0063321A" w:rsidRDefault="009354FC" w:rsidP="009354FC">
      <w:pPr>
        <w:pStyle w:val="Brdtext"/>
        <w:spacing w:line="240" w:lineRule="auto"/>
        <w:rPr>
          <w:rFonts w:ascii="Garamond" w:hAnsi="Garamond"/>
        </w:rPr>
      </w:pPr>
      <w:r w:rsidRPr="0063321A">
        <w:rPr>
          <w:rFonts w:ascii="Garamond" w:hAnsi="Garamond"/>
        </w:rPr>
        <w:t>KOM (Fischer Boel) förklarade att man inte har något trollspö som kan lösa denna fråga. Nu avvaktar man policyförslagen från högnivågruppen och återrapportering av road map i december. KOM hänvisade även till särskilda rapporter som tas fram för mjölk- resp. grissektorn. KOM uppmanade även delegationerna att inte bidra till höjda förväntningar hos marknadens aktörer om vad KOM har möjlighet att göra. Även om det är valrörelse.</w:t>
      </w:r>
    </w:p>
    <w:p w:rsidR="009354FC" w:rsidRPr="0063321A" w:rsidRDefault="009354FC" w:rsidP="009354FC">
      <w:pPr>
        <w:pStyle w:val="Brdtext"/>
        <w:spacing w:line="240" w:lineRule="auto"/>
        <w:rPr>
          <w:rFonts w:ascii="Garamond" w:hAnsi="Garamond"/>
          <w:b/>
          <w:bCs/>
        </w:rPr>
      </w:pP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d)</w:t>
      </w:r>
      <w:r w:rsidRPr="0063321A">
        <w:tab/>
        <w:t>Bekämpningsmedel: Verksamma ämnen</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Muntlig information från ordförandeskapet</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ORDF</w:t>
      </w:r>
      <w:r w:rsidRPr="0063321A">
        <w:rPr>
          <w:rFonts w:ascii="Garamond" w:hAnsi="Garamond"/>
          <w:b/>
          <w:sz w:val="24"/>
          <w:szCs w:val="24"/>
        </w:rPr>
        <w:t xml:space="preserve"> </w:t>
      </w:r>
      <w:r w:rsidRPr="0063321A">
        <w:rPr>
          <w:rFonts w:ascii="Garamond" w:hAnsi="Garamond"/>
          <w:sz w:val="24"/>
          <w:szCs w:val="24"/>
        </w:rPr>
        <w:t xml:space="preserve">förklarade läget med de kvarvarande aktiva substanserna, vilka kommer hanteras under SE ORDF. </w:t>
      </w:r>
      <w:r w:rsidR="00EA07D9" w:rsidRPr="0063321A">
        <w:rPr>
          <w:rFonts w:ascii="Garamond" w:hAnsi="Garamond"/>
          <w:sz w:val="24"/>
          <w:szCs w:val="24"/>
        </w:rPr>
        <w:t>En MS</w:t>
      </w:r>
      <w:r w:rsidRPr="0063321A">
        <w:rPr>
          <w:rFonts w:ascii="Garamond" w:hAnsi="Garamond"/>
          <w:sz w:val="24"/>
          <w:szCs w:val="24"/>
        </w:rPr>
        <w:t xml:space="preserve"> sade sig ha svårt att acceptera de restriktiva begränsningarna KOM föreslagit för tetrakonazol. </w:t>
      </w:r>
      <w:r w:rsidR="00EA07D9" w:rsidRPr="0063321A">
        <w:rPr>
          <w:rFonts w:ascii="Garamond" w:hAnsi="Garamond"/>
          <w:sz w:val="24"/>
          <w:szCs w:val="24"/>
        </w:rPr>
        <w:t>MS</w:t>
      </w:r>
      <w:r w:rsidRPr="0063321A">
        <w:rPr>
          <w:rFonts w:ascii="Garamond" w:hAnsi="Garamond"/>
          <w:sz w:val="24"/>
          <w:szCs w:val="24"/>
        </w:rPr>
        <w:t xml:space="preserve"> ansåg att det eventuellt finns kvalificerade majoritet emot detta förslag och önskar att SE</w:t>
      </w:r>
      <w:r w:rsidRPr="0063321A">
        <w:rPr>
          <w:rFonts w:ascii="Garamond" w:hAnsi="Garamond"/>
          <w:b/>
          <w:sz w:val="24"/>
          <w:szCs w:val="24"/>
        </w:rPr>
        <w:t xml:space="preserve"> </w:t>
      </w:r>
      <w:r w:rsidRPr="0063321A">
        <w:rPr>
          <w:rFonts w:ascii="Garamond" w:hAnsi="Garamond"/>
          <w:sz w:val="24"/>
          <w:szCs w:val="24"/>
        </w:rPr>
        <w:t>tar fram en kompromiss. SE avsåg återkomma till frågan vid nästa råd.</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 sa att man kunde acceptera kompromisserna för paraffinoljorna och metam, men inte hade för avsikt att ändra sig för de övriga. Dock ser man fram emot fortsatta diskussioner under SE ORDF.</w:t>
      </w: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e)</w:t>
      </w:r>
      <w:r w:rsidRPr="0063321A">
        <w:tab/>
        <w:t xml:space="preserve">Förslag till Europaparlamentets och rådets förordning </w:t>
      </w:r>
      <w:r w:rsidRPr="0063321A">
        <w:tab/>
        <w:t xml:space="preserve">om livsmedelsinformation till konsumenterna </w:t>
      </w:r>
      <w:r w:rsidRPr="0063321A">
        <w:tab/>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Lägesrapport från ordförandeskapet</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b/>
          <w:bCs/>
          <w:sz w:val="24"/>
          <w:szCs w:val="24"/>
        </w:rPr>
      </w:pPr>
      <w:r w:rsidRPr="0063321A">
        <w:rPr>
          <w:rFonts w:ascii="Garamond" w:hAnsi="Garamond"/>
          <w:sz w:val="24"/>
          <w:szCs w:val="24"/>
        </w:rPr>
        <w:t>ORDF</w:t>
      </w:r>
      <w:r w:rsidRPr="0063321A">
        <w:rPr>
          <w:rFonts w:ascii="Garamond" w:hAnsi="Garamond"/>
          <w:b/>
          <w:sz w:val="24"/>
          <w:szCs w:val="24"/>
        </w:rPr>
        <w:t xml:space="preserve"> </w:t>
      </w:r>
      <w:r w:rsidRPr="0063321A">
        <w:rPr>
          <w:rFonts w:ascii="Garamond" w:hAnsi="Garamond"/>
          <w:sz w:val="24"/>
          <w:szCs w:val="24"/>
        </w:rPr>
        <w:t xml:space="preserve">förklarade var man var i processen utifrån rapporten. </w:t>
      </w:r>
      <w:r w:rsidR="00EA07D9" w:rsidRPr="0063321A">
        <w:rPr>
          <w:rFonts w:ascii="Garamond" w:hAnsi="Garamond"/>
          <w:sz w:val="24"/>
          <w:szCs w:val="24"/>
        </w:rPr>
        <w:t>En MS</w:t>
      </w:r>
      <w:r w:rsidRPr="0063321A">
        <w:rPr>
          <w:rFonts w:ascii="Garamond" w:hAnsi="Garamond"/>
          <w:b/>
          <w:sz w:val="24"/>
          <w:szCs w:val="24"/>
        </w:rPr>
        <w:t xml:space="preserve"> </w:t>
      </w:r>
      <w:r w:rsidRPr="0063321A">
        <w:rPr>
          <w:rFonts w:ascii="Garamond" w:hAnsi="Garamond"/>
          <w:sz w:val="24"/>
          <w:szCs w:val="24"/>
        </w:rPr>
        <w:t xml:space="preserve">ansåg det viktigt att GDA och näringsvärde alltid skulle kunna anges per portion, jämsides 100 g/ml. </w:t>
      </w:r>
      <w:r w:rsidR="00EA07D9" w:rsidRPr="0063321A">
        <w:rPr>
          <w:rFonts w:ascii="Garamond" w:hAnsi="Garamond"/>
          <w:sz w:val="24"/>
          <w:szCs w:val="24"/>
        </w:rPr>
        <w:t>En annan MS</w:t>
      </w:r>
      <w:r w:rsidRPr="0063321A">
        <w:rPr>
          <w:rFonts w:ascii="Garamond" w:hAnsi="Garamond"/>
          <w:sz w:val="24"/>
          <w:szCs w:val="24"/>
        </w:rPr>
        <w:t xml:space="preserve"> gjorde ett inlägg om ost, vilket KOM förklarade inte föll under märkningsförslaget. </w:t>
      </w:r>
      <w:r w:rsidR="00EA07D9" w:rsidRPr="0063321A">
        <w:rPr>
          <w:rFonts w:ascii="Garamond" w:hAnsi="Garamond"/>
          <w:sz w:val="24"/>
          <w:szCs w:val="24"/>
        </w:rPr>
        <w:t>En MS</w:t>
      </w:r>
      <w:r w:rsidRPr="0063321A">
        <w:rPr>
          <w:rFonts w:ascii="Garamond" w:hAnsi="Garamond"/>
          <w:sz w:val="24"/>
          <w:szCs w:val="24"/>
        </w:rPr>
        <w:t xml:space="preserve"> såg ett stigande motstånd i Danmark mot GDA. </w:t>
      </w: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f)</w:t>
      </w:r>
      <w:r w:rsidRPr="0063321A">
        <w:tab/>
        <w:t xml:space="preserve">Förslag till Europaparlamentets och rådets direktiv </w:t>
      </w:r>
      <w:r w:rsidR="00EA07D9" w:rsidRPr="0063321A">
        <w:tab/>
        <w:t xml:space="preserve">om </w:t>
      </w:r>
      <w:r w:rsidRPr="0063321A">
        <w:t xml:space="preserve">skydd av djur som används för vetenskapliga </w:t>
      </w:r>
      <w:r w:rsidR="00EA07D9" w:rsidRPr="0063321A">
        <w:tab/>
      </w:r>
      <w:r w:rsidRPr="0063321A">
        <w:t>ändamål</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Lägesrapport från ordförandeskapet</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ORDF presenterade det arbete som skett under de fyra arbetsgrupper som hållits under CZ ORDF; en genomgång av direktivet och av resultatet av EP:s behandling i första läsning.</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nämnde särskilt frågan om användande av (icke-mänskliga) primater. Det kommer inte att vara möjligt att genomföra en utfasning av detta i dagsläget.</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SE tackade som inkommande ordförandeskap för det arbete som lagts ner i denna fråga, något som underlättade för det fortsatta arbetet. SE prioriterade frågan och skulle arbeta för att komma så långt som möjligt under hösten. Detta var dock avhängigt av ambitionen hos rapportör och EP.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KOM tackade också ORDF för arbetet. Eftersom alla MS ännu inte presenterat slutlig position så uppmanade man alla att arbeta vidare med detta för att möjliggöra en rådsposition så snart som möjligt. KOM aviserade också att en särskild kommissionsarbetsgrupp kommer att titta på frågan om klassificering. (severity classification)</w:t>
      </w: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g)</w:t>
      </w:r>
      <w:r w:rsidRPr="0063321A">
        <w:tab/>
        <w:t xml:space="preserve">Förslag till Europaparlamentets och rådets förordning </w:t>
      </w:r>
      <w:r w:rsidRPr="0063321A">
        <w:tab/>
        <w:t xml:space="preserve">om fastställande av skyldigheter för verksamhetsutövare </w:t>
      </w:r>
      <w:r w:rsidRPr="0063321A">
        <w:tab/>
        <w:t>som släpper ut timmer och trävaror på marknaden</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Lägesrapport från ordförandeskapet</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 xml:space="preserve">ORDF presenterade innehållet i lägesrapporten. </w:t>
      </w:r>
      <w:r w:rsidR="00EA07D9" w:rsidRPr="0063321A">
        <w:rPr>
          <w:rFonts w:ascii="Garamond" w:hAnsi="Garamond"/>
          <w:sz w:val="24"/>
          <w:szCs w:val="24"/>
        </w:rPr>
        <w:t>En MS</w:t>
      </w:r>
      <w:r w:rsidRPr="0063321A">
        <w:rPr>
          <w:rFonts w:ascii="Garamond" w:hAnsi="Garamond"/>
          <w:b/>
          <w:sz w:val="24"/>
          <w:szCs w:val="24"/>
        </w:rPr>
        <w:t>,</w:t>
      </w:r>
      <w:r w:rsidRPr="0063321A">
        <w:rPr>
          <w:rFonts w:ascii="Garamond" w:hAnsi="Garamond"/>
          <w:sz w:val="24"/>
          <w:szCs w:val="24"/>
        </w:rPr>
        <w:t xml:space="preserve"> med stöd av </w:t>
      </w:r>
      <w:r w:rsidR="00EA07D9" w:rsidRPr="0063321A">
        <w:rPr>
          <w:rFonts w:ascii="Garamond" w:hAnsi="Garamond"/>
          <w:sz w:val="24"/>
          <w:szCs w:val="24"/>
        </w:rPr>
        <w:t>4 MS</w:t>
      </w:r>
      <w:r w:rsidRPr="0063321A">
        <w:rPr>
          <w:rFonts w:ascii="Garamond" w:hAnsi="Garamond"/>
          <w:sz w:val="24"/>
          <w:szCs w:val="24"/>
        </w:rPr>
        <w:t>, ansåg att bearbetningen av förslaget borde kommit längre och att det är viktigt att handel med illegalt avverkat timmer förbjuds. Dessa MS uppmanade SE</w:t>
      </w:r>
      <w:r w:rsidRPr="0063321A">
        <w:rPr>
          <w:rFonts w:ascii="Garamond" w:hAnsi="Garamond"/>
          <w:b/>
          <w:sz w:val="24"/>
          <w:szCs w:val="24"/>
        </w:rPr>
        <w:t xml:space="preserve"> </w:t>
      </w:r>
      <w:r w:rsidRPr="0063321A">
        <w:rPr>
          <w:rFonts w:ascii="Garamond" w:hAnsi="Garamond"/>
          <w:sz w:val="24"/>
          <w:szCs w:val="24"/>
        </w:rPr>
        <w:t xml:space="preserve">att nå en överenskommelse i rådet så snart som möjligt. </w:t>
      </w:r>
      <w:r w:rsidR="00EA07D9" w:rsidRPr="0063321A">
        <w:rPr>
          <w:rFonts w:ascii="Garamond" w:hAnsi="Garamond"/>
          <w:sz w:val="24"/>
          <w:szCs w:val="24"/>
        </w:rPr>
        <w:t>En MS</w:t>
      </w:r>
      <w:r w:rsidRPr="0063321A">
        <w:rPr>
          <w:rFonts w:ascii="Garamond" w:hAnsi="Garamond"/>
          <w:sz w:val="24"/>
          <w:szCs w:val="24"/>
        </w:rPr>
        <w:t xml:space="preserve"> förtydligade sin position att ett förbud borde vara internationellt. </w:t>
      </w:r>
      <w:r w:rsidR="00EA07D9" w:rsidRPr="0063321A">
        <w:rPr>
          <w:rFonts w:ascii="Garamond" w:hAnsi="Garamond"/>
          <w:sz w:val="24"/>
          <w:szCs w:val="24"/>
        </w:rPr>
        <w:t>MS</w:t>
      </w:r>
      <w:r w:rsidRPr="0063321A">
        <w:rPr>
          <w:rFonts w:ascii="Garamond" w:hAnsi="Garamond"/>
          <w:sz w:val="24"/>
          <w:szCs w:val="24"/>
        </w:rPr>
        <w:t xml:space="preserve"> tror inte på några undantag. </w:t>
      </w:r>
      <w:r w:rsidR="00EA07D9" w:rsidRPr="0063321A">
        <w:rPr>
          <w:rFonts w:ascii="Garamond" w:hAnsi="Garamond"/>
          <w:sz w:val="24"/>
          <w:szCs w:val="24"/>
        </w:rPr>
        <w:t>En annan MS</w:t>
      </w:r>
      <w:r w:rsidRPr="0063321A">
        <w:rPr>
          <w:rFonts w:ascii="Garamond" w:hAnsi="Garamond"/>
          <w:sz w:val="24"/>
          <w:szCs w:val="24"/>
        </w:rPr>
        <w:t xml:space="preserve"> uttryckte sin förbudstanke som att förbud bör gälla placering av illegalt avverkat timmer på marknaden.</w:t>
      </w:r>
    </w:p>
    <w:p w:rsidR="009354FC" w:rsidRPr="0063321A" w:rsidRDefault="009354FC" w:rsidP="009354FC">
      <w:pPr>
        <w:rPr>
          <w:rFonts w:ascii="Garamond" w:hAnsi="Garamond"/>
          <w:sz w:val="24"/>
          <w:szCs w:val="24"/>
        </w:rPr>
      </w:pPr>
    </w:p>
    <w:p w:rsidR="009354FC" w:rsidRPr="0063321A" w:rsidRDefault="00EA07D9"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kunde ställa sig bakom förslaget till förordning och sade sig stödja Due Diligence-systemet och anser att det är detta som måste arbetas vidare på. </w:t>
      </w:r>
      <w:r w:rsidRPr="0063321A">
        <w:rPr>
          <w:rFonts w:ascii="Garamond" w:hAnsi="Garamond"/>
          <w:sz w:val="24"/>
          <w:szCs w:val="24"/>
        </w:rPr>
        <w:t>En annan MS</w:t>
      </w:r>
      <w:r w:rsidR="009354FC" w:rsidRPr="0063321A">
        <w:rPr>
          <w:rFonts w:ascii="Garamond" w:hAnsi="Garamond"/>
          <w:b/>
          <w:sz w:val="24"/>
          <w:szCs w:val="24"/>
        </w:rPr>
        <w:t xml:space="preserve"> </w:t>
      </w:r>
      <w:r w:rsidR="009354FC" w:rsidRPr="0063321A">
        <w:rPr>
          <w:rFonts w:ascii="Garamond" w:hAnsi="Garamond"/>
          <w:sz w:val="24"/>
          <w:szCs w:val="24"/>
        </w:rPr>
        <w:t>betonade att trä inte fick förlora konkurrenskraft gentemot andra produkter såsom stål och plast. Ett förbud var inte en framkomlig väg, detta hade redan förkastats av KOM.</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SE sa att frågan var stor, viktig och svår för alla. Vi måste arbeta hårt och avsikten är att nå en politisk överenskommelse i december. KOM hoppades att detta var en möjlig ambition.</w:t>
      </w:r>
    </w:p>
    <w:p w:rsidR="009354FC" w:rsidRPr="0063321A" w:rsidRDefault="009354FC" w:rsidP="009354FC">
      <w:pPr>
        <w:pStyle w:val="Brdtext"/>
        <w:rPr>
          <w:rFonts w:ascii="Garamond" w:hAnsi="Garamond"/>
          <w:b/>
          <w:bCs/>
        </w:rPr>
      </w:pPr>
    </w:p>
    <w:p w:rsidR="009354FC" w:rsidRPr="0063321A" w:rsidRDefault="009354FC" w:rsidP="009354FC">
      <w:pPr>
        <w:pStyle w:val="Brdtext"/>
        <w:rPr>
          <w:rFonts w:ascii="Garamond" w:hAnsi="Garamond"/>
          <w:b/>
          <w:bCs/>
        </w:rPr>
      </w:pPr>
    </w:p>
    <w:p w:rsidR="009354FC" w:rsidRPr="0063321A" w:rsidRDefault="009354FC" w:rsidP="009354FC">
      <w:pPr>
        <w:pStyle w:val="Rubrik2"/>
      </w:pPr>
      <w:r w:rsidRPr="0063321A">
        <w:t>h)</w:t>
      </w:r>
      <w:r w:rsidRPr="0063321A">
        <w:tab/>
        <w:t>Meddelande från kommi</w:t>
      </w:r>
      <w:r w:rsidR="00EA07D9" w:rsidRPr="0063321A">
        <w:t xml:space="preserve">ssionen till Europaparlamentet </w:t>
      </w:r>
      <w:r w:rsidRPr="0063321A">
        <w:t>och rådet om genomf</w:t>
      </w:r>
      <w:r w:rsidR="00EA07D9" w:rsidRPr="0063321A">
        <w:t xml:space="preserve">örandet av handlingsplanen för </w:t>
      </w:r>
      <w:r w:rsidRPr="0063321A">
        <w:t>förenkling och</w:t>
      </w:r>
      <w:r w:rsidR="00EA07D9" w:rsidRPr="0063321A">
        <w:t xml:space="preserve"> förbättring av den gemensamma </w:t>
      </w:r>
      <w:r w:rsidRPr="0063321A">
        <w:t>fiskeripolitiken (2006-2008)</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Information från kommissionen</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 xml:space="preserve">KOM (Borg) meddelade att alla initiativ hade avslutats i tid. Kostnaderna för förvaltning och kontroll hade minskat, bland annat vad gällde uppgifter om statistik. Konsekvensbedömningarna hade förbättrats och föråldrad lagstiftning hade tagits bort. Arbetet kommer att fortsätta genom reformen av CFP. </w:t>
      </w:r>
    </w:p>
    <w:p w:rsidR="009354FC" w:rsidRPr="0063321A" w:rsidRDefault="009354FC" w:rsidP="009354FC">
      <w:pPr>
        <w:pStyle w:val="Brdtext"/>
        <w:rPr>
          <w:rFonts w:ascii="Garamond" w:hAnsi="Garamond"/>
          <w:b/>
          <w:bCs/>
          <w:szCs w:val="24"/>
        </w:rPr>
      </w:pPr>
    </w:p>
    <w:p w:rsidR="009354FC" w:rsidRPr="0063321A" w:rsidRDefault="009354FC" w:rsidP="009354FC">
      <w:pPr>
        <w:pStyle w:val="Rubrik2"/>
      </w:pPr>
      <w:r w:rsidRPr="0063321A">
        <w:t>i)</w:t>
      </w:r>
      <w:r w:rsidRPr="0063321A">
        <w:tab/>
        <w:t>Fiskeåret för tonfiske</w:t>
      </w:r>
    </w:p>
    <w:p w:rsidR="009354FC" w:rsidRPr="0063321A" w:rsidRDefault="009354FC" w:rsidP="009354FC"/>
    <w:p w:rsidR="009354FC" w:rsidRPr="0063321A" w:rsidRDefault="009354FC" w:rsidP="009354FC">
      <w:pPr>
        <w:pStyle w:val="Brdtext"/>
        <w:rPr>
          <w:rFonts w:ascii="Garamond" w:hAnsi="Garamond"/>
          <w:b/>
          <w:bCs/>
        </w:rPr>
      </w:pPr>
      <w:r w:rsidRPr="0063321A">
        <w:rPr>
          <w:rFonts w:ascii="Garamond" w:hAnsi="Garamond"/>
          <w:b/>
          <w:bCs/>
        </w:rPr>
        <w:t>-</w:t>
      </w:r>
      <w:r w:rsidRPr="0063321A">
        <w:rPr>
          <w:rFonts w:ascii="Garamond" w:hAnsi="Garamond"/>
          <w:b/>
          <w:bCs/>
        </w:rPr>
        <w:tab/>
        <w:t>Muntlig information från kommissionen om det aktuella läget</w:t>
      </w:r>
    </w:p>
    <w:p w:rsidR="009354FC" w:rsidRPr="0063321A" w:rsidRDefault="009354FC" w:rsidP="009354FC">
      <w:pPr>
        <w:pStyle w:val="Brdtext"/>
        <w:rPr>
          <w:rFonts w:ascii="Garamond" w:hAnsi="Garamond"/>
          <w:b/>
          <w:bCs/>
        </w:rPr>
      </w:pPr>
    </w:p>
    <w:p w:rsidR="009354FC" w:rsidRPr="0063321A" w:rsidRDefault="009354FC" w:rsidP="009354FC">
      <w:pPr>
        <w:rPr>
          <w:rFonts w:ascii="Garamond" w:hAnsi="Garamond"/>
          <w:sz w:val="24"/>
          <w:szCs w:val="24"/>
        </w:rPr>
      </w:pPr>
      <w:r w:rsidRPr="0063321A">
        <w:rPr>
          <w:rFonts w:ascii="Garamond" w:hAnsi="Garamond"/>
          <w:sz w:val="24"/>
          <w:szCs w:val="24"/>
        </w:rPr>
        <w:t>KOM (Borg)</w:t>
      </w:r>
      <w:r w:rsidRPr="0063321A">
        <w:rPr>
          <w:rFonts w:ascii="Garamond" w:hAnsi="Garamond"/>
          <w:b/>
          <w:sz w:val="24"/>
          <w:szCs w:val="24"/>
        </w:rPr>
        <w:t xml:space="preserve"> </w:t>
      </w:r>
      <w:r w:rsidRPr="0063321A">
        <w:rPr>
          <w:rFonts w:ascii="Garamond" w:hAnsi="Garamond"/>
          <w:sz w:val="24"/>
          <w:szCs w:val="24"/>
        </w:rPr>
        <w:t xml:space="preserve">informerade om 2009-års program för blåfenad tonfisk. Det stod klart i återhämtningsplanen att målet för 2007 inte hade uppnåtts. Flera MS hade dock minskat sin flotta, exempelvis hade </w:t>
      </w:r>
      <w:r w:rsidR="008803BD" w:rsidRPr="0063321A">
        <w:rPr>
          <w:rFonts w:ascii="Garamond" w:hAnsi="Garamond"/>
          <w:sz w:val="24"/>
          <w:szCs w:val="24"/>
        </w:rPr>
        <w:t>en MS</w:t>
      </w:r>
      <w:r w:rsidRPr="0063321A">
        <w:rPr>
          <w:rFonts w:ascii="Garamond" w:hAnsi="Garamond"/>
          <w:b/>
          <w:sz w:val="24"/>
          <w:szCs w:val="24"/>
        </w:rPr>
        <w:t xml:space="preserve"> </w:t>
      </w:r>
      <w:r w:rsidRPr="0063321A">
        <w:rPr>
          <w:rFonts w:ascii="Garamond" w:hAnsi="Garamond"/>
          <w:sz w:val="24"/>
          <w:szCs w:val="24"/>
        </w:rPr>
        <w:t xml:space="preserve">minskat användningen av snörpvad med 18 procent och </w:t>
      </w:r>
      <w:r w:rsidR="008803BD" w:rsidRPr="0063321A">
        <w:rPr>
          <w:rFonts w:ascii="Garamond" w:hAnsi="Garamond"/>
          <w:sz w:val="24"/>
          <w:szCs w:val="24"/>
        </w:rPr>
        <w:t>en annan MS</w:t>
      </w:r>
      <w:r w:rsidRPr="0063321A">
        <w:rPr>
          <w:rFonts w:ascii="Garamond" w:hAnsi="Garamond"/>
          <w:sz w:val="24"/>
          <w:szCs w:val="24"/>
        </w:rPr>
        <w:t xml:space="preserve"> har åtagit sig att minska med 59 procent fram till 2010. Nästa återhämtningsplan gäller mellan 2010-2013. </w:t>
      </w:r>
    </w:p>
    <w:p w:rsidR="009354FC" w:rsidRPr="0063321A" w:rsidRDefault="009354FC" w:rsidP="009354FC"/>
    <w:p w:rsidR="009354FC" w:rsidRPr="0063321A" w:rsidRDefault="009354FC" w:rsidP="009354FC">
      <w:pPr>
        <w:pStyle w:val="Rubrik2"/>
      </w:pPr>
      <w:r w:rsidRPr="0063321A">
        <w:t>j)</w:t>
      </w:r>
      <w:r w:rsidRPr="0063321A">
        <w:tab/>
        <w:t>Elektronisk märkning av får och getter</w:t>
      </w:r>
    </w:p>
    <w:p w:rsidR="009354FC" w:rsidRPr="0063321A" w:rsidRDefault="009354FC" w:rsidP="009354FC"/>
    <w:p w:rsidR="009354FC" w:rsidRPr="0063321A" w:rsidRDefault="009354FC" w:rsidP="009354FC">
      <w:pPr>
        <w:pStyle w:val="Brdtext"/>
        <w:rPr>
          <w:b/>
        </w:rPr>
      </w:pPr>
      <w:r w:rsidRPr="0063321A">
        <w:rPr>
          <w:b/>
        </w:rPr>
        <w:t>-</w:t>
      </w:r>
      <w:r w:rsidRPr="0063321A">
        <w:rPr>
          <w:b/>
        </w:rPr>
        <w:tab/>
        <w:t>Begäran från den brittiska delegationen</w:t>
      </w:r>
    </w:p>
    <w:p w:rsidR="009354FC" w:rsidRPr="0063321A" w:rsidRDefault="009354FC" w:rsidP="009354FC"/>
    <w:p w:rsidR="009354FC" w:rsidRPr="0063321A" w:rsidRDefault="009354FC" w:rsidP="009354FC">
      <w:pPr>
        <w:rPr>
          <w:rFonts w:ascii="Garamond" w:hAnsi="Garamond"/>
          <w:sz w:val="24"/>
          <w:szCs w:val="24"/>
        </w:rPr>
      </w:pPr>
      <w:r w:rsidRPr="0063321A">
        <w:rPr>
          <w:rFonts w:ascii="Garamond" w:hAnsi="Garamond"/>
          <w:sz w:val="24"/>
          <w:szCs w:val="24"/>
        </w:rPr>
        <w:t xml:space="preserve">UK presenterade ett förslag om att ytterligare ändra reglerna om elektronisk märkning av får och getter och fick stöd av </w:t>
      </w:r>
      <w:r w:rsidR="008803BD" w:rsidRPr="0063321A">
        <w:rPr>
          <w:rFonts w:ascii="Garamond" w:hAnsi="Garamond"/>
          <w:sz w:val="24"/>
          <w:szCs w:val="24"/>
        </w:rPr>
        <w:t>3 MS</w:t>
      </w:r>
      <w:r w:rsidRPr="0063321A">
        <w:rPr>
          <w:rFonts w:ascii="Garamond" w:hAnsi="Garamond"/>
          <w:b/>
          <w:sz w:val="24"/>
          <w:szCs w:val="24"/>
        </w:rPr>
        <w:t xml:space="preserve">. </w:t>
      </w:r>
    </w:p>
    <w:p w:rsidR="009354FC" w:rsidRPr="0063321A" w:rsidRDefault="009354FC" w:rsidP="009354FC">
      <w:pPr>
        <w:rPr>
          <w:rFonts w:ascii="Garamond" w:hAnsi="Garamond"/>
          <w:sz w:val="24"/>
          <w:szCs w:val="24"/>
        </w:rPr>
      </w:pPr>
    </w:p>
    <w:p w:rsidR="009354FC" w:rsidRPr="0063321A" w:rsidRDefault="008803BD" w:rsidP="009354FC">
      <w:pPr>
        <w:rPr>
          <w:rFonts w:ascii="Garamond" w:hAnsi="Garamond"/>
          <w:sz w:val="24"/>
          <w:szCs w:val="24"/>
        </w:rPr>
      </w:pPr>
      <w:r w:rsidRPr="0063321A">
        <w:rPr>
          <w:rFonts w:ascii="Garamond" w:hAnsi="Garamond"/>
          <w:sz w:val="24"/>
          <w:szCs w:val="24"/>
        </w:rPr>
        <w:t>3 MS</w:t>
      </w:r>
      <w:r w:rsidR="009354FC" w:rsidRPr="0063321A">
        <w:rPr>
          <w:rFonts w:ascii="Garamond" w:hAnsi="Garamond"/>
          <w:sz w:val="24"/>
          <w:szCs w:val="24"/>
        </w:rPr>
        <w:t xml:space="preserve"> kunde dock tänka sig KOM:s förslag men </w:t>
      </w:r>
      <w:r w:rsidRPr="0063321A">
        <w:rPr>
          <w:rFonts w:ascii="Garamond" w:hAnsi="Garamond"/>
          <w:sz w:val="24"/>
          <w:szCs w:val="24"/>
        </w:rPr>
        <w:t>2 andra MS</w:t>
      </w:r>
      <w:r w:rsidR="009354FC" w:rsidRPr="0063321A">
        <w:rPr>
          <w:rFonts w:ascii="Garamond" w:hAnsi="Garamond"/>
          <w:sz w:val="24"/>
          <w:szCs w:val="24"/>
        </w:rPr>
        <w:t xml:space="preserve"> ville att märkningen skulle vara frivillig. </w:t>
      </w:r>
    </w:p>
    <w:p w:rsidR="009354FC" w:rsidRPr="0063321A" w:rsidRDefault="009354FC" w:rsidP="009354FC">
      <w:pPr>
        <w:rPr>
          <w:rFonts w:ascii="Garamond" w:hAnsi="Garamond"/>
          <w:sz w:val="24"/>
          <w:szCs w:val="24"/>
        </w:rPr>
      </w:pPr>
    </w:p>
    <w:p w:rsidR="009354FC" w:rsidRPr="0063321A" w:rsidRDefault="008803BD" w:rsidP="009354FC">
      <w:pPr>
        <w:rPr>
          <w:rFonts w:ascii="Garamond" w:hAnsi="Garamond"/>
          <w:sz w:val="24"/>
          <w:szCs w:val="24"/>
        </w:rPr>
      </w:pPr>
      <w:r w:rsidRPr="0063321A">
        <w:rPr>
          <w:rFonts w:ascii="Garamond" w:hAnsi="Garamond"/>
          <w:sz w:val="24"/>
          <w:szCs w:val="24"/>
        </w:rPr>
        <w:t>En MS</w:t>
      </w:r>
      <w:r w:rsidR="009354FC" w:rsidRPr="0063321A">
        <w:rPr>
          <w:rFonts w:ascii="Garamond" w:hAnsi="Garamond"/>
          <w:sz w:val="24"/>
          <w:szCs w:val="24"/>
        </w:rPr>
        <w:t xml:space="preserve"> tyckte att det varit svårt att reagera på en text som kom skickats ut först fredagen före rådsmötet. </w:t>
      </w:r>
      <w:r w:rsidRPr="0063321A">
        <w:rPr>
          <w:rFonts w:ascii="Garamond" w:hAnsi="Garamond"/>
          <w:sz w:val="24"/>
          <w:szCs w:val="24"/>
        </w:rPr>
        <w:t>MS</w:t>
      </w:r>
      <w:r w:rsidR="009354FC" w:rsidRPr="0063321A">
        <w:rPr>
          <w:rFonts w:ascii="Garamond" w:hAnsi="Garamond"/>
          <w:sz w:val="24"/>
          <w:szCs w:val="24"/>
        </w:rPr>
        <w:t xml:space="preserve"> hade kämpat för att få till stånd ett system utifrån förordningen och undrade varför man hade fått tekniska problem nu, med tanke på att förordningen hade godkänts för fem år sedan. Detta stöddes av </w:t>
      </w:r>
      <w:r w:rsidRPr="0063321A">
        <w:rPr>
          <w:rFonts w:ascii="Garamond" w:hAnsi="Garamond"/>
          <w:sz w:val="24"/>
          <w:szCs w:val="24"/>
        </w:rPr>
        <w:t>en annan MS</w:t>
      </w:r>
      <w:r w:rsidR="009354FC" w:rsidRPr="0063321A">
        <w:rPr>
          <w:rFonts w:ascii="Garamond" w:hAnsi="Garamond"/>
          <w:sz w:val="24"/>
          <w:szCs w:val="24"/>
        </w:rPr>
        <w:t xml:space="preserve">. </w:t>
      </w:r>
    </w:p>
    <w:p w:rsidR="009354FC" w:rsidRPr="0063321A" w:rsidRDefault="009354FC" w:rsidP="009354FC">
      <w:pPr>
        <w:rPr>
          <w:rFonts w:ascii="Garamond" w:hAnsi="Garamond"/>
          <w:sz w:val="24"/>
          <w:szCs w:val="24"/>
        </w:rPr>
      </w:pPr>
    </w:p>
    <w:p w:rsidR="009354FC" w:rsidRPr="0063321A" w:rsidRDefault="009354FC" w:rsidP="009354FC">
      <w:pPr>
        <w:rPr>
          <w:rFonts w:ascii="Garamond" w:hAnsi="Garamond"/>
          <w:sz w:val="24"/>
          <w:szCs w:val="24"/>
        </w:rPr>
      </w:pPr>
      <w:r w:rsidRPr="0063321A">
        <w:rPr>
          <w:rFonts w:ascii="Garamond" w:hAnsi="Garamond"/>
          <w:sz w:val="24"/>
          <w:szCs w:val="24"/>
        </w:rPr>
        <w:t xml:space="preserve">KOM (Vassiliou) ansåg att märkningen behövdes och att principen om individuell spårbarhet aldrig tidigare hade ifrågasatts. Om MS ville diskutera grundläggande drag i förordningen kunde principen om spårbarhet äventyras och därför stödde KOM inte UK. </w:t>
      </w:r>
    </w:p>
    <w:p w:rsidR="009354FC" w:rsidRPr="0063321A" w:rsidRDefault="009354FC" w:rsidP="009354FC">
      <w:pPr>
        <w:rPr>
          <w:rFonts w:ascii="Garamond" w:hAnsi="Garamond"/>
        </w:rPr>
      </w:pPr>
    </w:p>
    <w:p w:rsidR="008803BD" w:rsidRPr="0063321A" w:rsidRDefault="008803BD" w:rsidP="009354FC">
      <w:pPr>
        <w:pStyle w:val="Brdtext"/>
        <w:rPr>
          <w:rFonts w:ascii="Garamond" w:hAnsi="Garamond"/>
        </w:rPr>
      </w:pPr>
    </w:p>
    <w:p w:rsidR="008803BD" w:rsidRPr="0063321A" w:rsidRDefault="008803BD" w:rsidP="009354FC">
      <w:pPr>
        <w:pStyle w:val="Brdtext"/>
        <w:rPr>
          <w:rFonts w:ascii="Garamond" w:hAnsi="Garamond"/>
        </w:rPr>
      </w:pPr>
    </w:p>
    <w:p w:rsidR="009354FC" w:rsidRPr="0063321A" w:rsidRDefault="009354FC" w:rsidP="009354FC">
      <w:pPr>
        <w:pStyle w:val="Brdtext"/>
        <w:rPr>
          <w:rFonts w:ascii="Garamond" w:hAnsi="Garamond"/>
        </w:rPr>
      </w:pPr>
      <w:r w:rsidRPr="0063321A">
        <w:rPr>
          <w:rFonts w:ascii="Garamond" w:hAnsi="Garamond"/>
        </w:rPr>
        <w:t>Nästa rådsmöte äger rum den 13 juli 2009.</w:t>
      </w:r>
    </w:p>
    <w:p w:rsidR="009354FC" w:rsidRPr="0063321A" w:rsidRDefault="009354FC" w:rsidP="009354FC">
      <w:pPr>
        <w:pStyle w:val="Brdtext"/>
      </w:pPr>
    </w:p>
    <w:p w:rsidR="00410F48" w:rsidRPr="0063321A" w:rsidRDefault="00410F48" w:rsidP="0056000D">
      <w:pPr>
        <w:pStyle w:val="Brdtext"/>
        <w:spacing w:line="240" w:lineRule="auto"/>
      </w:pPr>
    </w:p>
    <w:sectPr w:rsidR="00410F48" w:rsidRPr="0063321A">
      <w:headerReference w:type="default" r:id="rId11"/>
      <w:footerReference w:type="default" r:id="rId12"/>
      <w:footerReference w:type="first" r:id="rId13"/>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7D9" w:rsidRPr="0063321A" w:rsidRDefault="00EA07D9">
      <w:r w:rsidRPr="0063321A">
        <w:separator/>
      </w:r>
    </w:p>
  </w:endnote>
  <w:endnote w:type="continuationSeparator" w:id="0">
    <w:p w:rsidR="00EA07D9" w:rsidRPr="0063321A" w:rsidRDefault="00EA07D9">
      <w:r w:rsidRPr="00633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9" w:rsidRPr="0063321A" w:rsidRDefault="00EA07D9">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Arial" w:hAnsi="Arial"/>
              <w:sz w:val="12"/>
            </w:rPr>
          </w:pPr>
        </w:p>
      </w:tc>
      <w:tc>
        <w:tcPr>
          <w:tcW w:w="1928" w:type="dxa"/>
          <w:tcBorders>
            <w:top w:val="nil"/>
            <w:left w:val="nil"/>
            <w:bottom w:val="nil"/>
            <w:right w:val="nil"/>
          </w:tcBorders>
        </w:tcPr>
        <w:p w:rsidR="00EA07D9" w:rsidRPr="0063321A" w:rsidRDefault="00EA07D9">
          <w:pPr>
            <w:pStyle w:val="Sidfot"/>
            <w:rPr>
              <w:rFonts w:ascii="TradeGothic" w:hAnsi="TradeGothic"/>
              <w:sz w:val="12"/>
            </w:rPr>
          </w:pP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r w:rsidR="00EA07D9" w:rsidRPr="0063321A">
      <w:tblPrEx>
        <w:tblCellMar>
          <w:top w:w="0" w:type="dxa"/>
          <w:left w:w="0" w:type="dxa"/>
          <w:bottom w:w="0" w:type="dxa"/>
          <w:right w:w="0" w:type="dxa"/>
        </w:tblCellMar>
      </w:tblPrEx>
      <w:tc>
        <w:tcPr>
          <w:tcW w:w="1871" w:type="dxa"/>
          <w:tcBorders>
            <w:top w:val="single" w:sz="6" w:space="0" w:color="auto"/>
            <w:left w:val="nil"/>
            <w:bottom w:val="nil"/>
            <w:right w:val="nil"/>
          </w:tcBorders>
        </w:tcPr>
        <w:p w:rsidR="00EA07D9" w:rsidRPr="0063321A" w:rsidRDefault="00EA07D9">
          <w:pPr>
            <w:pStyle w:val="Sidfot"/>
            <w:spacing w:before="40"/>
            <w:rPr>
              <w:rFonts w:ascii="TradeGothic" w:hAnsi="TradeGothic"/>
              <w:i/>
              <w:sz w:val="12"/>
            </w:rPr>
          </w:pPr>
          <w:r w:rsidRPr="0063321A">
            <w:rPr>
              <w:rFonts w:ascii="TradeGothic" w:hAnsi="TradeGothic"/>
              <w:i/>
              <w:sz w:val="12"/>
            </w:rPr>
            <w:t>Postadress</w:t>
          </w:r>
        </w:p>
      </w:tc>
      <w:tc>
        <w:tcPr>
          <w:tcW w:w="1928" w:type="dxa"/>
          <w:tcBorders>
            <w:top w:val="single" w:sz="6" w:space="0" w:color="auto"/>
            <w:left w:val="nil"/>
            <w:bottom w:val="nil"/>
            <w:right w:val="nil"/>
          </w:tcBorders>
        </w:tcPr>
        <w:p w:rsidR="00EA07D9" w:rsidRPr="0063321A" w:rsidRDefault="00EA07D9">
          <w:pPr>
            <w:pStyle w:val="Sidfot"/>
            <w:spacing w:before="40"/>
            <w:rPr>
              <w:rFonts w:ascii="TradeGothic" w:hAnsi="TradeGothic"/>
              <w:i/>
              <w:sz w:val="12"/>
            </w:rPr>
          </w:pPr>
          <w:r w:rsidRPr="0063321A">
            <w:rPr>
              <w:rFonts w:ascii="TradeGothic" w:hAnsi="TradeGothic"/>
              <w:i/>
              <w:sz w:val="12"/>
            </w:rPr>
            <w:t>Telefon</w:t>
          </w:r>
        </w:p>
      </w:tc>
      <w:tc>
        <w:tcPr>
          <w:tcW w:w="3572" w:type="dxa"/>
          <w:tcBorders>
            <w:top w:val="single" w:sz="6" w:space="0" w:color="auto"/>
            <w:left w:val="nil"/>
            <w:bottom w:val="nil"/>
            <w:right w:val="nil"/>
          </w:tcBorders>
        </w:tcPr>
        <w:p w:rsidR="00EA07D9" w:rsidRPr="0063321A" w:rsidRDefault="00EA07D9">
          <w:pPr>
            <w:pStyle w:val="Sidfot"/>
            <w:spacing w:before="40"/>
            <w:rPr>
              <w:rFonts w:ascii="TradeGothic" w:hAnsi="TradeGothic"/>
              <w:i/>
              <w:sz w:val="12"/>
            </w:rPr>
          </w:pPr>
          <w:r w:rsidRPr="0063321A">
            <w:rPr>
              <w:rFonts w:ascii="TradeGothic" w:hAnsi="TradeGothic"/>
              <w:i/>
              <w:sz w:val="12"/>
            </w:rPr>
            <w:t>E-post</w:t>
          </w: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sz w:val="12"/>
            </w:rPr>
          </w:pPr>
          <w:r w:rsidRPr="0063321A">
            <w:rPr>
              <w:rFonts w:ascii="TradeGothic" w:hAnsi="TradeGothic"/>
              <w:sz w:val="12"/>
            </w:rPr>
            <w:t>Square de Meeûs 30</w:t>
          </w:r>
        </w:p>
      </w:tc>
      <w:tc>
        <w:tcPr>
          <w:tcW w:w="1928" w:type="dxa"/>
          <w:tcBorders>
            <w:top w:val="nil"/>
            <w:left w:val="nil"/>
            <w:bottom w:val="nil"/>
            <w:right w:val="nil"/>
          </w:tcBorders>
        </w:tcPr>
        <w:p w:rsidR="00EA07D9" w:rsidRPr="0063321A" w:rsidRDefault="00EA07D9">
          <w:pPr>
            <w:pStyle w:val="Sidfot"/>
            <w:rPr>
              <w:rFonts w:ascii="TradeGothic" w:hAnsi="TradeGothic"/>
              <w:sz w:val="12"/>
            </w:rPr>
          </w:pPr>
          <w:r w:rsidRPr="0063321A">
            <w:rPr>
              <w:rFonts w:ascii="TradeGothic" w:hAnsi="TradeGothic"/>
              <w:sz w:val="12"/>
            </w:rPr>
            <w:t>+32 2 289 56 11</w:t>
          </w:r>
        </w:p>
      </w:tc>
      <w:tc>
        <w:tcPr>
          <w:tcW w:w="3572" w:type="dxa"/>
          <w:tcBorders>
            <w:top w:val="nil"/>
            <w:left w:val="nil"/>
            <w:bottom w:val="nil"/>
            <w:right w:val="nil"/>
          </w:tcBorders>
        </w:tcPr>
        <w:p w:rsidR="00EA07D9" w:rsidRPr="0063321A" w:rsidRDefault="00EA07D9">
          <w:pPr>
            <w:pStyle w:val="Sidfot"/>
            <w:rPr>
              <w:rFonts w:ascii="TradeGothic" w:hAnsi="TradeGothic"/>
              <w:sz w:val="12"/>
            </w:rPr>
          </w:pPr>
          <w:r w:rsidRPr="0063321A">
            <w:rPr>
              <w:rFonts w:ascii="TradeGothic" w:hAnsi="TradeGothic"/>
              <w:sz w:val="12"/>
            </w:rPr>
            <w:t>representationen.bryssel@foreign.ministry.se</w:t>
          </w: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sz w:val="12"/>
            </w:rPr>
          </w:pPr>
          <w:r w:rsidRPr="0063321A">
            <w:rPr>
              <w:rFonts w:ascii="TradeGothic" w:hAnsi="TradeGothic"/>
              <w:sz w:val="12"/>
            </w:rPr>
            <w:t>B - 1000 BRYSSEL</w:t>
          </w:r>
        </w:p>
      </w:tc>
      <w:tc>
        <w:tcPr>
          <w:tcW w:w="1928" w:type="dxa"/>
          <w:tcBorders>
            <w:top w:val="nil"/>
            <w:left w:val="nil"/>
            <w:bottom w:val="nil"/>
            <w:right w:val="nil"/>
          </w:tcBorders>
        </w:tcPr>
        <w:p w:rsidR="00EA07D9" w:rsidRPr="0063321A" w:rsidRDefault="00EA07D9">
          <w:pPr>
            <w:pStyle w:val="Sidfot"/>
            <w:rPr>
              <w:rFonts w:ascii="TradeGothic" w:hAnsi="TradeGothic"/>
              <w:sz w:val="12"/>
            </w:rPr>
          </w:pP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sz w:val="12"/>
            </w:rPr>
          </w:pPr>
          <w:r w:rsidRPr="0063321A">
            <w:rPr>
              <w:rFonts w:ascii="TradeGothic" w:hAnsi="TradeGothic"/>
              <w:sz w:val="12"/>
            </w:rPr>
            <w:t>Belgien</w:t>
          </w:r>
        </w:p>
      </w:tc>
      <w:tc>
        <w:tcPr>
          <w:tcW w:w="1928" w:type="dxa"/>
          <w:tcBorders>
            <w:top w:val="nil"/>
            <w:left w:val="nil"/>
            <w:bottom w:val="nil"/>
            <w:right w:val="nil"/>
          </w:tcBorders>
        </w:tcPr>
        <w:p w:rsidR="00EA07D9" w:rsidRPr="0063321A" w:rsidRDefault="00EA07D9">
          <w:pPr>
            <w:pStyle w:val="Sidfot"/>
            <w:rPr>
              <w:rFonts w:ascii="TradeGothic" w:hAnsi="TradeGothic"/>
              <w:sz w:val="12"/>
            </w:rPr>
          </w:pP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r w:rsidR="00EA07D9" w:rsidRPr="0063321A">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EA07D9" w:rsidRPr="0063321A" w:rsidRDefault="00EA07D9">
          <w:pPr>
            <w:pStyle w:val="Sidfot"/>
            <w:rPr>
              <w:rFonts w:ascii="TradeGothic" w:hAnsi="TradeGothic"/>
              <w:sz w:val="12"/>
            </w:rPr>
          </w:pPr>
        </w:p>
      </w:tc>
      <w:tc>
        <w:tcPr>
          <w:tcW w:w="1928" w:type="dxa"/>
          <w:tcBorders>
            <w:top w:val="nil"/>
            <w:left w:val="nil"/>
            <w:bottom w:val="nil"/>
            <w:right w:val="nil"/>
          </w:tcBorders>
        </w:tcPr>
        <w:p w:rsidR="00EA07D9" w:rsidRPr="0063321A" w:rsidRDefault="00EA07D9">
          <w:pPr>
            <w:pStyle w:val="Sidfot"/>
            <w:rPr>
              <w:rFonts w:ascii="TradeGothic" w:hAnsi="TradeGothic"/>
              <w:sz w:val="12"/>
            </w:rPr>
          </w:pP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i/>
              <w:sz w:val="12"/>
            </w:rPr>
          </w:pPr>
          <w:r w:rsidRPr="0063321A">
            <w:rPr>
              <w:rFonts w:ascii="TradeGothic" w:hAnsi="TradeGothic"/>
              <w:i/>
              <w:sz w:val="12"/>
            </w:rPr>
            <w:t>Telegram:</w:t>
          </w:r>
        </w:p>
      </w:tc>
      <w:tc>
        <w:tcPr>
          <w:tcW w:w="1928" w:type="dxa"/>
          <w:tcBorders>
            <w:top w:val="nil"/>
            <w:left w:val="nil"/>
            <w:bottom w:val="nil"/>
            <w:right w:val="nil"/>
          </w:tcBorders>
        </w:tcPr>
        <w:p w:rsidR="00EA07D9" w:rsidRPr="0063321A" w:rsidRDefault="00EA07D9">
          <w:pPr>
            <w:pStyle w:val="Sidfot"/>
            <w:rPr>
              <w:rFonts w:ascii="TradeGothic" w:hAnsi="TradeGothic"/>
              <w:i/>
              <w:sz w:val="12"/>
            </w:rPr>
          </w:pPr>
          <w:r w:rsidRPr="0063321A">
            <w:rPr>
              <w:rFonts w:ascii="TradeGothic" w:hAnsi="TradeGothic"/>
              <w:i/>
              <w:sz w:val="12"/>
            </w:rPr>
            <w:t>Telefax</w:t>
          </w:r>
        </w:p>
      </w:tc>
      <w:tc>
        <w:tcPr>
          <w:tcW w:w="3572" w:type="dxa"/>
          <w:tcBorders>
            <w:top w:val="nil"/>
            <w:left w:val="nil"/>
            <w:bottom w:val="nil"/>
            <w:right w:val="nil"/>
          </w:tcBorders>
        </w:tcPr>
        <w:p w:rsidR="00EA07D9" w:rsidRPr="0063321A" w:rsidRDefault="00EA07D9">
          <w:pPr>
            <w:pStyle w:val="Sidfot"/>
            <w:rPr>
              <w:rFonts w:ascii="TradeGothic" w:hAnsi="TradeGothic"/>
              <w:i/>
              <w:sz w:val="12"/>
            </w:rPr>
          </w:pPr>
          <w:r w:rsidRPr="0063321A">
            <w:rPr>
              <w:rFonts w:ascii="TradeGothic" w:hAnsi="TradeGothic"/>
              <w:i/>
              <w:sz w:val="12"/>
            </w:rPr>
            <w:t>Telex:</w:t>
          </w: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sz w:val="12"/>
            </w:rPr>
          </w:pPr>
        </w:p>
      </w:tc>
      <w:tc>
        <w:tcPr>
          <w:tcW w:w="1928" w:type="dxa"/>
          <w:tcBorders>
            <w:top w:val="nil"/>
            <w:left w:val="nil"/>
            <w:bottom w:val="nil"/>
            <w:right w:val="nil"/>
          </w:tcBorders>
        </w:tcPr>
        <w:p w:rsidR="00EA07D9" w:rsidRPr="0063321A" w:rsidRDefault="00EA07D9">
          <w:pPr>
            <w:pStyle w:val="Sidfot"/>
            <w:rPr>
              <w:rFonts w:ascii="TradeGothic" w:hAnsi="TradeGothic"/>
              <w:sz w:val="12"/>
            </w:rPr>
          </w:pPr>
          <w:r w:rsidRPr="0063321A">
            <w:rPr>
              <w:rFonts w:ascii="TradeGothic" w:hAnsi="TradeGothic"/>
              <w:sz w:val="12"/>
            </w:rPr>
            <w:t>+32 2 289 56 00</w:t>
          </w: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sz w:val="12"/>
            </w:rPr>
          </w:pPr>
        </w:p>
      </w:tc>
      <w:tc>
        <w:tcPr>
          <w:tcW w:w="1928" w:type="dxa"/>
          <w:tcBorders>
            <w:top w:val="nil"/>
            <w:left w:val="nil"/>
            <w:bottom w:val="nil"/>
            <w:right w:val="nil"/>
          </w:tcBorders>
        </w:tcPr>
        <w:p w:rsidR="00EA07D9" w:rsidRPr="0063321A" w:rsidRDefault="00EA07D9">
          <w:pPr>
            <w:pStyle w:val="Sidfot"/>
            <w:rPr>
              <w:rFonts w:ascii="TradeGothic" w:hAnsi="TradeGothic"/>
              <w:sz w:val="12"/>
            </w:rPr>
          </w:pP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r w:rsidR="00EA07D9" w:rsidRPr="0063321A">
      <w:tblPrEx>
        <w:tblCellMar>
          <w:top w:w="0" w:type="dxa"/>
          <w:left w:w="0" w:type="dxa"/>
          <w:bottom w:w="0" w:type="dxa"/>
          <w:right w:w="0" w:type="dxa"/>
        </w:tblCellMar>
      </w:tblPrEx>
      <w:tc>
        <w:tcPr>
          <w:tcW w:w="1871" w:type="dxa"/>
          <w:tcBorders>
            <w:top w:val="nil"/>
            <w:left w:val="nil"/>
            <w:bottom w:val="nil"/>
            <w:right w:val="nil"/>
          </w:tcBorders>
        </w:tcPr>
        <w:p w:rsidR="00EA07D9" w:rsidRPr="0063321A" w:rsidRDefault="00EA07D9">
          <w:pPr>
            <w:pStyle w:val="Sidfot"/>
            <w:rPr>
              <w:rFonts w:ascii="TradeGothic" w:hAnsi="TradeGothic"/>
              <w:sz w:val="12"/>
            </w:rPr>
          </w:pPr>
        </w:p>
      </w:tc>
      <w:tc>
        <w:tcPr>
          <w:tcW w:w="1928" w:type="dxa"/>
          <w:tcBorders>
            <w:top w:val="nil"/>
            <w:left w:val="nil"/>
            <w:bottom w:val="nil"/>
            <w:right w:val="nil"/>
          </w:tcBorders>
        </w:tcPr>
        <w:p w:rsidR="00EA07D9" w:rsidRPr="0063321A" w:rsidRDefault="00EA07D9">
          <w:pPr>
            <w:pStyle w:val="Sidfot"/>
            <w:rPr>
              <w:rFonts w:ascii="TradeGothic" w:hAnsi="TradeGothic"/>
              <w:sz w:val="12"/>
            </w:rPr>
          </w:pPr>
        </w:p>
      </w:tc>
      <w:tc>
        <w:tcPr>
          <w:tcW w:w="3572" w:type="dxa"/>
          <w:tcBorders>
            <w:top w:val="nil"/>
            <w:left w:val="nil"/>
            <w:bottom w:val="nil"/>
            <w:right w:val="nil"/>
          </w:tcBorders>
        </w:tcPr>
        <w:p w:rsidR="00EA07D9" w:rsidRPr="0063321A" w:rsidRDefault="00EA07D9">
          <w:pPr>
            <w:pStyle w:val="Sidfot"/>
            <w:rPr>
              <w:rFonts w:ascii="TradeGothic" w:hAnsi="TradeGothic"/>
              <w:sz w:val="12"/>
            </w:rPr>
          </w:pPr>
        </w:p>
      </w:tc>
    </w:tr>
  </w:tbl>
  <w:p w:rsidR="00EA07D9" w:rsidRPr="0063321A" w:rsidRDefault="00EA0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7D9" w:rsidRPr="0063321A" w:rsidRDefault="00EA07D9">
      <w:r w:rsidRPr="0063321A">
        <w:separator/>
      </w:r>
    </w:p>
  </w:footnote>
  <w:footnote w:type="continuationSeparator" w:id="0">
    <w:p w:rsidR="00EA07D9" w:rsidRPr="0063321A" w:rsidRDefault="00EA07D9">
      <w:r w:rsidRPr="00633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9" w:rsidRPr="0063321A" w:rsidRDefault="00EA07D9">
    <w:pPr>
      <w:pStyle w:val="Sidhuvud"/>
      <w:tabs>
        <w:tab w:val="clear" w:pos="4320"/>
        <w:tab w:val="clear" w:pos="8640"/>
        <w:tab w:val="left" w:pos="3799"/>
        <w:tab w:val="left" w:pos="7229"/>
        <w:tab w:val="right" w:pos="8448"/>
      </w:tabs>
      <w:ind w:left="-1418" w:right="-947"/>
      <w:rPr>
        <w:rFonts w:ascii="Garamond" w:hAnsi="Garamond"/>
        <w:sz w:val="22"/>
      </w:rPr>
    </w:pPr>
    <w:bookmarkStart w:id="25" w:name="UDsidan2"/>
    <w:bookmarkEnd w:id="25"/>
    <w:r w:rsidRPr="0063321A">
      <w:rPr>
        <w:rFonts w:ascii="Garamond" w:hAnsi="Garamond"/>
      </w:rPr>
      <w:tab/>
    </w:r>
    <w:bookmarkStart w:id="26" w:name="UDsidan2doknamn"/>
    <w:bookmarkEnd w:id="26"/>
    <w:r w:rsidRPr="0063321A">
      <w:rPr>
        <w:rFonts w:ascii="Garamond" w:hAnsi="Garamond"/>
        <w:sz w:val="22"/>
      </w:rPr>
      <w:tab/>
    </w:r>
    <w:r w:rsidRPr="0063321A">
      <w:rPr>
        <w:rFonts w:ascii="Garamond" w:hAnsi="Garamond"/>
        <w:sz w:val="22"/>
      </w:rPr>
      <w:tab/>
    </w:r>
    <w:r w:rsidRPr="0063321A">
      <w:rPr>
        <w:rFonts w:ascii="Garamond" w:hAnsi="Garamond"/>
        <w:sz w:val="22"/>
      </w:rPr>
      <w:fldChar w:fldCharType="begin" w:fldLock="1"/>
    </w:r>
    <w:r w:rsidRPr="0063321A">
      <w:rPr>
        <w:rFonts w:ascii="Garamond" w:hAnsi="Garamond"/>
        <w:sz w:val="22"/>
      </w:rPr>
      <w:instrText xml:space="preserve"> PAGE  \* MERGEFORMAT </w:instrText>
    </w:r>
    <w:r w:rsidRPr="0063321A">
      <w:rPr>
        <w:rFonts w:ascii="Garamond" w:hAnsi="Garamond"/>
        <w:sz w:val="22"/>
      </w:rPr>
      <w:fldChar w:fldCharType="separate"/>
    </w:r>
    <w:r w:rsidR="008803BD" w:rsidRPr="0063321A">
      <w:rPr>
        <w:rFonts w:ascii="Garamond" w:hAnsi="Garamond"/>
        <w:sz w:val="22"/>
      </w:rPr>
      <w:t>2</w:t>
    </w:r>
    <w:r w:rsidRPr="0063321A">
      <w:rPr>
        <w:rFonts w:ascii="Garamond" w:hAnsi="Garamond"/>
        <w:sz w:val="22"/>
      </w:rPr>
      <w:fldChar w:fldCharType="end"/>
    </w:r>
    <w:r w:rsidRPr="0063321A">
      <w:rPr>
        <w:rFonts w:ascii="Garamond" w:hAnsi="Garamond"/>
        <w:sz w:val="22"/>
      </w:rPr>
      <w:t>(</w:t>
    </w:r>
    <w:r w:rsidRPr="0063321A">
      <w:rPr>
        <w:rFonts w:ascii="Garamond" w:hAnsi="Garamond"/>
        <w:sz w:val="22"/>
      </w:rPr>
      <w:fldChar w:fldCharType="begin" w:fldLock="1"/>
    </w:r>
    <w:r w:rsidRPr="0063321A">
      <w:rPr>
        <w:rFonts w:ascii="Garamond" w:hAnsi="Garamond"/>
        <w:sz w:val="22"/>
      </w:rPr>
      <w:instrText xml:space="preserve"> NUMPAGES  \* MERGEFORMAT </w:instrText>
    </w:r>
    <w:r w:rsidRPr="0063321A">
      <w:rPr>
        <w:rFonts w:ascii="Garamond" w:hAnsi="Garamond"/>
        <w:sz w:val="22"/>
      </w:rPr>
      <w:fldChar w:fldCharType="separate"/>
    </w:r>
    <w:r w:rsidR="008803BD" w:rsidRPr="0063321A">
      <w:rPr>
        <w:rFonts w:ascii="Garamond" w:hAnsi="Garamond"/>
        <w:sz w:val="22"/>
      </w:rPr>
      <w:t>23</w:t>
    </w:r>
    <w:r w:rsidRPr="0063321A">
      <w:rPr>
        <w:rFonts w:ascii="Garamond" w:hAnsi="Garamond"/>
        <w:sz w:val="22"/>
      </w:rPr>
      <w:fldChar w:fldCharType="end"/>
    </w:r>
    <w:r w:rsidRPr="0063321A">
      <w:rPr>
        <w:rFonts w:ascii="Garamond" w:hAnsi="Garamond"/>
        <w:sz w:val="22"/>
      </w:rPr>
      <w:t>)</w:t>
    </w:r>
  </w:p>
  <w:p w:rsidR="00EA07D9" w:rsidRPr="0063321A" w:rsidRDefault="00EA07D9">
    <w:pPr>
      <w:pStyle w:val="Sidhuvud"/>
      <w:tabs>
        <w:tab w:val="clear" w:pos="4320"/>
        <w:tab w:val="clear" w:pos="8640"/>
        <w:tab w:val="left" w:pos="3799"/>
        <w:tab w:val="left" w:pos="7229"/>
        <w:tab w:val="right" w:pos="8448"/>
      </w:tabs>
      <w:ind w:left="-1418" w:right="-947"/>
      <w:rPr>
        <w:rFonts w:ascii="Garamond" w:hAnsi="Garamond"/>
        <w:sz w:val="22"/>
      </w:rPr>
    </w:pPr>
  </w:p>
  <w:p w:rsidR="00EA07D9" w:rsidRPr="0063321A" w:rsidRDefault="0063321A">
    <w:pPr>
      <w:pStyle w:val="Sidhuvud"/>
      <w:tabs>
        <w:tab w:val="clear" w:pos="4320"/>
        <w:tab w:val="clear" w:pos="8640"/>
        <w:tab w:val="left" w:pos="3799"/>
        <w:tab w:val="left" w:pos="7229"/>
        <w:tab w:val="right" w:pos="8448"/>
      </w:tabs>
      <w:ind w:left="-1418" w:right="-947"/>
      <w:rPr>
        <w:rFonts w:ascii="Garamond" w:hAnsi="Garamond"/>
        <w:sz w:val="22"/>
      </w:rPr>
    </w:pPr>
    <w:r w:rsidRPr="0063321A">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5080" t="12065" r="5080" b="6350"/>
              <wp:wrapNone/>
              <wp:docPr id="9791377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F40BB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EA07D9" w:rsidRPr="0063321A">
      <w:rPr>
        <w:rFonts w:ascii="Garamond" w:hAnsi="Garamond"/>
        <w:sz w:val="22"/>
      </w:rPr>
      <w:tab/>
    </w:r>
    <w:bookmarkStart w:id="27" w:name="UDsidan2datum"/>
    <w:bookmarkEnd w:id="27"/>
    <w:r w:rsidR="00EA07D9" w:rsidRPr="0063321A">
      <w:rPr>
        <w:rFonts w:ascii="Garamond" w:hAnsi="Garamond"/>
        <w:sz w:val="22"/>
      </w:rPr>
      <w:tab/>
    </w:r>
    <w:bookmarkStart w:id="28" w:name="UDsidan2doss"/>
    <w:bookmarkEnd w:id="2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5"/>
    <w:rsid w:val="00051C58"/>
    <w:rsid w:val="0009791B"/>
    <w:rsid w:val="00104BA8"/>
    <w:rsid w:val="001B29E0"/>
    <w:rsid w:val="001F11B4"/>
    <w:rsid w:val="00210991"/>
    <w:rsid w:val="00241BD9"/>
    <w:rsid w:val="00251E3A"/>
    <w:rsid w:val="002E0A35"/>
    <w:rsid w:val="00354588"/>
    <w:rsid w:val="00390BBD"/>
    <w:rsid w:val="004018E1"/>
    <w:rsid w:val="004043CB"/>
    <w:rsid w:val="00410F48"/>
    <w:rsid w:val="0049532E"/>
    <w:rsid w:val="0056000D"/>
    <w:rsid w:val="0056242C"/>
    <w:rsid w:val="00575359"/>
    <w:rsid w:val="00580061"/>
    <w:rsid w:val="005D3E3D"/>
    <w:rsid w:val="00606C5B"/>
    <w:rsid w:val="0063321A"/>
    <w:rsid w:val="00636CB0"/>
    <w:rsid w:val="00661933"/>
    <w:rsid w:val="006A3765"/>
    <w:rsid w:val="006C3AB3"/>
    <w:rsid w:val="006D5618"/>
    <w:rsid w:val="00700736"/>
    <w:rsid w:val="007C11AB"/>
    <w:rsid w:val="008803BD"/>
    <w:rsid w:val="00880604"/>
    <w:rsid w:val="0088368C"/>
    <w:rsid w:val="008F40EA"/>
    <w:rsid w:val="00901FB3"/>
    <w:rsid w:val="00903B2D"/>
    <w:rsid w:val="0092456C"/>
    <w:rsid w:val="009354FC"/>
    <w:rsid w:val="009A6DE1"/>
    <w:rsid w:val="009C2191"/>
    <w:rsid w:val="009D60EA"/>
    <w:rsid w:val="00A27625"/>
    <w:rsid w:val="00A331A9"/>
    <w:rsid w:val="00A52D21"/>
    <w:rsid w:val="00A57ED5"/>
    <w:rsid w:val="00B30762"/>
    <w:rsid w:val="00B30CF6"/>
    <w:rsid w:val="00B35CA3"/>
    <w:rsid w:val="00C77705"/>
    <w:rsid w:val="00C85DC5"/>
    <w:rsid w:val="00D579CB"/>
    <w:rsid w:val="00D84F08"/>
    <w:rsid w:val="00E0448A"/>
    <w:rsid w:val="00E54057"/>
    <w:rsid w:val="00E86C8F"/>
    <w:rsid w:val="00EA07D9"/>
    <w:rsid w:val="00ED356A"/>
    <w:rsid w:val="00F64659"/>
    <w:rsid w:val="00F64AEC"/>
    <w:rsid w:val="00F735FF"/>
    <w:rsid w:val="00FC375C"/>
    <w:rsid w:val="00FE1A97"/>
    <w:rsid w:val="00FF6BC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436CC2-E3BA-4577-9A80-092333DC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765"/>
    <w:rPr>
      <w:lang w:val="sv-SE" w:eastAsia="en-US"/>
    </w:rPr>
  </w:style>
  <w:style w:type="paragraph" w:styleId="Rubrik2">
    <w:name w:val="heading 2"/>
    <w:basedOn w:val="Normal"/>
    <w:next w:val="Normal"/>
    <w:link w:val="Rubrik2Char"/>
    <w:qFormat/>
    <w:rsid w:val="006A3765"/>
    <w:pPr>
      <w:keepNext/>
      <w:spacing w:before="240" w:after="60"/>
      <w:outlineLvl w:val="1"/>
    </w:pPr>
    <w:rPr>
      <w:rFonts w:ascii="Arial" w:hAnsi="Arial"/>
      <w:b/>
      <w:i/>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6A3765"/>
    <w:pPr>
      <w:tabs>
        <w:tab w:val="center" w:pos="4320"/>
        <w:tab w:val="right" w:pos="8640"/>
      </w:tabs>
    </w:pPr>
  </w:style>
  <w:style w:type="paragraph" w:customStyle="1" w:styleId="Depnamn">
    <w:name w:val="Depnamn"/>
    <w:basedOn w:val="Normal"/>
    <w:rsid w:val="006A3765"/>
    <w:pPr>
      <w:spacing w:line="260" w:lineRule="exact"/>
    </w:pPr>
    <w:rPr>
      <w:rFonts w:ascii="TradeGothic Bold" w:hAnsi="TradeGothic Bold"/>
      <w:b/>
      <w:sz w:val="22"/>
    </w:rPr>
  </w:style>
  <w:style w:type="paragraph" w:styleId="Brdtext">
    <w:name w:val="Body Text"/>
    <w:basedOn w:val="Normal"/>
    <w:link w:val="BrdtextChar"/>
    <w:rsid w:val="006A3765"/>
    <w:pPr>
      <w:spacing w:line="320" w:lineRule="exact"/>
    </w:pPr>
    <w:rPr>
      <w:sz w:val="24"/>
    </w:rPr>
  </w:style>
  <w:style w:type="paragraph" w:styleId="Sidfot">
    <w:name w:val="footer"/>
    <w:basedOn w:val="Normal"/>
    <w:rsid w:val="006A3765"/>
    <w:pPr>
      <w:tabs>
        <w:tab w:val="center" w:pos="4320"/>
        <w:tab w:val="right" w:pos="8640"/>
      </w:tabs>
    </w:pPr>
  </w:style>
  <w:style w:type="paragraph" w:customStyle="1" w:styleId="Namnenhet">
    <w:name w:val="Namnenhet"/>
    <w:basedOn w:val="Depnamn"/>
    <w:rsid w:val="006A3765"/>
    <w:pPr>
      <w:framePr w:h="2183" w:wrap="notBeside" w:vAnchor="text" w:hAnchor="page" w:x="1447" w:y="1"/>
    </w:pPr>
    <w:rPr>
      <w:rFonts w:ascii="Arial" w:hAnsi="Arial"/>
      <w:b w:val="0"/>
      <w:i/>
      <w:sz w:val="18"/>
    </w:rPr>
  </w:style>
  <w:style w:type="paragraph" w:customStyle="1" w:styleId="Brdtexthuvud">
    <w:name w:val="Brödtext huvud"/>
    <w:basedOn w:val="Brdtext"/>
    <w:rsid w:val="006A3765"/>
    <w:pPr>
      <w:framePr w:w="4570" w:h="1701" w:hRule="exact" w:hSpace="181" w:wrap="around" w:vAnchor="page" w:hAnchor="page" w:x="6697" w:y="681"/>
    </w:pPr>
    <w:rPr>
      <w:rFonts w:ascii="Arial" w:hAnsi="Arial"/>
    </w:rPr>
  </w:style>
  <w:style w:type="paragraph" w:customStyle="1" w:styleId="UDrubrik">
    <w:name w:val="UDrubrik"/>
    <w:basedOn w:val="Normal"/>
    <w:next w:val="Brdtext"/>
    <w:rsid w:val="006A3765"/>
    <w:pPr>
      <w:spacing w:line="320" w:lineRule="exact"/>
    </w:pPr>
    <w:rPr>
      <w:rFonts w:ascii="TradeGothic Bold" w:hAnsi="TradeGothic Bold"/>
      <w:b/>
      <w:sz w:val="22"/>
    </w:rPr>
  </w:style>
  <w:style w:type="character" w:customStyle="1" w:styleId="BrdtextChar">
    <w:name w:val="Brödtext Char"/>
    <w:basedOn w:val="Standardstycketeckensnitt"/>
    <w:link w:val="Brdtext"/>
    <w:rsid w:val="006A3765"/>
    <w:rPr>
      <w:sz w:val="24"/>
      <w:lang w:val="sv-SE" w:eastAsia="en-US" w:bidi="ar-SA"/>
    </w:rPr>
  </w:style>
  <w:style w:type="character" w:customStyle="1" w:styleId="Rubrik2Char">
    <w:name w:val="Rubrik 2 Char"/>
    <w:basedOn w:val="Standardstycketeckensnitt"/>
    <w:link w:val="Rubrik2"/>
    <w:rsid w:val="006A3765"/>
    <w:rPr>
      <w:rFonts w:ascii="Arial" w:hAnsi="Arial"/>
      <w:b/>
      <w:i/>
      <w:sz w:val="24"/>
      <w:lang w:val="sv-SE" w:eastAsia="en-US" w:bidi="ar-SA"/>
    </w:rPr>
  </w:style>
  <w:style w:type="paragraph" w:customStyle="1" w:styleId="RKnormal">
    <w:name w:val="RKnormal"/>
    <w:basedOn w:val="Normal"/>
    <w:link w:val="RKnormalChar"/>
    <w:rsid w:val="00B35CA3"/>
    <w:pPr>
      <w:tabs>
        <w:tab w:val="left" w:pos="2835"/>
      </w:tabs>
      <w:overflowPunct w:val="0"/>
      <w:autoSpaceDE w:val="0"/>
      <w:autoSpaceDN w:val="0"/>
      <w:adjustRightInd w:val="0"/>
      <w:spacing w:line="240" w:lineRule="atLeast"/>
      <w:textAlignment w:val="baseline"/>
    </w:pPr>
    <w:rPr>
      <w:rFonts w:ascii="OrigGarmnd BT" w:hAnsi="OrigGarmnd BT"/>
      <w:sz w:val="24"/>
    </w:rPr>
  </w:style>
  <w:style w:type="character" w:customStyle="1" w:styleId="RKnormalChar">
    <w:name w:val="RKnormal Char"/>
    <w:basedOn w:val="Standardstycketeckensnitt"/>
    <w:link w:val="RKnormal"/>
    <w:rsid w:val="00B35CA3"/>
    <w:rPr>
      <w:rFonts w:ascii="OrigGarmnd BT" w:hAnsi="OrigGarmnd BT"/>
      <w:sz w:val="24"/>
      <w:lang w:val="sv-SE" w:eastAsia="en-US" w:bidi="ar-SA"/>
    </w:rPr>
  </w:style>
  <w:style w:type="paragraph" w:customStyle="1" w:styleId="Avsndare">
    <w:name w:val="Avsändare"/>
    <w:basedOn w:val="Normal"/>
    <w:rsid w:val="00B35CA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Fotnotstext">
    <w:name w:val="footnote text"/>
    <w:basedOn w:val="Normal"/>
    <w:semiHidden/>
    <w:rsid w:val="0088368C"/>
    <w:rPr>
      <w:lang w:val="en-GB"/>
    </w:rPr>
  </w:style>
  <w:style w:type="character" w:styleId="Fotnotsreferens">
    <w:name w:val="footnote reference"/>
    <w:basedOn w:val="Standardstycketeckensnitt"/>
    <w:semiHidden/>
    <w:rsid w:val="00883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58A9C041-B2FB-4848-9F33-DAA850DC1BDB}">
  <ds:schemaRefs>
    <ds:schemaRef ds:uri="http://schemas.microsoft.com/sharepoint/events"/>
  </ds:schemaRefs>
</ds:datastoreItem>
</file>

<file path=customXml/itemProps2.xml><?xml version="1.0" encoding="utf-8"?>
<ds:datastoreItem xmlns:ds="http://schemas.openxmlformats.org/officeDocument/2006/customXml" ds:itemID="{9BA1B8A0-467B-4B16-923E-F6116CCC9819}">
  <ds:schemaRefs>
    <ds:schemaRef ds:uri="http://schemas.microsoft.com/sharepoint/v3/contenttype/forms"/>
  </ds:schemaRefs>
</ds:datastoreItem>
</file>

<file path=customXml/itemProps3.xml><?xml version="1.0" encoding="utf-8"?>
<ds:datastoreItem xmlns:ds="http://schemas.openxmlformats.org/officeDocument/2006/customXml" ds:itemID="{2250D8E2-44A6-426C-817D-0CC3E013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EF0ADC-C584-43F2-8D54-E8D03127C9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8194</Words>
  <Characters>45400</Characters>
  <Application>Microsoft Office Word</Application>
  <DocSecurity>4</DocSecurity>
  <Lines>1055</Lines>
  <Paragraphs>283</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53311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