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341" w:rsidRPr="00AC4341" w:rsidRDefault="00AC4341">
      <w:pPr>
        <w:pStyle w:val="Frslagsrubrik"/>
      </w:pPr>
      <w:r w:rsidRPr="00AC4341">
        <w:t>Förslag till riksdagsbeslut</w:t>
      </w:r>
    </w:p>
    <w:p w:rsidR="00AC4341" w:rsidRPr="00AC4341" w:rsidRDefault="00AC4341">
      <w:pPr>
        <w:pStyle w:val="Hemstlatt"/>
        <w:ind w:left="0"/>
      </w:pPr>
      <w:r w:rsidRPr="00AC4341">
        <w:t>Riksdagen tillkännager för regeringen som sin mening vad som anförs i motionen om ändrade regler för brandtä</w:t>
      </w:r>
      <w:r w:rsidRPr="00AC4341">
        <w:t>t</w:t>
      </w:r>
      <w:r w:rsidRPr="00AC4341">
        <w:t>ning.</w:t>
      </w:r>
    </w:p>
    <w:p w:rsidR="00AC4341" w:rsidRPr="00AC4341" w:rsidRDefault="00AC4341">
      <w:pPr>
        <w:pStyle w:val="Rubrik1"/>
      </w:pPr>
      <w:r w:rsidRPr="00AC4341">
        <w:t>Motivering</w:t>
      </w:r>
    </w:p>
    <w:p w:rsidR="00AC4341" w:rsidRPr="00AC4341" w:rsidRDefault="00AC4341">
      <w:r w:rsidRPr="00AC4341">
        <w:t>Egenkontrollen fungerar inte tillfredsställande i byggbranschen, vare sig det gäller produkter, utförande eller dokumentation som används vid brandtä</w:t>
      </w:r>
      <w:r w:rsidRPr="00AC4341">
        <w:t>t</w:t>
      </w:r>
      <w:r w:rsidRPr="00AC4341">
        <w:t>ningar och brandskydd vid ny- och ombyggnad.</w:t>
      </w:r>
    </w:p>
    <w:p w:rsidR="00AC4341" w:rsidRPr="00AC4341" w:rsidRDefault="00AC4341">
      <w:pPr>
        <w:pStyle w:val="Normaltindrag"/>
      </w:pPr>
      <w:r w:rsidRPr="00AC4341">
        <w:t>I dag finns föreskrifter och rekommendationer om brandskydd, men en lucka i lagen gör att utförande av brand- och gastätningar inte regleras inom detta område. Representanter för Boverket och Myndigheten för samhäll</w:t>
      </w:r>
      <w:r w:rsidRPr="00AC4341">
        <w:t>s</w:t>
      </w:r>
      <w:r w:rsidRPr="00AC4341">
        <w:t>skydd och beredskap har i olika sammanhang påvisat detta utan resultat.</w:t>
      </w:r>
    </w:p>
    <w:p w:rsidR="00AC4341" w:rsidRPr="00AC4341" w:rsidRDefault="00AC4341">
      <w:pPr>
        <w:pStyle w:val="Normaltindrag"/>
      </w:pPr>
      <w:r w:rsidRPr="00AC4341">
        <w:t>Räddningsverket hade uppdraget 2008 att till regeringen ge en samlad bild och bedömning av olycksutveckling och säkerhetsarbete i Sverige. Resultatet av denna utredning blev att den totala samhällskostnaden för bränder som inträffade i Sverige under 2005 beräknas till knappt 6 miljarder kronor i 2005 års penningvärde.</w:t>
      </w:r>
    </w:p>
    <w:p w:rsidR="00AC4341" w:rsidRPr="00AC4341" w:rsidRDefault="00AC4341">
      <w:pPr>
        <w:pStyle w:val="Normaltindrag"/>
      </w:pPr>
      <w:r w:rsidRPr="00AC4341">
        <w:t>En stor del av dessa kostnader (egendomsskador och sjukvårdskostnader) skulle avsevärt minska om man såg över regelsystemet, både lagstiftning och kontrollsystemet. Det handlar om brandtätningar så att byggnaders brandce</w:t>
      </w:r>
      <w:r w:rsidRPr="00AC4341">
        <w:t>l</w:t>
      </w:r>
      <w:r w:rsidRPr="00AC4341">
        <w:t>ler är intakta vid ny- och ombyggnation, vilket skulle förhindra spridning av brand- och rökgas. Vid ny- och ombyggnad borde kontrollsystemet utformas så att byggherren eller beställare ska kunna visa upp en dokumentation över hur brandtätningar utförts mellan brandceller gällande el, VVS och ventil</w:t>
      </w:r>
      <w:r w:rsidRPr="00AC4341">
        <w:t>a</w:t>
      </w:r>
      <w:r w:rsidRPr="00AC4341">
        <w:t>tion. Dokumentationen ska ha uppgifter om vilka material som använts och att dessa ska vara av godkänd tillverkare gällande kvalitets- och miljöle</w:t>
      </w:r>
      <w:r w:rsidRPr="00AC4341">
        <w:t>d</w:t>
      </w:r>
      <w:r w:rsidRPr="00AC4341">
        <w:t>ningssystem ISO 14001 och 9001-certifikat, vilket garanterar at</w:t>
      </w:r>
      <w:r w:rsidRPr="00AC4341">
        <w:t xml:space="preserve">t produkterna är testade och godkända av Statens provningsanstalt. Vid varje genomföring där </w:t>
      </w:r>
      <w:r w:rsidRPr="00AC4341">
        <w:lastRenderedPageBreak/>
        <w:t>brandtätning är gjord ska finnas en etikett som anger tätningens typb</w:t>
      </w:r>
      <w:r w:rsidRPr="00AC4341">
        <w:t>e</w:t>
      </w:r>
      <w:r w:rsidRPr="00AC4341">
        <w:t>täckning, brandteknisk klass, tillverkare, installatör och datum för montaget.</w:t>
      </w:r>
    </w:p>
    <w:p w:rsidR="00AC4341" w:rsidRPr="00AC4341" w:rsidRDefault="00AC4341">
      <w:pPr>
        <w:pStyle w:val="Normaltindrag"/>
      </w:pPr>
      <w:r w:rsidRPr="00AC4341">
        <w:t>Räddningstjänsten borde vara det organ som kontrollerar att brandtätningar är gjorda på ett fackmannamässigt vis samt att dokumentation har upprättas. Detta system finns i Norge och det fungerar utmärkt i motsats till Sverige, där egenkontrollen ska reglera detta. När e</w:t>
      </w:r>
      <w:r w:rsidRPr="00AC4341">
        <w:t>genkontrollen inte fungerar, får det katastrofala följder när brand uppstår. Eftersom en omarbetning nu sker av Boverkets byggregler och ska ut på remiss i november 2009 borde man kunna få till stånd en förändring relativt snabbt inom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4341">
        <w:trPr>
          <w:cantSplit/>
        </w:trPr>
        <w:tc>
          <w:tcPr>
            <w:tcW w:w="3046" w:type="dxa"/>
          </w:tcPr>
          <w:p w:rsidR="00AC4341" w:rsidRPr="00AC4341" w:rsidRDefault="00AC4341">
            <w:pPr>
              <w:pStyle w:val="UnderskriftDatum"/>
              <w:spacing w:before="240"/>
            </w:pPr>
            <w:r w:rsidRPr="00AC4341">
              <w:t>Stockholm den 1 oktober 2009</w:t>
            </w:r>
          </w:p>
        </w:tc>
        <w:tc>
          <w:tcPr>
            <w:tcW w:w="3047" w:type="dxa"/>
          </w:tcPr>
          <w:p w:rsidR="00AC4341" w:rsidRPr="00AC4341" w:rsidRDefault="00AC4341">
            <w:pPr>
              <w:pStyle w:val="Underskrifter"/>
              <w:spacing w:before="240"/>
            </w:pPr>
          </w:p>
        </w:tc>
      </w:tr>
      <w:tr w:rsidR="00000000" w:rsidRPr="00AC4341">
        <w:trPr>
          <w:cantSplit/>
        </w:trPr>
        <w:tc>
          <w:tcPr>
            <w:tcW w:w="3046" w:type="dxa"/>
          </w:tcPr>
          <w:p w:rsidR="00AC4341" w:rsidRPr="00AC4341" w:rsidRDefault="00AC4341">
            <w:pPr>
              <w:pStyle w:val="Underskrifter"/>
            </w:pPr>
            <w:r w:rsidRPr="00AC4341">
              <w:t>Ronny Olander (s)</w:t>
            </w:r>
          </w:p>
        </w:tc>
        <w:tc>
          <w:tcPr>
            <w:tcW w:w="3046" w:type="dxa"/>
          </w:tcPr>
          <w:p w:rsidR="00AC4341" w:rsidRPr="00AC4341" w:rsidRDefault="00AC4341">
            <w:pPr>
              <w:pStyle w:val="Underskrifter"/>
            </w:pPr>
          </w:p>
        </w:tc>
      </w:tr>
    </w:tbl>
    <w:p w:rsidR="00AC4341" w:rsidRPr="00AC4341" w:rsidRDefault="00AC4341">
      <w:pPr>
        <w:pStyle w:val="Normaltindrag"/>
      </w:pPr>
    </w:p>
    <w:sectPr w:rsidR="00000000" w:rsidRPr="00AC4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341" w:rsidRPr="00AC4341" w:rsidRDefault="00AC4341">
      <w:r w:rsidRPr="00AC4341">
        <w:separator/>
      </w:r>
    </w:p>
  </w:endnote>
  <w:endnote w:type="continuationSeparator" w:id="0">
    <w:p w:rsidR="00AC4341" w:rsidRPr="00AC4341" w:rsidRDefault="00AC4341">
      <w:r w:rsidRPr="00AC4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341" w:rsidRPr="00AC4341" w:rsidRDefault="00AC4341">
    <w:pPr>
      <w:pStyle w:val="Sidfot"/>
    </w:pPr>
    <w:r w:rsidRPr="00AC43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2287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41" w:rsidRDefault="00AC43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4341" w:rsidRDefault="00AC43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341" w:rsidRPr="00AC4341" w:rsidRDefault="00AC4341">
    <w:pPr>
      <w:pStyle w:val="Sidfot"/>
    </w:pPr>
    <w:r w:rsidRPr="00AC43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293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41" w:rsidRDefault="00AC43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341" w:rsidRDefault="00AC43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341" w:rsidRPr="00AC4341" w:rsidRDefault="00AC4341">
    <w:pPr>
      <w:pStyle w:val="Sidfot"/>
    </w:pPr>
    <w:r w:rsidRPr="00AC43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34526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41" w:rsidRDefault="00AC43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341" w:rsidRDefault="00AC43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341" w:rsidRPr="00AC4341" w:rsidRDefault="00AC4341">
      <w:r w:rsidRPr="00AC4341">
        <w:separator/>
      </w:r>
    </w:p>
  </w:footnote>
  <w:footnote w:type="continuationSeparator" w:id="0">
    <w:p w:rsidR="00AC4341" w:rsidRPr="00AC4341" w:rsidRDefault="00AC4341">
      <w:r w:rsidRPr="00AC4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341" w:rsidRPr="00AC4341" w:rsidRDefault="00AC4341">
    <w:pPr>
      <w:pStyle w:val="Sidhuvud"/>
    </w:pPr>
    <w:r w:rsidRPr="00AC43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774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41" w:rsidRDefault="00AC43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4341" w:rsidRDefault="00AC43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341" w:rsidRPr="00AC4341" w:rsidRDefault="00AC4341">
    <w:pPr>
      <w:pStyle w:val="Sidhuvud"/>
    </w:pPr>
    <w:r w:rsidRPr="00AC43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5062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41" w:rsidRDefault="00AC43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4341" w:rsidRDefault="00AC43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341" w:rsidRPr="00AC4341" w:rsidRDefault="00AC4341">
    <w:pPr>
      <w:pStyle w:val="FSHNormal"/>
      <w:tabs>
        <w:tab w:val="right" w:pos="5840"/>
      </w:tabs>
    </w:pPr>
    <w:r w:rsidRPr="00AC4341">
      <w:br/>
    </w:r>
    <w:r w:rsidRPr="00AC4341">
      <w:fldChar w:fldCharType="begin" w:fldLock="1"/>
    </w:r>
    <w:r w:rsidRPr="00AC4341">
      <w:instrText xml:space="preserve"> DOCPROPERTY</w:instrText>
    </w:r>
    <w:r w:rsidRPr="00AC4341">
      <w:rPr>
        <w:sz w:val="18"/>
      </w:rPr>
      <w:instrText xml:space="preserve"> "YearUser" *\charformat </w:instrText>
    </w:r>
    <w:r w:rsidRPr="00AC4341">
      <w:fldChar w:fldCharType="separate"/>
    </w:r>
    <w:r w:rsidRPr="00AC4341">
      <w:t>2009/10</w:t>
    </w:r>
    <w:r w:rsidRPr="00AC4341">
      <w:fldChar w:fldCharType="end"/>
    </w:r>
    <w:r w:rsidRPr="00AC4341">
      <w:t xml:space="preserve"> </w:t>
    </w:r>
    <w:r w:rsidRPr="00AC4341">
      <w:tab/>
      <w:t xml:space="preserve">mnr: </w:t>
    </w:r>
    <w:r w:rsidRPr="00AC4341">
      <w:fldChar w:fldCharType="begin" w:fldLock="1"/>
    </w:r>
    <w:r w:rsidRPr="00AC4341">
      <w:instrText xml:space="preserve"> DOCPROPERTY</w:instrText>
    </w:r>
    <w:r w:rsidRPr="00AC4341">
      <w:rPr>
        <w:sz w:val="18"/>
      </w:rPr>
      <w:instrText xml:space="preserve"> "Motionsnummer" *\charformat </w:instrText>
    </w:r>
    <w:r w:rsidRPr="00AC4341">
      <w:fldChar w:fldCharType="separate"/>
    </w:r>
    <w:r w:rsidRPr="00AC4341">
      <w:t>Fö218</w:t>
    </w:r>
    <w:r w:rsidRPr="00AC4341">
      <w:fldChar w:fldCharType="end"/>
    </w:r>
    <w:r w:rsidRPr="00AC4341">
      <w:br/>
    </w:r>
    <w:r w:rsidRPr="00AC4341">
      <w:fldChar w:fldCharType="begin" w:fldLock="1"/>
    </w:r>
    <w:r w:rsidRPr="00AC4341">
      <w:instrText xml:space="preserve"> DOCPROPERTY</w:instrText>
    </w:r>
    <w:r w:rsidRPr="00AC4341">
      <w:rPr>
        <w:sz w:val="18"/>
      </w:rPr>
      <w:instrText xml:space="preserve"> "Samling" *\charformat </w:instrText>
    </w:r>
    <w:r w:rsidRPr="00AC4341">
      <w:fldChar w:fldCharType="end"/>
    </w:r>
    <w:r w:rsidRPr="00AC4341">
      <w:tab/>
      <w:t xml:space="preserve">pnr: </w:t>
    </w:r>
    <w:r w:rsidRPr="00AC4341">
      <w:fldChar w:fldCharType="begin" w:fldLock="1"/>
    </w:r>
    <w:r w:rsidRPr="00AC4341">
      <w:instrText xml:space="preserve"> DOCPROPERTY</w:instrText>
    </w:r>
    <w:r w:rsidRPr="00AC4341">
      <w:rPr>
        <w:sz w:val="18"/>
      </w:rPr>
      <w:instrText xml:space="preserve"> "Partinummer" *\charformat </w:instrText>
    </w:r>
    <w:r w:rsidRPr="00AC4341">
      <w:fldChar w:fldCharType="separate"/>
    </w:r>
    <w:r w:rsidRPr="00AC4341">
      <w:t>s34109</w:t>
    </w:r>
    <w:r w:rsidRPr="00AC4341">
      <w:fldChar w:fldCharType="end"/>
    </w:r>
  </w:p>
  <w:p w:rsidR="00AC4341" w:rsidRPr="00AC4341" w:rsidRDefault="00AC4341">
    <w:pPr>
      <w:pStyle w:val="FSHRub1"/>
    </w:pPr>
    <w:r w:rsidRPr="00AC4341">
      <w:t>Motion till riksdagen</w:t>
    </w:r>
    <w:r w:rsidRPr="00AC4341">
      <w:br/>
    </w:r>
    <w:r w:rsidRPr="00AC4341">
      <w:fldChar w:fldCharType="begin" w:fldLock="1"/>
    </w:r>
    <w:r w:rsidRPr="00AC4341">
      <w:instrText xml:space="preserve"> DOCPROPERTY "YearUser" *\charformat </w:instrText>
    </w:r>
    <w:r w:rsidRPr="00AC4341">
      <w:fldChar w:fldCharType="separate"/>
    </w:r>
    <w:r w:rsidRPr="00AC4341">
      <w:t>2009/10</w:t>
    </w:r>
    <w:r w:rsidRPr="00AC4341">
      <w:fldChar w:fldCharType="end"/>
    </w:r>
    <w:r w:rsidRPr="00AC4341">
      <w:t>:</w:t>
    </w:r>
    <w:r w:rsidRPr="00AC4341">
      <w:fldChar w:fldCharType="begin" w:fldLock="1"/>
    </w:r>
    <w:r w:rsidRPr="00AC4341">
      <w:instrText xml:space="preserve"> DOCPROPERTY "Motionsnummer" *\charformat </w:instrText>
    </w:r>
    <w:r w:rsidRPr="00AC4341">
      <w:fldChar w:fldCharType="separate"/>
    </w:r>
    <w:r w:rsidRPr="00AC4341">
      <w:t>Fö218</w:t>
    </w:r>
    <w:r w:rsidRPr="00AC4341">
      <w:fldChar w:fldCharType="end"/>
    </w:r>
  </w:p>
  <w:p w:rsidR="00AC4341" w:rsidRPr="00AC4341" w:rsidRDefault="00AC4341">
    <w:pPr>
      <w:pStyle w:val="FSHNormalS5"/>
    </w:pPr>
    <w:r w:rsidRPr="00AC4341">
      <w:fldChar w:fldCharType="begin" w:fldLock="1"/>
    </w:r>
    <w:r w:rsidRPr="00AC4341">
      <w:instrText xml:space="preserve"> DOCPROPERTY "MotionarText" *\charformat </w:instrText>
    </w:r>
    <w:r w:rsidRPr="00AC4341">
      <w:fldChar w:fldCharType="separate"/>
    </w:r>
    <w:r w:rsidRPr="00AC4341">
      <w:t>av Ronny Olander (s)</w:t>
    </w:r>
    <w:r w:rsidRPr="00AC4341">
      <w:fldChar w:fldCharType="end"/>
    </w:r>
    <w:r w:rsidRPr="00AC4341">
      <w:br/>
    </w:r>
    <w:r w:rsidRPr="00AC4341">
      <w:fldChar w:fldCharType="begin" w:fldLock="1"/>
    </w:r>
    <w:r w:rsidRPr="00AC4341">
      <w:instrText xml:space="preserve"> DOCPROPERTY "SvarFrasKort" *\charformat </w:instrText>
    </w:r>
    <w:r w:rsidRPr="00AC4341">
      <w:fldChar w:fldCharType="end"/>
    </w:r>
  </w:p>
  <w:p w:rsidR="00AC4341" w:rsidRPr="00AC4341" w:rsidRDefault="00AC4341">
    <w:pPr>
      <w:pStyle w:val="FSHTitel"/>
    </w:pPr>
    <w:r w:rsidRPr="00AC4341">
      <w:fldChar w:fldCharType="begin" w:fldLock="1"/>
    </w:r>
    <w:r w:rsidRPr="00AC4341">
      <w:instrText xml:space="preserve"> DOCPROPERTY</w:instrText>
    </w:r>
    <w:r w:rsidRPr="00AC4341">
      <w:rPr>
        <w:sz w:val="18"/>
      </w:rPr>
      <w:instrText xml:space="preserve"> "RubrikSvar" *\charformat </w:instrText>
    </w:r>
    <w:r w:rsidRPr="00AC4341">
      <w:fldChar w:fldCharType="separate"/>
    </w:r>
    <w:r w:rsidRPr="00AC4341">
      <w:t>Brandtätning</w:t>
    </w:r>
    <w:r w:rsidRPr="00AC4341">
      <w:fldChar w:fldCharType="end"/>
    </w:r>
  </w:p>
  <w:p w:rsidR="00AC4341" w:rsidRPr="00AC4341" w:rsidRDefault="00AC4341">
    <w:pPr>
      <w:pStyle w:val="Normal00"/>
    </w:pPr>
  </w:p>
  <w:p w:rsidR="00AC4341" w:rsidRPr="00AC4341" w:rsidRDefault="00AC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0520203">
    <w:abstractNumId w:val="8"/>
  </w:num>
  <w:num w:numId="2" w16cid:durableId="1909998794">
    <w:abstractNumId w:val="9"/>
  </w:num>
  <w:num w:numId="3" w16cid:durableId="959871630">
    <w:abstractNumId w:val="8"/>
  </w:num>
  <w:num w:numId="4" w16cid:durableId="1537691447">
    <w:abstractNumId w:val="9"/>
  </w:num>
  <w:num w:numId="5" w16cid:durableId="1006135381">
    <w:abstractNumId w:val="13"/>
  </w:num>
  <w:num w:numId="6" w16cid:durableId="1324234340">
    <w:abstractNumId w:val="10"/>
  </w:num>
  <w:num w:numId="7" w16cid:durableId="1766144954">
    <w:abstractNumId w:val="11"/>
  </w:num>
  <w:num w:numId="8" w16cid:durableId="87236037">
    <w:abstractNumId w:val="12"/>
  </w:num>
  <w:num w:numId="9" w16cid:durableId="1417282580">
    <w:abstractNumId w:val="8"/>
  </w:num>
  <w:num w:numId="10" w16cid:durableId="288900363">
    <w:abstractNumId w:val="3"/>
  </w:num>
  <w:num w:numId="11" w16cid:durableId="10498416">
    <w:abstractNumId w:val="2"/>
  </w:num>
  <w:num w:numId="12" w16cid:durableId="1106078875">
    <w:abstractNumId w:val="1"/>
  </w:num>
  <w:num w:numId="13" w16cid:durableId="1400202891">
    <w:abstractNumId w:val="0"/>
  </w:num>
  <w:num w:numId="14" w16cid:durableId="1028260058">
    <w:abstractNumId w:val="9"/>
  </w:num>
  <w:num w:numId="15" w16cid:durableId="1654941999">
    <w:abstractNumId w:val="7"/>
  </w:num>
  <w:num w:numId="16" w16cid:durableId="2073234496">
    <w:abstractNumId w:val="6"/>
  </w:num>
  <w:num w:numId="17" w16cid:durableId="527988668">
    <w:abstractNumId w:val="5"/>
  </w:num>
  <w:num w:numId="18" w16cid:durableId="689140229">
    <w:abstractNumId w:val="4"/>
  </w:num>
  <w:num w:numId="19" w16cid:durableId="1939023075">
    <w:abstractNumId w:val="11"/>
  </w:num>
  <w:num w:numId="20" w16cid:durableId="1242565706">
    <w:abstractNumId w:val="10"/>
  </w:num>
  <w:num w:numId="21" w16cid:durableId="4294702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9F7915D-E142-47B1-A92C-2D584BF557C0}"/>
  </w:docVars>
  <w:rsids>
    <w:rsidRoot w:val="00105531"/>
    <w:rsid w:val="00105531"/>
    <w:rsid w:val="00A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CB59093-655C-4812-965B-5190E9F3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2152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s34109</vt:lpstr>
    </vt:vector>
  </TitlesOfParts>
  <Company>Riksdagen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s34109</dc:title>
  <dc:subject>s34109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2009-11-27T09:48:00Z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Brandtätning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Brandtätning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Ronny Olander (s)</vt:lpwstr>
  </property>
  <property fmtid="{D5CDD505-2E9C-101B-9397-08002B2CF9AE}" pid="26" name="MotionarLista">
    <vt:lpwstr>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20092010000000000115000341090069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20092010000000000115000341090069</vt:lpwstr>
  </property>
  <property fmtid="{D5CDD505-2E9C-101B-9397-08002B2CF9AE}" pid="50" name="nummer">
    <vt:lpwstr>218</vt:lpwstr>
  </property>
  <property fmtid="{D5CDD505-2E9C-101B-9397-08002B2CF9AE}" pid="51" name="utskottsbeteckning">
    <vt:lpwstr>Fö</vt:lpwstr>
  </property>
  <property fmtid="{D5CDD505-2E9C-101B-9397-08002B2CF9AE}" pid="52" name="GlobalUID">
    <vt:lpwstr>{F08A6570-C6E2-478B-BCB2-7F6F54C15362}</vt:lpwstr>
  </property>
  <property fmtid="{D5CDD505-2E9C-101B-9397-08002B2CF9AE}" pid="53" name="Överföringar">
    <vt:i4>0</vt:i4>
  </property>
  <property fmtid="{D5CDD505-2E9C-101B-9397-08002B2CF9AE}" pid="54" name="Checksum">
    <vt:lpwstr>*0009095665538*</vt:lpwstr>
  </property>
  <property fmtid="{D5CDD505-2E9C-101B-9397-08002B2CF9AE}" pid="55" name="skuggnummer">
    <vt:lpwstr>1046</vt:lpwstr>
  </property>
  <property fmtid="{D5CDD505-2E9C-101B-9397-08002B2CF9AE}" pid="56" name="urixVersion">
    <vt:lpwstr>4.0.0.9</vt:lpwstr>
  </property>
  <property fmtid="{D5CDD505-2E9C-101B-9397-08002B2CF9AE}" pid="57" name="urixOrigin">
    <vt:lpwstr>091127 10:48:44.462</vt:lpwstr>
  </property>
  <property fmtid="{D5CDD505-2E9C-101B-9397-08002B2CF9AE}" pid="58" name="urixGuid">
    <vt:lpwstr>{07EDC378-D88A-4847-AC08-E6F7E796F3E8}</vt:lpwstr>
  </property>
</Properties>
</file>