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14A53D1AF24B9BA7BA95F4BDB5420E"/>
        </w:placeholder>
        <w15:appearance w15:val="hidden"/>
        <w:text/>
      </w:sdtPr>
      <w:sdtEndPr/>
      <w:sdtContent>
        <w:p w:rsidRPr="009B062B" w:rsidR="00AF30DD" w:rsidP="009B062B" w:rsidRDefault="00AF30DD" w14:paraId="22FFD543" w14:textId="77777777">
          <w:pPr>
            <w:pStyle w:val="RubrikFrslagTIllRiksdagsbeslut"/>
          </w:pPr>
          <w:r w:rsidRPr="009B062B">
            <w:t>Förslag till riksdagsbeslut</w:t>
          </w:r>
        </w:p>
      </w:sdtContent>
    </w:sdt>
    <w:sdt>
      <w:sdtPr>
        <w:alias w:val="Yrkande 1"/>
        <w:tag w:val="74ce9aba-0b89-4876-9a84-2af6c437432e"/>
        <w:id w:val="1296023428"/>
        <w:lock w:val="sdtLocked"/>
      </w:sdtPr>
      <w:sdtEndPr/>
      <w:sdtContent>
        <w:p w:rsidR="006D22F6" w:rsidRDefault="00C6017D" w14:paraId="74100BC1" w14:textId="109D1E0E">
          <w:pPr>
            <w:pStyle w:val="Frslagstext"/>
            <w:numPr>
              <w:ilvl w:val="0"/>
              <w:numId w:val="0"/>
            </w:numPr>
          </w:pPr>
          <w:r>
            <w:t>Riksdagen ställer sig bakom det som anförs i motionen om att se över möjligheten att införa höjt maximistraff för olaga hot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18CEB3A2BD4BC89A1A52E9A1EBB923"/>
        </w:placeholder>
        <w15:appearance w15:val="hidden"/>
        <w:text/>
      </w:sdtPr>
      <w:sdtEndPr/>
      <w:sdtContent>
        <w:p w:rsidRPr="009B062B" w:rsidR="006D79C9" w:rsidP="00333E95" w:rsidRDefault="006D79C9" w14:paraId="1AB5916B" w14:textId="77777777">
          <w:pPr>
            <w:pStyle w:val="Rubrik1"/>
          </w:pPr>
          <w:r>
            <w:t>Motivering</w:t>
          </w:r>
        </w:p>
      </w:sdtContent>
    </w:sdt>
    <w:p w:rsidR="00C9257F" w:rsidP="00C9257F" w:rsidRDefault="00C9257F" w14:paraId="42986587" w14:textId="77777777">
      <w:pPr>
        <w:ind w:firstLine="0"/>
      </w:pPr>
      <w:r w:rsidRPr="00C9257F">
        <w:t xml:space="preserve">Olaga hot är ett brott som bland annat kriminella grupperingar på ett verkningsfullt sätt kan använda </w:t>
      </w:r>
      <w:r>
        <w:t>för att få gehör för sin vilja. Det leder ofta till stort obehag och otrygghet för den som drabbas och kan påverka hela livet för brottsoffret, även om hotelserna aldrig förverkligas.</w:t>
      </w:r>
    </w:p>
    <w:p w:rsidR="00C9257F" w:rsidP="00C9257F" w:rsidRDefault="00C9257F" w14:paraId="6B7BB399" w14:textId="31593486">
      <w:r>
        <w:t xml:space="preserve">Det finns därför goda skäl att överväga en höjning av </w:t>
      </w:r>
      <w:r w:rsidR="001E604B">
        <w:t>maximistraffet för olaga hot (4 </w:t>
      </w:r>
      <w:r>
        <w:t xml:space="preserve">kap. 5 § brottsbalken), från dagens ett års fängelse. Visserligen finns möjlighet att döma för grovt olaga hot, men att olaga hot av normalgraden endast kan ge ett års fängelse och därtill har böter i straffskalan innebär inte ett tillräckligt tydligt avståndstagande från statens sida från detta potentiellt allvarliga brott. En kriminell gruppering som tidigare har </w:t>
      </w:r>
      <w:r>
        <w:lastRenderedPageBreak/>
        <w:t>investerat i våldskapital genom att begå allvarliga våldsbrott behöver ofta inte framföra annat än tämligen subtila hot för att få sin vilja igenom, och då är det inte säkert att hotet bedöms vara grovt.</w:t>
      </w:r>
    </w:p>
    <w:p w:rsidR="00C9257F" w:rsidP="00C9257F" w:rsidRDefault="00C9257F" w14:paraId="03A5E055" w14:textId="32307496">
      <w:r>
        <w:t>I betänkandet SOU 2014:18 föreslås en höjning av minimistraffet för grovt olaga hot från sex månaders till nio månaders fängelse. Jag ställer mig bakom det förslaget, men vill samtidigt peka på att det finns skäl att utreda även maximistraffet för olaga hot av normalgraden.</w:t>
      </w:r>
    </w:p>
    <w:bookmarkStart w:name="_GoBack" w:id="1"/>
    <w:bookmarkEnd w:id="1"/>
    <w:p w:rsidR="001E604B" w:rsidP="00C9257F" w:rsidRDefault="001E604B" w14:paraId="07F57809" w14:textId="77777777"/>
    <w:sdt>
      <w:sdtPr>
        <w:rPr>
          <w:i/>
          <w:noProof/>
        </w:rPr>
        <w:alias w:val="CC_Underskrifter"/>
        <w:tag w:val="CC_Underskrifter"/>
        <w:id w:val="583496634"/>
        <w:lock w:val="sdtContentLocked"/>
        <w:placeholder>
          <w:docPart w:val="A5637A613BE74B21BAFFE0BD00319B67"/>
        </w:placeholder>
        <w15:appearance w15:val="hidden"/>
      </w:sdtPr>
      <w:sdtEndPr>
        <w:rPr>
          <w:i w:val="0"/>
          <w:noProof w:val="0"/>
        </w:rPr>
      </w:sdtEndPr>
      <w:sdtContent>
        <w:p w:rsidR="004801AC" w:rsidP="005A552A" w:rsidRDefault="001E604B" w14:paraId="5F95845D" w14:textId="275520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C390B" w:rsidRDefault="008C390B" w14:paraId="0B85656E" w14:textId="77777777"/>
    <w:sectPr w:rsidR="008C39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B87D0" w14:textId="77777777" w:rsidR="00AB52D4" w:rsidRDefault="00AB52D4" w:rsidP="000C1CAD">
      <w:pPr>
        <w:spacing w:line="240" w:lineRule="auto"/>
      </w:pPr>
      <w:r>
        <w:separator/>
      </w:r>
    </w:p>
  </w:endnote>
  <w:endnote w:type="continuationSeparator" w:id="0">
    <w:p w14:paraId="70C6579C" w14:textId="77777777" w:rsidR="00AB52D4" w:rsidRDefault="00AB5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C58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7E635" w14:textId="0C7739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0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9521" w14:textId="77777777" w:rsidR="00AB52D4" w:rsidRDefault="00AB52D4" w:rsidP="000C1CAD">
      <w:pPr>
        <w:spacing w:line="240" w:lineRule="auto"/>
      </w:pPr>
      <w:r>
        <w:separator/>
      </w:r>
    </w:p>
  </w:footnote>
  <w:footnote w:type="continuationSeparator" w:id="0">
    <w:p w14:paraId="2F945E03" w14:textId="77777777" w:rsidR="00AB52D4" w:rsidRDefault="00AB52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9AB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A3F66" wp14:anchorId="3C9DA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604B" w14:paraId="120ED4F8" w14:textId="77777777">
                          <w:pPr>
                            <w:jc w:val="right"/>
                          </w:pPr>
                          <w:sdt>
                            <w:sdtPr>
                              <w:alias w:val="CC_Noformat_Partikod"/>
                              <w:tag w:val="CC_Noformat_Partikod"/>
                              <w:id w:val="-53464382"/>
                              <w:placeholder>
                                <w:docPart w:val="6A3AE3B80D614692810369EDFF4FCAA6"/>
                              </w:placeholder>
                              <w:text/>
                            </w:sdtPr>
                            <w:sdtEndPr/>
                            <w:sdtContent>
                              <w:r w:rsidR="00C9257F">
                                <w:t>M</w:t>
                              </w:r>
                            </w:sdtContent>
                          </w:sdt>
                          <w:sdt>
                            <w:sdtPr>
                              <w:alias w:val="CC_Noformat_Partinummer"/>
                              <w:tag w:val="CC_Noformat_Partinummer"/>
                              <w:id w:val="-1709555926"/>
                              <w:placeholder>
                                <w:docPart w:val="59473CF815B648EDB07D9F4C079C2BF2"/>
                              </w:placeholder>
                              <w:text/>
                            </w:sdtPr>
                            <w:sdtEndPr/>
                            <w:sdtContent>
                              <w:r w:rsidR="00C9257F">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DA9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604B" w14:paraId="120ED4F8" w14:textId="77777777">
                    <w:pPr>
                      <w:jc w:val="right"/>
                    </w:pPr>
                    <w:sdt>
                      <w:sdtPr>
                        <w:alias w:val="CC_Noformat_Partikod"/>
                        <w:tag w:val="CC_Noformat_Partikod"/>
                        <w:id w:val="-53464382"/>
                        <w:placeholder>
                          <w:docPart w:val="6A3AE3B80D614692810369EDFF4FCAA6"/>
                        </w:placeholder>
                        <w:text/>
                      </w:sdtPr>
                      <w:sdtEndPr/>
                      <w:sdtContent>
                        <w:r w:rsidR="00C9257F">
                          <w:t>M</w:t>
                        </w:r>
                      </w:sdtContent>
                    </w:sdt>
                    <w:sdt>
                      <w:sdtPr>
                        <w:alias w:val="CC_Noformat_Partinummer"/>
                        <w:tag w:val="CC_Noformat_Partinummer"/>
                        <w:id w:val="-1709555926"/>
                        <w:placeholder>
                          <w:docPart w:val="59473CF815B648EDB07D9F4C079C2BF2"/>
                        </w:placeholder>
                        <w:text/>
                      </w:sdtPr>
                      <w:sdtEndPr/>
                      <w:sdtContent>
                        <w:r w:rsidR="00C9257F">
                          <w:t>2054</w:t>
                        </w:r>
                      </w:sdtContent>
                    </w:sdt>
                  </w:p>
                </w:txbxContent>
              </v:textbox>
              <w10:wrap anchorx="page"/>
            </v:shape>
          </w:pict>
        </mc:Fallback>
      </mc:AlternateContent>
    </w:r>
  </w:p>
  <w:p w:rsidRPr="00293C4F" w:rsidR="004F35FE" w:rsidP="00776B74" w:rsidRDefault="004F35FE" w14:paraId="2E6C9F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04B" w14:paraId="6231D123" w14:textId="77777777">
    <w:pPr>
      <w:jc w:val="right"/>
    </w:pPr>
    <w:sdt>
      <w:sdtPr>
        <w:alias w:val="CC_Noformat_Partikod"/>
        <w:tag w:val="CC_Noformat_Partikod"/>
        <w:id w:val="559911109"/>
        <w:placeholder>
          <w:docPart w:val="59473CF815B648EDB07D9F4C079C2BF2"/>
        </w:placeholder>
        <w:text/>
      </w:sdtPr>
      <w:sdtEndPr/>
      <w:sdtContent>
        <w:r w:rsidR="00C9257F">
          <w:t>M</w:t>
        </w:r>
      </w:sdtContent>
    </w:sdt>
    <w:sdt>
      <w:sdtPr>
        <w:alias w:val="CC_Noformat_Partinummer"/>
        <w:tag w:val="CC_Noformat_Partinummer"/>
        <w:id w:val="1197820850"/>
        <w:text/>
      </w:sdtPr>
      <w:sdtEndPr/>
      <w:sdtContent>
        <w:r w:rsidR="00C9257F">
          <w:t>2054</w:t>
        </w:r>
      </w:sdtContent>
    </w:sdt>
  </w:p>
  <w:p w:rsidR="004F35FE" w:rsidP="00776B74" w:rsidRDefault="004F35FE" w14:paraId="2C310F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04B" w14:paraId="57A003C9" w14:textId="77777777">
    <w:pPr>
      <w:jc w:val="right"/>
    </w:pPr>
    <w:sdt>
      <w:sdtPr>
        <w:alias w:val="CC_Noformat_Partikod"/>
        <w:tag w:val="CC_Noformat_Partikod"/>
        <w:id w:val="1471015553"/>
        <w:text/>
      </w:sdtPr>
      <w:sdtEndPr/>
      <w:sdtContent>
        <w:r w:rsidR="00C9257F">
          <w:t>M</w:t>
        </w:r>
      </w:sdtContent>
    </w:sdt>
    <w:sdt>
      <w:sdtPr>
        <w:alias w:val="CC_Noformat_Partinummer"/>
        <w:tag w:val="CC_Noformat_Partinummer"/>
        <w:id w:val="-2014525982"/>
        <w:text/>
      </w:sdtPr>
      <w:sdtEndPr/>
      <w:sdtContent>
        <w:r w:rsidR="00C9257F">
          <w:t>2054</w:t>
        </w:r>
      </w:sdtContent>
    </w:sdt>
  </w:p>
  <w:p w:rsidR="004F35FE" w:rsidP="00A314CF" w:rsidRDefault="001E604B" w14:paraId="30BE28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604B" w14:paraId="0A2212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604B" w14:paraId="582018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:2373</w:t>
        </w:r>
      </w:sdtContent>
    </w:sdt>
  </w:p>
  <w:p w:rsidR="004F35FE" w:rsidP="00E03A3D" w:rsidRDefault="001E604B" w14:paraId="62622D6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C9257F" w14:paraId="6B74B656" w14:textId="77777777">
        <w:pPr>
          <w:pStyle w:val="FSHRub2"/>
        </w:pPr>
        <w:r>
          <w:t>Olaga hot av normalgraden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783EC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1F32"/>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04B"/>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0E5"/>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A06"/>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0C5"/>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6B9"/>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52A"/>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A24"/>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2F6"/>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90B"/>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2D4"/>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17D"/>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7F"/>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A3D"/>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30A"/>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D1E5B4"/>
  <w15:chartTrackingRefBased/>
  <w15:docId w15:val="{E8D3AC61-535E-44D0-AB71-9E701735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14A53D1AF24B9BA7BA95F4BDB5420E"/>
        <w:category>
          <w:name w:val="Allmänt"/>
          <w:gallery w:val="placeholder"/>
        </w:category>
        <w:types>
          <w:type w:val="bbPlcHdr"/>
        </w:types>
        <w:behaviors>
          <w:behavior w:val="content"/>
        </w:behaviors>
        <w:guid w:val="{F5B7F8B3-4833-4DC5-BAD1-123D1AA806A9}"/>
      </w:docPartPr>
      <w:docPartBody>
        <w:p w:rsidR="00F33126" w:rsidRDefault="00A931A7">
          <w:pPr>
            <w:pStyle w:val="1F14A53D1AF24B9BA7BA95F4BDB5420E"/>
          </w:pPr>
          <w:r w:rsidRPr="005A0A93">
            <w:rPr>
              <w:rStyle w:val="Platshllartext"/>
            </w:rPr>
            <w:t>Förslag till riksdagsbeslut</w:t>
          </w:r>
        </w:p>
      </w:docPartBody>
    </w:docPart>
    <w:docPart>
      <w:docPartPr>
        <w:name w:val="3B18CEB3A2BD4BC89A1A52E9A1EBB923"/>
        <w:category>
          <w:name w:val="Allmänt"/>
          <w:gallery w:val="placeholder"/>
        </w:category>
        <w:types>
          <w:type w:val="bbPlcHdr"/>
        </w:types>
        <w:behaviors>
          <w:behavior w:val="content"/>
        </w:behaviors>
        <w:guid w:val="{7BB1FB30-6905-4317-AE17-FB3B4D263D92}"/>
      </w:docPartPr>
      <w:docPartBody>
        <w:p w:rsidR="00F33126" w:rsidRDefault="00A931A7">
          <w:pPr>
            <w:pStyle w:val="3B18CEB3A2BD4BC89A1A52E9A1EBB923"/>
          </w:pPr>
          <w:r w:rsidRPr="005A0A93">
            <w:rPr>
              <w:rStyle w:val="Platshllartext"/>
            </w:rPr>
            <w:t>Motivering</w:t>
          </w:r>
        </w:p>
      </w:docPartBody>
    </w:docPart>
    <w:docPart>
      <w:docPartPr>
        <w:name w:val="6A3AE3B80D614692810369EDFF4FCAA6"/>
        <w:category>
          <w:name w:val="Allmänt"/>
          <w:gallery w:val="placeholder"/>
        </w:category>
        <w:types>
          <w:type w:val="bbPlcHdr"/>
        </w:types>
        <w:behaviors>
          <w:behavior w:val="content"/>
        </w:behaviors>
        <w:guid w:val="{0F87ECC8-EEF6-4C1F-A310-05892B48DA8C}"/>
      </w:docPartPr>
      <w:docPartBody>
        <w:p w:rsidR="00F33126" w:rsidRDefault="00A931A7">
          <w:pPr>
            <w:pStyle w:val="6A3AE3B80D614692810369EDFF4FCAA6"/>
          </w:pPr>
          <w:r>
            <w:rPr>
              <w:rStyle w:val="Platshllartext"/>
            </w:rPr>
            <w:t xml:space="preserve"> </w:t>
          </w:r>
        </w:p>
      </w:docPartBody>
    </w:docPart>
    <w:docPart>
      <w:docPartPr>
        <w:name w:val="59473CF815B648EDB07D9F4C079C2BF2"/>
        <w:category>
          <w:name w:val="Allmänt"/>
          <w:gallery w:val="placeholder"/>
        </w:category>
        <w:types>
          <w:type w:val="bbPlcHdr"/>
        </w:types>
        <w:behaviors>
          <w:behavior w:val="content"/>
        </w:behaviors>
        <w:guid w:val="{5E3010E4-2164-40DE-8C4F-AB22AFE2EBFA}"/>
      </w:docPartPr>
      <w:docPartBody>
        <w:p w:rsidR="00F33126" w:rsidRDefault="00A931A7">
          <w:pPr>
            <w:pStyle w:val="59473CF815B648EDB07D9F4C079C2BF2"/>
          </w:pPr>
          <w:r>
            <w:t xml:space="preserve"> </w:t>
          </w:r>
        </w:p>
      </w:docPartBody>
    </w:docPart>
    <w:docPart>
      <w:docPartPr>
        <w:name w:val="A5637A613BE74B21BAFFE0BD00319B67"/>
        <w:category>
          <w:name w:val="Allmänt"/>
          <w:gallery w:val="placeholder"/>
        </w:category>
        <w:types>
          <w:type w:val="bbPlcHdr"/>
        </w:types>
        <w:behaviors>
          <w:behavior w:val="content"/>
        </w:behaviors>
        <w:guid w:val="{A27E42A5-C962-455F-94D5-B07E31842DCD}"/>
      </w:docPartPr>
      <w:docPartBody>
        <w:p w:rsidR="00000000" w:rsidRDefault="00C43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A7"/>
    <w:rsid w:val="00A931A7"/>
    <w:rsid w:val="00F33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4A53D1AF24B9BA7BA95F4BDB5420E">
    <w:name w:val="1F14A53D1AF24B9BA7BA95F4BDB5420E"/>
  </w:style>
  <w:style w:type="paragraph" w:customStyle="1" w:styleId="D42932B02B5547808FFE3F67F8DDC663">
    <w:name w:val="D42932B02B5547808FFE3F67F8DDC663"/>
  </w:style>
  <w:style w:type="paragraph" w:customStyle="1" w:styleId="9320D2810CEB452B884FAABA012872A1">
    <w:name w:val="9320D2810CEB452B884FAABA012872A1"/>
  </w:style>
  <w:style w:type="paragraph" w:customStyle="1" w:styleId="3B18CEB3A2BD4BC89A1A52E9A1EBB923">
    <w:name w:val="3B18CEB3A2BD4BC89A1A52E9A1EBB923"/>
  </w:style>
  <w:style w:type="paragraph" w:customStyle="1" w:styleId="2CCCDD997B7D4050925EA24F25FF6DF0">
    <w:name w:val="2CCCDD997B7D4050925EA24F25FF6DF0"/>
  </w:style>
  <w:style w:type="paragraph" w:customStyle="1" w:styleId="6A3AE3B80D614692810369EDFF4FCAA6">
    <w:name w:val="6A3AE3B80D614692810369EDFF4FCAA6"/>
  </w:style>
  <w:style w:type="paragraph" w:customStyle="1" w:styleId="59473CF815B648EDB07D9F4C079C2BF2">
    <w:name w:val="59473CF815B648EDB07D9F4C079C2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56ECA-0804-413D-8B17-EEF5E2F4D5C8}"/>
</file>

<file path=customXml/itemProps2.xml><?xml version="1.0" encoding="utf-8"?>
<ds:datastoreItem xmlns:ds="http://schemas.openxmlformats.org/officeDocument/2006/customXml" ds:itemID="{39FEB531-B3CA-4774-A88D-9BF4D14C776C}"/>
</file>

<file path=customXml/itemProps3.xml><?xml version="1.0" encoding="utf-8"?>
<ds:datastoreItem xmlns:ds="http://schemas.openxmlformats.org/officeDocument/2006/customXml" ds:itemID="{C9533DF0-C836-466A-9861-B7D8D7EA8385}"/>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1226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M2054 Olaga hot av normalgraden</vt:lpstr>
      <vt:lpstr>
      </vt:lpstr>
    </vt:vector>
  </TitlesOfParts>
  <Company>Sveriges riksdag</Company>
  <LinksUpToDate>false</LinksUpToDate>
  <CharactersWithSpaces>1448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