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204F12" w:rsidRPr="00F3275C" w:rsidTr="00FB4990">
        <w:tblPrEx>
          <w:tblCellMar>
            <w:top w:w="0" w:type="dxa"/>
            <w:bottom w:w="0" w:type="dxa"/>
          </w:tblCellMar>
        </w:tblPrEx>
        <w:tc>
          <w:tcPr>
            <w:tcW w:w="2268" w:type="dxa"/>
          </w:tcPr>
          <w:p w:rsidR="00204F12" w:rsidRPr="00F3275C" w:rsidRDefault="00204F12" w:rsidP="00FB4990">
            <w:pPr>
              <w:framePr w:w="4400" w:h="1644" w:wrap="notBeside" w:vAnchor="page" w:hAnchor="page" w:x="6573" w:y="721"/>
              <w:rPr>
                <w:rFonts w:ascii="TradeGothic" w:hAnsi="TradeGothic"/>
                <w:i/>
                <w:sz w:val="18"/>
              </w:rPr>
            </w:pPr>
          </w:p>
        </w:tc>
        <w:tc>
          <w:tcPr>
            <w:tcW w:w="2347" w:type="dxa"/>
            <w:gridSpan w:val="2"/>
          </w:tcPr>
          <w:p w:rsidR="00204F12" w:rsidRPr="00F3275C" w:rsidRDefault="00204F12" w:rsidP="00FB4990">
            <w:pPr>
              <w:framePr w:w="4400" w:h="1644" w:wrap="notBeside" w:vAnchor="page" w:hAnchor="page" w:x="6573" w:y="721"/>
              <w:rPr>
                <w:rFonts w:ascii="TradeGothic" w:hAnsi="TradeGothic"/>
                <w:i/>
                <w:sz w:val="18"/>
              </w:rPr>
            </w:pPr>
          </w:p>
        </w:tc>
      </w:tr>
      <w:tr w:rsidR="00204F12" w:rsidRPr="00F3275C" w:rsidTr="00FB4990">
        <w:tblPrEx>
          <w:tblCellMar>
            <w:top w:w="0" w:type="dxa"/>
            <w:bottom w:w="0" w:type="dxa"/>
          </w:tblCellMar>
        </w:tblPrEx>
        <w:tc>
          <w:tcPr>
            <w:tcW w:w="4615" w:type="dxa"/>
            <w:gridSpan w:val="3"/>
          </w:tcPr>
          <w:p w:rsidR="00204F12" w:rsidRPr="00F3275C" w:rsidRDefault="00204F12" w:rsidP="00FB4990">
            <w:pPr>
              <w:framePr w:w="4400" w:h="1644" w:wrap="notBeside" w:vAnchor="page" w:hAnchor="page" w:x="6573" w:y="721"/>
              <w:rPr>
                <w:rFonts w:ascii="TradeGothic" w:hAnsi="TradeGothic"/>
                <w:b/>
                <w:sz w:val="22"/>
              </w:rPr>
            </w:pPr>
            <w:r w:rsidRPr="00F3275C">
              <w:rPr>
                <w:rFonts w:ascii="TradeGothic" w:hAnsi="TradeGothic"/>
                <w:b/>
                <w:sz w:val="22"/>
              </w:rPr>
              <w:t>Kommenterad dagordning</w:t>
            </w:r>
          </w:p>
        </w:tc>
      </w:tr>
      <w:tr w:rsidR="00204F12" w:rsidRPr="00F3275C" w:rsidTr="00FB4990">
        <w:tblPrEx>
          <w:tblCellMar>
            <w:top w:w="0" w:type="dxa"/>
            <w:bottom w:w="0" w:type="dxa"/>
          </w:tblCellMar>
        </w:tblPrEx>
        <w:tc>
          <w:tcPr>
            <w:tcW w:w="3402" w:type="dxa"/>
            <w:gridSpan w:val="2"/>
          </w:tcPr>
          <w:p w:rsidR="00204F12" w:rsidRPr="00F3275C" w:rsidRDefault="00204F12" w:rsidP="00FB4990">
            <w:pPr>
              <w:framePr w:w="4400" w:h="1644" w:wrap="notBeside" w:vAnchor="page" w:hAnchor="page" w:x="6573" w:y="721"/>
              <w:rPr>
                <w:rFonts w:ascii="TradeGothic" w:hAnsi="TradeGothic"/>
                <w:b/>
                <w:sz w:val="22"/>
              </w:rPr>
            </w:pPr>
            <w:r w:rsidRPr="00F3275C">
              <w:rPr>
                <w:rFonts w:ascii="TradeGothic" w:hAnsi="TradeGothic"/>
                <w:b/>
                <w:sz w:val="22"/>
              </w:rPr>
              <w:t>rådet</w:t>
            </w:r>
          </w:p>
        </w:tc>
        <w:tc>
          <w:tcPr>
            <w:tcW w:w="1213" w:type="dxa"/>
          </w:tcPr>
          <w:p w:rsidR="00204F12" w:rsidRPr="00F3275C" w:rsidRDefault="00204F12" w:rsidP="00FB4990">
            <w:pPr>
              <w:framePr w:w="4400" w:h="1644" w:wrap="notBeside" w:vAnchor="page" w:hAnchor="page" w:x="6573" w:y="721"/>
            </w:pPr>
          </w:p>
        </w:tc>
      </w:tr>
      <w:tr w:rsidR="00204F12" w:rsidRPr="00F3275C" w:rsidTr="00FB4990">
        <w:tblPrEx>
          <w:tblCellMar>
            <w:top w:w="0" w:type="dxa"/>
            <w:bottom w:w="0" w:type="dxa"/>
          </w:tblCellMar>
        </w:tblPrEx>
        <w:tc>
          <w:tcPr>
            <w:tcW w:w="2268" w:type="dxa"/>
          </w:tcPr>
          <w:p w:rsidR="00204F12" w:rsidRPr="00F3275C" w:rsidRDefault="00204F12" w:rsidP="00FB4990">
            <w:pPr>
              <w:framePr w:w="4400" w:h="1644" w:wrap="notBeside" w:vAnchor="page" w:hAnchor="page" w:x="6573" w:y="721"/>
            </w:pPr>
            <w:r w:rsidRPr="00F3275C">
              <w:fldChar w:fldCharType="begin" w:fldLock="1"/>
            </w:r>
            <w:r w:rsidRPr="00F3275C">
              <w:instrText xml:space="preserve"> TIME \@ "yyyy-MM-dd" </w:instrText>
            </w:r>
            <w:r w:rsidRPr="00F3275C">
              <w:fldChar w:fldCharType="separate"/>
            </w:r>
            <w:r w:rsidR="00F3275C" w:rsidRPr="00F3275C">
              <w:t>2025-12-18</w:t>
            </w:r>
            <w:r w:rsidRPr="00F3275C">
              <w:fldChar w:fldCharType="end"/>
            </w:r>
          </w:p>
        </w:tc>
        <w:tc>
          <w:tcPr>
            <w:tcW w:w="2347" w:type="dxa"/>
            <w:gridSpan w:val="2"/>
          </w:tcPr>
          <w:p w:rsidR="00204F12" w:rsidRPr="00F3275C" w:rsidRDefault="00204F12" w:rsidP="00FB4990">
            <w:pPr>
              <w:framePr w:w="4400" w:h="1644" w:wrap="notBeside" w:vAnchor="page" w:hAnchor="page" w:x="6573" w:y="721"/>
            </w:pPr>
          </w:p>
        </w:tc>
      </w:tr>
      <w:tr w:rsidR="00204F12" w:rsidRPr="00F3275C" w:rsidTr="00FB4990">
        <w:tblPrEx>
          <w:tblCellMar>
            <w:top w:w="0" w:type="dxa"/>
            <w:bottom w:w="0" w:type="dxa"/>
          </w:tblCellMar>
        </w:tblPrEx>
        <w:tc>
          <w:tcPr>
            <w:tcW w:w="2268" w:type="dxa"/>
          </w:tcPr>
          <w:p w:rsidR="00204F12" w:rsidRPr="00F3275C" w:rsidRDefault="00204F12" w:rsidP="00FB4990">
            <w:pPr>
              <w:framePr w:w="4400" w:h="1644" w:wrap="notBeside" w:vAnchor="page" w:hAnchor="page" w:x="6573" w:y="721"/>
            </w:pPr>
          </w:p>
        </w:tc>
        <w:tc>
          <w:tcPr>
            <w:tcW w:w="2347" w:type="dxa"/>
            <w:gridSpan w:val="2"/>
          </w:tcPr>
          <w:p w:rsidR="00204F12" w:rsidRPr="00F3275C" w:rsidRDefault="00204F12" w:rsidP="00FB499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204F12" w:rsidRPr="00F3275C" w:rsidTr="00FB4990">
        <w:tblPrEx>
          <w:tblCellMar>
            <w:top w:w="0" w:type="dxa"/>
            <w:bottom w:w="0" w:type="dxa"/>
          </w:tblCellMar>
        </w:tblPrEx>
        <w:trPr>
          <w:trHeight w:val="284"/>
        </w:trPr>
        <w:tc>
          <w:tcPr>
            <w:tcW w:w="4911" w:type="dxa"/>
          </w:tcPr>
          <w:p w:rsidR="00204F12" w:rsidRPr="00F3275C" w:rsidRDefault="00204F12" w:rsidP="00FB4990">
            <w:pPr>
              <w:pStyle w:val="Avsndare"/>
              <w:framePr w:h="2483" w:wrap="notBeside" w:x="1504"/>
              <w:rPr>
                <w:b/>
                <w:i w:val="0"/>
                <w:sz w:val="22"/>
              </w:rPr>
            </w:pPr>
            <w:r w:rsidRPr="00F3275C">
              <w:rPr>
                <w:b/>
                <w:i w:val="0"/>
                <w:sz w:val="22"/>
              </w:rPr>
              <w:t>Näringsdepartementet</w:t>
            </w:r>
          </w:p>
        </w:tc>
      </w:tr>
      <w:tr w:rsidR="00204F12" w:rsidRPr="00F3275C" w:rsidTr="00FB4990">
        <w:tblPrEx>
          <w:tblCellMar>
            <w:top w:w="0" w:type="dxa"/>
            <w:bottom w:w="0" w:type="dxa"/>
          </w:tblCellMar>
        </w:tblPrEx>
        <w:trPr>
          <w:trHeight w:val="284"/>
        </w:trPr>
        <w:tc>
          <w:tcPr>
            <w:tcW w:w="4911" w:type="dxa"/>
          </w:tcPr>
          <w:p w:rsidR="00204F12" w:rsidRPr="00F3275C" w:rsidRDefault="00204F12" w:rsidP="00FB4990">
            <w:pPr>
              <w:pStyle w:val="Avsndare"/>
              <w:framePr w:h="2483" w:wrap="notBeside" w:x="1504"/>
              <w:rPr>
                <w:bCs/>
                <w:iCs/>
              </w:rPr>
            </w:pPr>
          </w:p>
        </w:tc>
      </w:tr>
      <w:tr w:rsidR="00204F12" w:rsidRPr="00F3275C" w:rsidTr="00FB4990">
        <w:tblPrEx>
          <w:tblCellMar>
            <w:top w:w="0" w:type="dxa"/>
            <w:bottom w:w="0" w:type="dxa"/>
          </w:tblCellMar>
        </w:tblPrEx>
        <w:trPr>
          <w:trHeight w:val="284"/>
        </w:trPr>
        <w:tc>
          <w:tcPr>
            <w:tcW w:w="4911" w:type="dxa"/>
          </w:tcPr>
          <w:p w:rsidR="00204F12" w:rsidRPr="00F3275C" w:rsidRDefault="00204F12" w:rsidP="00FB4990">
            <w:pPr>
              <w:pStyle w:val="Avsndare"/>
              <w:framePr w:h="2483" w:wrap="notBeside" w:x="1504"/>
              <w:rPr>
                <w:bCs/>
                <w:iCs/>
              </w:rPr>
            </w:pPr>
          </w:p>
        </w:tc>
      </w:tr>
      <w:tr w:rsidR="00204F12" w:rsidRPr="00F3275C" w:rsidTr="00FB4990">
        <w:tblPrEx>
          <w:tblCellMar>
            <w:top w:w="0" w:type="dxa"/>
            <w:bottom w:w="0" w:type="dxa"/>
          </w:tblCellMar>
        </w:tblPrEx>
        <w:trPr>
          <w:trHeight w:val="284"/>
        </w:trPr>
        <w:tc>
          <w:tcPr>
            <w:tcW w:w="4911" w:type="dxa"/>
          </w:tcPr>
          <w:p w:rsidR="00204F12" w:rsidRPr="00F3275C" w:rsidRDefault="00204F12" w:rsidP="00FB4990">
            <w:pPr>
              <w:pStyle w:val="Avsndare"/>
              <w:framePr w:h="2483" w:wrap="notBeside" w:x="1504"/>
              <w:rPr>
                <w:bCs/>
                <w:iCs/>
              </w:rPr>
            </w:pPr>
          </w:p>
        </w:tc>
      </w:tr>
      <w:tr w:rsidR="00204F12" w:rsidRPr="00F3275C" w:rsidTr="00FB4990">
        <w:tblPrEx>
          <w:tblCellMar>
            <w:top w:w="0" w:type="dxa"/>
            <w:bottom w:w="0" w:type="dxa"/>
          </w:tblCellMar>
        </w:tblPrEx>
        <w:trPr>
          <w:trHeight w:val="284"/>
        </w:trPr>
        <w:tc>
          <w:tcPr>
            <w:tcW w:w="4911" w:type="dxa"/>
          </w:tcPr>
          <w:p w:rsidR="00204F12" w:rsidRPr="00F3275C" w:rsidRDefault="00204F12" w:rsidP="00FB4990">
            <w:pPr>
              <w:pStyle w:val="Avsndare"/>
              <w:framePr w:h="2483" w:wrap="notBeside" w:x="1504"/>
              <w:rPr>
                <w:bCs/>
                <w:iCs/>
              </w:rPr>
            </w:pPr>
          </w:p>
        </w:tc>
      </w:tr>
      <w:tr w:rsidR="00204F12" w:rsidRPr="00F3275C" w:rsidTr="00FB4990">
        <w:tblPrEx>
          <w:tblCellMar>
            <w:top w:w="0" w:type="dxa"/>
            <w:bottom w:w="0" w:type="dxa"/>
          </w:tblCellMar>
        </w:tblPrEx>
        <w:trPr>
          <w:trHeight w:val="284"/>
        </w:trPr>
        <w:tc>
          <w:tcPr>
            <w:tcW w:w="4911" w:type="dxa"/>
          </w:tcPr>
          <w:p w:rsidR="00204F12" w:rsidRPr="00F3275C" w:rsidRDefault="00204F12" w:rsidP="00FB4990">
            <w:pPr>
              <w:pStyle w:val="Avsndare"/>
              <w:framePr w:h="2483" w:wrap="notBeside" w:x="1504"/>
              <w:rPr>
                <w:bCs/>
                <w:iCs/>
              </w:rPr>
            </w:pPr>
          </w:p>
        </w:tc>
      </w:tr>
      <w:tr w:rsidR="00204F12" w:rsidRPr="00F3275C" w:rsidTr="00FB4990">
        <w:tblPrEx>
          <w:tblCellMar>
            <w:top w:w="0" w:type="dxa"/>
            <w:bottom w:w="0" w:type="dxa"/>
          </w:tblCellMar>
        </w:tblPrEx>
        <w:trPr>
          <w:trHeight w:val="284"/>
        </w:trPr>
        <w:tc>
          <w:tcPr>
            <w:tcW w:w="4911" w:type="dxa"/>
          </w:tcPr>
          <w:p w:rsidR="00204F12" w:rsidRPr="00F3275C" w:rsidRDefault="00204F12" w:rsidP="00FB4990">
            <w:pPr>
              <w:pStyle w:val="Avsndare"/>
              <w:framePr w:h="2483" w:wrap="notBeside" w:x="1504"/>
              <w:rPr>
                <w:bCs/>
                <w:iCs/>
              </w:rPr>
            </w:pPr>
          </w:p>
        </w:tc>
      </w:tr>
      <w:tr w:rsidR="00204F12" w:rsidRPr="00F3275C" w:rsidTr="00FB4990">
        <w:tblPrEx>
          <w:tblCellMar>
            <w:top w:w="0" w:type="dxa"/>
            <w:bottom w:w="0" w:type="dxa"/>
          </w:tblCellMar>
        </w:tblPrEx>
        <w:trPr>
          <w:trHeight w:val="284"/>
        </w:trPr>
        <w:tc>
          <w:tcPr>
            <w:tcW w:w="4911" w:type="dxa"/>
          </w:tcPr>
          <w:p w:rsidR="00204F12" w:rsidRPr="00F3275C" w:rsidRDefault="00204F12" w:rsidP="00FB4990">
            <w:pPr>
              <w:pStyle w:val="Avsndare"/>
              <w:framePr w:h="2483" w:wrap="notBeside" w:x="1504"/>
              <w:rPr>
                <w:bCs/>
                <w:iCs/>
              </w:rPr>
            </w:pPr>
          </w:p>
        </w:tc>
      </w:tr>
      <w:tr w:rsidR="00204F12" w:rsidRPr="00F3275C" w:rsidTr="00FB4990">
        <w:tblPrEx>
          <w:tblCellMar>
            <w:top w:w="0" w:type="dxa"/>
            <w:bottom w:w="0" w:type="dxa"/>
          </w:tblCellMar>
        </w:tblPrEx>
        <w:trPr>
          <w:trHeight w:val="284"/>
        </w:trPr>
        <w:tc>
          <w:tcPr>
            <w:tcW w:w="4911" w:type="dxa"/>
          </w:tcPr>
          <w:p w:rsidR="00204F12" w:rsidRPr="00F3275C" w:rsidRDefault="00204F12" w:rsidP="00FB4990">
            <w:pPr>
              <w:pStyle w:val="Avsndare"/>
              <w:framePr w:h="2483" w:wrap="notBeside" w:x="1504"/>
              <w:rPr>
                <w:bCs/>
                <w:iCs/>
              </w:rPr>
            </w:pPr>
          </w:p>
        </w:tc>
      </w:tr>
    </w:tbl>
    <w:p w:rsidR="00204F12" w:rsidRPr="00F3275C" w:rsidRDefault="00204F12" w:rsidP="00204F12">
      <w:pPr>
        <w:framePr w:w="4400" w:h="2523" w:wrap="notBeside" w:vAnchor="page" w:hAnchor="page" w:x="6453" w:y="2445"/>
        <w:ind w:left="142"/>
        <w:rPr>
          <w:b/>
        </w:rPr>
      </w:pPr>
    </w:p>
    <w:p w:rsidR="00204F12" w:rsidRPr="00F3275C" w:rsidRDefault="00204F12" w:rsidP="00204F12">
      <w:pPr>
        <w:pStyle w:val="RKrubrik"/>
        <w:pBdr>
          <w:bottom w:val="single" w:sz="6" w:space="1" w:color="auto"/>
        </w:pBdr>
        <w:ind w:left="-567"/>
      </w:pPr>
      <w:bookmarkStart w:id="0" w:name="bRubrik"/>
      <w:bookmarkEnd w:id="0"/>
      <w:r w:rsidRPr="00F3275C">
        <w:t>Konkurrenskraftsrådet den 10 mars 2011</w:t>
      </w:r>
    </w:p>
    <w:p w:rsidR="00204F12" w:rsidRPr="00F3275C" w:rsidRDefault="00204F12" w:rsidP="00204F12">
      <w:pPr>
        <w:ind w:left="540" w:hanging="540"/>
        <w:jc w:val="both"/>
        <w:rPr>
          <w:b/>
        </w:rPr>
      </w:pPr>
    </w:p>
    <w:p w:rsidR="00D0768C" w:rsidRPr="00F3275C" w:rsidRDefault="003B282C" w:rsidP="00D0768C">
      <w:pPr>
        <w:spacing w:line="240" w:lineRule="auto"/>
        <w:ind w:left="-567"/>
        <w:rPr>
          <w:b/>
        </w:rPr>
      </w:pPr>
      <w:r w:rsidRPr="00F3275C">
        <w:rPr>
          <w:b/>
        </w:rPr>
        <w:t>10. Europa 2020 strategin – Årlig tillväxtrapport; bidrag till den europeiska terminen</w:t>
      </w:r>
    </w:p>
    <w:p w:rsidR="003B282C" w:rsidRPr="00F3275C" w:rsidRDefault="003B282C" w:rsidP="00D0768C">
      <w:pPr>
        <w:numPr>
          <w:ilvl w:val="0"/>
          <w:numId w:val="8"/>
        </w:numPr>
        <w:spacing w:line="240" w:lineRule="auto"/>
        <w:rPr>
          <w:i/>
        </w:rPr>
      </w:pPr>
      <w:r w:rsidRPr="00F3275C">
        <w:rPr>
          <w:i/>
        </w:rPr>
        <w:t>Presentation av kommissionen</w:t>
      </w:r>
    </w:p>
    <w:p w:rsidR="003B282C" w:rsidRPr="00F3275C" w:rsidRDefault="003B282C" w:rsidP="00D0768C">
      <w:pPr>
        <w:numPr>
          <w:ilvl w:val="0"/>
          <w:numId w:val="8"/>
        </w:numPr>
        <w:spacing w:line="240" w:lineRule="auto"/>
        <w:rPr>
          <w:i/>
        </w:rPr>
      </w:pPr>
      <w:r w:rsidRPr="00F3275C">
        <w:rPr>
          <w:i/>
        </w:rPr>
        <w:t>Diskussion</w:t>
      </w:r>
    </w:p>
    <w:p w:rsidR="003B282C" w:rsidRPr="00F3275C" w:rsidRDefault="003B282C" w:rsidP="003B282C">
      <w:pPr>
        <w:pStyle w:val="RKnormal"/>
      </w:pPr>
    </w:p>
    <w:p w:rsidR="003B282C" w:rsidRPr="00F3275C" w:rsidRDefault="003B282C" w:rsidP="00D0768C">
      <w:pPr>
        <w:spacing w:line="240" w:lineRule="auto"/>
        <w:ind w:left="-567"/>
      </w:pPr>
      <w:r w:rsidRPr="00F3275C">
        <w:t>Vid konkurrenskraftsrådets möte den 10 mars kommer kommissionens årliga tillväxtrapport att diskuteras ur ett näringspolitiskt perspektiv. Tillväxtrapporten har och kommer att behandlas i flera rådskonstellationer som en förberedelse inför Europeiska rådet i mars som i sin tur ska lämna vägledning inför medlemsstaternas rapportering inom Europa 2020-strategin. Tidigare behandlad vid samråd med EU-nämnden inför rådet (allmänna frågor) den 28 januari 2011, inför rådet (utbildning, ungdom, kultur) den 11 februari 2011 och samt inför rådet (ekofin) den 14 januari 2011 och den 11 februari 2011.</w:t>
      </w:r>
    </w:p>
    <w:p w:rsidR="003B282C" w:rsidRPr="00F3275C" w:rsidRDefault="003B282C" w:rsidP="00D0768C">
      <w:pPr>
        <w:spacing w:line="240" w:lineRule="auto"/>
        <w:ind w:left="-567"/>
      </w:pPr>
    </w:p>
    <w:p w:rsidR="003B282C" w:rsidRPr="00F3275C" w:rsidRDefault="003B282C" w:rsidP="00D0768C">
      <w:pPr>
        <w:spacing w:line="240" w:lineRule="auto"/>
        <w:ind w:left="-567"/>
      </w:pPr>
      <w:r w:rsidRPr="00F3275C">
        <w:rPr>
          <w:u w:val="single"/>
        </w:rPr>
        <w:t>Förslag till svensk ståndpunkt:</w:t>
      </w:r>
      <w:r w:rsidRPr="00F3275C">
        <w:t xml:space="preserve"> Det är viktigt av att ta tillvara tillväxtpotentialen från en konkurrenskraftig och effektiv inre marknad och extern öppenhet. Budskapet om vikten av att värna och driva på frihandel för Europas konkurrenskraft och tillväxt kunde varit tydligare. Sverige välkomnar budskap om betydelsen av att främja företagsklimatet, inte minst för SME, och tjänstesektorn, stärka excellens i forskning och innovationskapacitet samt utveckla och utnyttja Europas konkurrensfördel vad gäller miljöprodukter och -tjänster och affärsmöjligheterna i omställningen till en resurseffektiv ekonomi. Goda ramvillkor är här en viktig förutsättning.</w:t>
      </w:r>
    </w:p>
    <w:p w:rsidR="003B282C" w:rsidRPr="00F3275C" w:rsidRDefault="003B282C" w:rsidP="003B282C">
      <w:pPr>
        <w:spacing w:line="240" w:lineRule="auto"/>
      </w:pPr>
    </w:p>
    <w:p w:rsidR="00761C0C" w:rsidRPr="00F3275C" w:rsidRDefault="00761C0C" w:rsidP="00761C0C">
      <w:pPr>
        <w:spacing w:line="240" w:lineRule="auto"/>
        <w:ind w:left="-567"/>
        <w:rPr>
          <w:b/>
        </w:rPr>
      </w:pPr>
      <w:r w:rsidRPr="00F3275C">
        <w:rPr>
          <w:b/>
        </w:rPr>
        <w:t>11.</w:t>
      </w:r>
      <w:r w:rsidRPr="00F3275C">
        <w:rPr>
          <w:b/>
        </w:rPr>
        <w:tab/>
        <w:t>Råvaruinitiativet</w:t>
      </w:r>
    </w:p>
    <w:p w:rsidR="00761C0C" w:rsidRPr="00F3275C" w:rsidRDefault="00761C0C" w:rsidP="00D0768C">
      <w:pPr>
        <w:numPr>
          <w:ilvl w:val="0"/>
          <w:numId w:val="8"/>
        </w:numPr>
        <w:spacing w:line="240" w:lineRule="auto"/>
        <w:rPr>
          <w:i/>
        </w:rPr>
      </w:pPr>
      <w:r w:rsidRPr="00F3275C">
        <w:rPr>
          <w:i/>
        </w:rPr>
        <w:t>Antagande av rådsslutsatser</w:t>
      </w:r>
    </w:p>
    <w:p w:rsidR="00761C0C" w:rsidRPr="00F3275C" w:rsidRDefault="00761C0C" w:rsidP="00761C0C">
      <w:pPr>
        <w:spacing w:line="240" w:lineRule="auto"/>
        <w:ind w:left="-567"/>
      </w:pPr>
    </w:p>
    <w:p w:rsidR="00761C0C" w:rsidRPr="00F3275C" w:rsidRDefault="00761C0C" w:rsidP="00761C0C">
      <w:pPr>
        <w:spacing w:line="240" w:lineRule="auto"/>
        <w:ind w:left="-567"/>
      </w:pPr>
      <w:r w:rsidRPr="00F3275C">
        <w:t xml:space="preserve">Dagordningspunkten gäller antagande av rådsslutsatser om att möta utmaningar på råvaru- och basproduktmarknaderna. Slutsatserna tar sin </w:t>
      </w:r>
      <w:r w:rsidRPr="00F3275C">
        <w:lastRenderedPageBreak/>
        <w:t>utgångspunkt i kommissionens meddelande ”råvaror och marknader för basprodukter: att möta utmaningarna” som presenterades i februari.</w:t>
      </w:r>
    </w:p>
    <w:p w:rsidR="00761C0C" w:rsidRPr="00F3275C" w:rsidRDefault="00761C0C" w:rsidP="00761C0C">
      <w:pPr>
        <w:spacing w:line="240" w:lineRule="auto"/>
        <w:ind w:left="-567"/>
      </w:pPr>
    </w:p>
    <w:p w:rsidR="00761C0C" w:rsidRPr="00F3275C" w:rsidRDefault="00761C0C" w:rsidP="00761C0C">
      <w:pPr>
        <w:spacing w:line="240" w:lineRule="auto"/>
        <w:ind w:left="-567"/>
      </w:pPr>
      <w:r w:rsidRPr="00F3275C">
        <w:rPr>
          <w:b/>
        </w:rPr>
        <w:t>Första delen av meddelandet</w:t>
      </w:r>
      <w:r w:rsidRPr="00F3275C">
        <w:t xml:space="preserve"> fokuserar på </w:t>
      </w:r>
      <w:r w:rsidRPr="00F3275C">
        <w:rPr>
          <w:i/>
          <w:u w:val="single"/>
        </w:rPr>
        <w:t>sambandet mellan de finansiella marknaderna och de fysiska råvarumarknaderna</w:t>
      </w:r>
      <w:r w:rsidRPr="00F3275C">
        <w:t xml:space="preserve"> och hur finanssektorn alltmer påverkar råvarumarknaderna genom t.ex. handel med råvaruderivat.</w:t>
      </w:r>
    </w:p>
    <w:p w:rsidR="00761C0C" w:rsidRPr="00F3275C" w:rsidRDefault="00761C0C" w:rsidP="00761C0C">
      <w:pPr>
        <w:spacing w:line="240" w:lineRule="auto"/>
        <w:ind w:left="-567"/>
      </w:pPr>
    </w:p>
    <w:p w:rsidR="00761C0C" w:rsidRPr="00F3275C" w:rsidRDefault="00761C0C" w:rsidP="00761C0C">
      <w:pPr>
        <w:spacing w:line="240" w:lineRule="auto"/>
        <w:ind w:left="-567"/>
      </w:pPr>
      <w:r w:rsidRPr="00F3275C">
        <w:rPr>
          <w:b/>
        </w:rPr>
        <w:t>Den andra delen av meddelandet</w:t>
      </w:r>
      <w:r w:rsidRPr="00F3275C">
        <w:t xml:space="preserve"> tar avstamp i det integrerade europeiska </w:t>
      </w:r>
      <w:r w:rsidRPr="00F3275C">
        <w:rPr>
          <w:i/>
          <w:u w:val="single"/>
        </w:rPr>
        <w:t>råvaruinitiativ</w:t>
      </w:r>
      <w:r w:rsidRPr="00F3275C">
        <w:t xml:space="preserve"> som presenterades under 2008 (Raw Materials Initiative, RMI) och fokuserar på den faktiska tillgången av vissa råvaror (metalliska mineraler, industrimineraler, byggmaterial, trä och naturgummi).</w:t>
      </w:r>
    </w:p>
    <w:p w:rsidR="00761C0C" w:rsidRPr="00F3275C" w:rsidRDefault="00761C0C" w:rsidP="00761C0C">
      <w:pPr>
        <w:spacing w:line="240" w:lineRule="auto"/>
        <w:ind w:left="-567"/>
      </w:pPr>
    </w:p>
    <w:p w:rsidR="00761C0C" w:rsidRPr="00F3275C" w:rsidRDefault="00761C0C" w:rsidP="00761C0C">
      <w:pPr>
        <w:spacing w:line="240" w:lineRule="auto"/>
        <w:ind w:left="-567"/>
      </w:pPr>
      <w:r w:rsidRPr="00F3275C">
        <w:t>Meddelandet eller rådsslutsatserna har inte behandlats i nämnden tidigare.</w:t>
      </w:r>
    </w:p>
    <w:p w:rsidR="00761C0C" w:rsidRPr="00F3275C" w:rsidRDefault="00761C0C" w:rsidP="00761C0C">
      <w:pPr>
        <w:spacing w:line="240" w:lineRule="auto"/>
        <w:ind w:left="-567"/>
      </w:pPr>
    </w:p>
    <w:p w:rsidR="00D0768C" w:rsidRPr="00F3275C" w:rsidRDefault="00761C0C" w:rsidP="00D0768C">
      <w:pPr>
        <w:spacing w:line="240" w:lineRule="auto"/>
        <w:ind w:left="-567"/>
        <w:rPr>
          <w:u w:val="single"/>
        </w:rPr>
      </w:pPr>
      <w:r w:rsidRPr="00F3275C">
        <w:rPr>
          <w:u w:val="single"/>
        </w:rPr>
        <w:t>Förslag till svensk ståndpunkt</w:t>
      </w:r>
      <w:r w:rsidR="00D0768C" w:rsidRPr="00F3275C">
        <w:rPr>
          <w:u w:val="single"/>
        </w:rPr>
        <w:t>:</w:t>
      </w:r>
    </w:p>
    <w:p w:rsidR="00D0768C" w:rsidRPr="00F3275C" w:rsidRDefault="00761C0C" w:rsidP="00D0768C">
      <w:pPr>
        <w:spacing w:line="240" w:lineRule="auto"/>
        <w:ind w:left="-567"/>
        <w:rPr>
          <w:u w:val="single"/>
        </w:rPr>
      </w:pPr>
      <w:r w:rsidRPr="00F3275C">
        <w:t>Sverige kan stödja ordförandeskape</w:t>
      </w:r>
      <w:r w:rsidR="00FB4990" w:rsidRPr="00F3275C">
        <w:t>ts förslag till rådsslutsatser.</w:t>
      </w:r>
    </w:p>
    <w:p w:rsidR="00D0768C" w:rsidRPr="00F3275C" w:rsidRDefault="00761C0C" w:rsidP="00D0768C">
      <w:pPr>
        <w:spacing w:line="240" w:lineRule="auto"/>
        <w:ind w:left="-567"/>
        <w:rPr>
          <w:u w:val="single"/>
        </w:rPr>
      </w:pPr>
      <w:r w:rsidRPr="00F3275C">
        <w:t>Sverige är ett land som är rikt på naturresurser och råvaror. Vi har malm och mineral men också skog och trä. Regeringen vill verka för att den råvarupotential som finns i Sverige och Barentsområdet utnyttjas på ett effektivt och hållbart sätt.</w:t>
      </w:r>
    </w:p>
    <w:p w:rsidR="00D0768C" w:rsidRPr="00F3275C" w:rsidRDefault="00761C0C" w:rsidP="00D0768C">
      <w:pPr>
        <w:spacing w:line="240" w:lineRule="auto"/>
        <w:ind w:left="-567"/>
        <w:rPr>
          <w:u w:val="single"/>
        </w:rPr>
      </w:pPr>
      <w:r w:rsidRPr="00F3275C">
        <w:t>Resurseffektivitet och främjandet av återvinning är av högsta vikt för att minska EU:s förbrukning av primära råvaror och minska EU:s importberoende.</w:t>
      </w:r>
    </w:p>
    <w:p w:rsidR="00761C0C" w:rsidRPr="00F3275C" w:rsidRDefault="00761C0C" w:rsidP="00D0768C">
      <w:pPr>
        <w:spacing w:line="240" w:lineRule="auto"/>
        <w:ind w:left="-567"/>
        <w:rPr>
          <w:u w:val="single"/>
        </w:rPr>
      </w:pPr>
      <w:r w:rsidRPr="00F3275C">
        <w:t>Regeringen poängterar vikten av hållbara transportlösningar och infrastruktur för att kunna tillgodogöra sig de råvarutillgångar som finns i Europa.</w:t>
      </w:r>
    </w:p>
    <w:p w:rsidR="00D0768C" w:rsidRPr="00F3275C" w:rsidRDefault="00D0768C" w:rsidP="00204F12">
      <w:pPr>
        <w:ind w:left="-540"/>
        <w:jc w:val="both"/>
        <w:rPr>
          <w:b/>
        </w:rPr>
      </w:pPr>
    </w:p>
    <w:p w:rsidR="00D0768C" w:rsidRPr="00F3275C" w:rsidRDefault="00D0768C" w:rsidP="00204F12">
      <w:pPr>
        <w:ind w:left="-540"/>
        <w:jc w:val="both"/>
        <w:rPr>
          <w:b/>
        </w:rPr>
      </w:pPr>
      <w:r w:rsidRPr="00F3275C">
        <w:rPr>
          <w:b/>
        </w:rPr>
        <w:t>12. Övriga frågor</w:t>
      </w:r>
    </w:p>
    <w:p w:rsidR="00D0768C" w:rsidRPr="00F3275C" w:rsidRDefault="00D0768C" w:rsidP="00204F12">
      <w:pPr>
        <w:ind w:left="-540"/>
        <w:jc w:val="both"/>
        <w:rPr>
          <w:b/>
        </w:rPr>
      </w:pPr>
    </w:p>
    <w:p w:rsidR="00204F12" w:rsidRPr="00F3275C" w:rsidRDefault="009A5D36" w:rsidP="00204F12">
      <w:pPr>
        <w:ind w:left="-540"/>
        <w:jc w:val="both"/>
        <w:rPr>
          <w:b/>
        </w:rPr>
      </w:pPr>
      <w:r w:rsidRPr="00F3275C">
        <w:rPr>
          <w:b/>
        </w:rPr>
        <w:t>j</w:t>
      </w:r>
      <w:r w:rsidR="00204F12" w:rsidRPr="00F3275C">
        <w:rPr>
          <w:b/>
        </w:rPr>
        <w:t>) Översyn av En Small Business Act för Europa</w:t>
      </w:r>
    </w:p>
    <w:p w:rsidR="00204F12" w:rsidRPr="00F3275C" w:rsidRDefault="00204F12" w:rsidP="00204F12">
      <w:pPr>
        <w:numPr>
          <w:ilvl w:val="0"/>
          <w:numId w:val="3"/>
        </w:numPr>
        <w:jc w:val="both"/>
        <w:rPr>
          <w:b/>
        </w:rPr>
      </w:pPr>
      <w:r w:rsidRPr="00F3275C">
        <w:rPr>
          <w:i/>
        </w:rPr>
        <w:t>Information från kommissionen</w:t>
      </w:r>
    </w:p>
    <w:p w:rsidR="00204F12" w:rsidRPr="00F3275C" w:rsidRDefault="00204F12" w:rsidP="00204F12">
      <w:pPr>
        <w:spacing w:line="240" w:lineRule="auto"/>
        <w:ind w:left="-567"/>
        <w:rPr>
          <w:i/>
        </w:rPr>
      </w:pPr>
    </w:p>
    <w:p w:rsidR="009A5D36" w:rsidRPr="00F3275C" w:rsidRDefault="00204F12" w:rsidP="009A5D36">
      <w:pPr>
        <w:spacing w:line="240" w:lineRule="auto"/>
        <w:ind w:left="-567"/>
      </w:pPr>
      <w:r w:rsidRPr="00F3275C">
        <w:t xml:space="preserve">Kommissionens meddelande om översyn av En Small Business Act för Europa (SBA) antogs den 23 februari. Översynen aviserades i såväl Industrimeddelandet som den inre marknadsakten. Bägge presenterades under 2010. Syftet med SBA är att öka europeiska små och medelstora företags konkurrenskraft. Detta görs i SBA genom ett politiskt ramverk för politiken till stöd för små och medelstora företag med särskilt fokus på stöd till entreprenörskap och förankring av tänk småskaligt först principen i lagstiftnings och regelgivningsprocesser. </w:t>
      </w:r>
    </w:p>
    <w:p w:rsidR="00D0768C" w:rsidRPr="00F3275C" w:rsidRDefault="00D0768C" w:rsidP="009A5D36">
      <w:pPr>
        <w:spacing w:line="240" w:lineRule="auto"/>
        <w:ind w:left="-567"/>
      </w:pPr>
    </w:p>
    <w:p w:rsidR="00D0768C" w:rsidRPr="00F3275C" w:rsidRDefault="00D0768C" w:rsidP="00D0768C">
      <w:pPr>
        <w:spacing w:line="240" w:lineRule="auto"/>
        <w:ind w:left="-567"/>
      </w:pPr>
      <w:r w:rsidRPr="00F3275C">
        <w:rPr>
          <w:u w:val="single"/>
        </w:rPr>
        <w:t>Förslag till svensk ståndpunkt</w:t>
      </w:r>
      <w:r w:rsidRPr="00F3275C">
        <w:t xml:space="preserve">: Sverige välkomnar informationen. </w:t>
      </w:r>
    </w:p>
    <w:p w:rsidR="009A5D36" w:rsidRPr="00F3275C" w:rsidRDefault="009A5D36" w:rsidP="009A5D36">
      <w:pPr>
        <w:spacing w:line="240" w:lineRule="auto"/>
        <w:ind w:left="1134" w:hanging="567"/>
        <w:jc w:val="both"/>
        <w:rPr>
          <w:iCs/>
        </w:rPr>
      </w:pPr>
    </w:p>
    <w:p w:rsidR="009A5D36" w:rsidRPr="00F3275C" w:rsidRDefault="009A5D36" w:rsidP="009A5D36">
      <w:pPr>
        <w:ind w:left="-540"/>
        <w:jc w:val="both"/>
        <w:rPr>
          <w:b/>
        </w:rPr>
      </w:pPr>
      <w:r w:rsidRPr="00F3275C">
        <w:rPr>
          <w:b/>
        </w:rPr>
        <w:t>k) Meddelande från kommissionen om att utnyttja fördelarna med elektronisk fakturering för Europa</w:t>
      </w:r>
    </w:p>
    <w:p w:rsidR="009A5D36" w:rsidRPr="00F3275C" w:rsidRDefault="009A5D36" w:rsidP="009A5D36">
      <w:pPr>
        <w:numPr>
          <w:ilvl w:val="0"/>
          <w:numId w:val="3"/>
        </w:numPr>
        <w:jc w:val="both"/>
        <w:rPr>
          <w:i/>
        </w:rPr>
      </w:pPr>
      <w:r w:rsidRPr="00F3275C">
        <w:rPr>
          <w:i/>
        </w:rPr>
        <w:t>Presentation av kommissionen</w:t>
      </w:r>
    </w:p>
    <w:p w:rsidR="009A5D36" w:rsidRPr="00F3275C" w:rsidRDefault="009A5D36" w:rsidP="009A5D36">
      <w:pPr>
        <w:spacing w:line="240" w:lineRule="auto"/>
        <w:jc w:val="both"/>
        <w:rPr>
          <w:b/>
          <w:iCs/>
          <w:color w:val="000000"/>
          <w:u w:val="single"/>
        </w:rPr>
      </w:pPr>
    </w:p>
    <w:p w:rsidR="009A5D36" w:rsidRPr="00F3275C" w:rsidRDefault="009A5D36" w:rsidP="009A5D36">
      <w:pPr>
        <w:spacing w:line="240" w:lineRule="auto"/>
        <w:ind w:left="-567"/>
      </w:pPr>
      <w:r w:rsidRPr="00F3275C">
        <w:t xml:space="preserve">Kommissionens meddelande om att utnyttja fördelarna med elektronisk fakturering för Europa antogs 2 december 2010. </w:t>
      </w:r>
      <w:r w:rsidRPr="00F3275C">
        <w:rPr>
          <w:iCs/>
        </w:rPr>
        <w:t>Under konkurrenskraftsrådet den 10 mars kommer kommissionen att presentera meddelandet.</w:t>
      </w:r>
    </w:p>
    <w:p w:rsidR="009A5D36" w:rsidRPr="00F3275C" w:rsidRDefault="009A5D36" w:rsidP="009A5D36">
      <w:pPr>
        <w:spacing w:line="240" w:lineRule="auto"/>
        <w:ind w:left="-567"/>
      </w:pPr>
      <w:r w:rsidRPr="00F3275C">
        <w:t>Slutsatsen i meddelandet är att kommissionen noga kommer övervaka alla åtgärder och införandet av e-fakturering, och kommer före utgången av 2013 att lägga fram en lägesrapport för rådet och Europaparlamentet. Om lägesrapporten visar en otillfredsställande användning av e-fakturering och en fortsatt fragmentering kan ytterligare åtgärder och rekommendationer vidtas på de områden som hindrar den utbredda användningen.</w:t>
      </w:r>
    </w:p>
    <w:p w:rsidR="00204F12" w:rsidRPr="00F3275C" w:rsidRDefault="00204F12" w:rsidP="00204F12">
      <w:pPr>
        <w:spacing w:line="240" w:lineRule="auto"/>
        <w:ind w:left="-567"/>
        <w:rPr>
          <w:iCs/>
        </w:rPr>
      </w:pPr>
    </w:p>
    <w:p w:rsidR="00204F12" w:rsidRPr="00F3275C" w:rsidRDefault="00204F12" w:rsidP="00204F12">
      <w:pPr>
        <w:spacing w:line="240" w:lineRule="auto"/>
        <w:ind w:left="-567"/>
      </w:pPr>
      <w:r w:rsidRPr="00F3275C">
        <w:rPr>
          <w:u w:val="single"/>
        </w:rPr>
        <w:t>Förslag till svensk ståndpunkt</w:t>
      </w:r>
      <w:r w:rsidRPr="00F3275C">
        <w:t>: Sverige välko</w:t>
      </w:r>
      <w:r w:rsidR="009A5D36" w:rsidRPr="00F3275C">
        <w:t xml:space="preserve">mnar informationen. </w:t>
      </w:r>
    </w:p>
    <w:p w:rsidR="00204F12" w:rsidRPr="00F3275C" w:rsidRDefault="00204F12"/>
    <w:p w:rsidR="009A5D36" w:rsidRPr="00F3275C" w:rsidRDefault="009A5D36" w:rsidP="009A5D36">
      <w:pPr>
        <w:spacing w:line="240" w:lineRule="auto"/>
        <w:ind w:left="-540"/>
        <w:rPr>
          <w:b/>
        </w:rPr>
      </w:pPr>
      <w:r w:rsidRPr="00F3275C">
        <w:rPr>
          <w:b/>
        </w:rPr>
        <w:t>l) Rapport om genomförandet av rekommendationerna från högnivågruppen om den europeiska kemikalieindustrins</w:t>
      </w:r>
    </w:p>
    <w:p w:rsidR="009A5D36" w:rsidRPr="00F3275C" w:rsidRDefault="009A5D36" w:rsidP="009A5D36">
      <w:pPr>
        <w:spacing w:line="240" w:lineRule="auto"/>
        <w:ind w:left="-540"/>
        <w:rPr>
          <w:b/>
        </w:rPr>
      </w:pPr>
      <w:r w:rsidRPr="00F3275C">
        <w:rPr>
          <w:b/>
        </w:rPr>
        <w:t>konkurrenskraft</w:t>
      </w:r>
    </w:p>
    <w:p w:rsidR="009A5D36" w:rsidRPr="00F3275C" w:rsidRDefault="00D0768C" w:rsidP="009A5D36">
      <w:pPr>
        <w:numPr>
          <w:ilvl w:val="0"/>
          <w:numId w:val="3"/>
        </w:numPr>
        <w:spacing w:line="240" w:lineRule="auto"/>
        <w:rPr>
          <w:i/>
        </w:rPr>
      </w:pPr>
      <w:r w:rsidRPr="00F3275C">
        <w:rPr>
          <w:i/>
        </w:rPr>
        <w:t>Presentation av k</w:t>
      </w:r>
      <w:r w:rsidR="009A5D36" w:rsidRPr="00F3275C">
        <w:rPr>
          <w:i/>
        </w:rPr>
        <w:t>ommissionen</w:t>
      </w:r>
    </w:p>
    <w:p w:rsidR="00D0768C" w:rsidRPr="00F3275C" w:rsidRDefault="00D0768C" w:rsidP="00D0768C">
      <w:pPr>
        <w:spacing w:line="240" w:lineRule="auto"/>
        <w:ind w:left="-180"/>
        <w:rPr>
          <w:i/>
        </w:rPr>
      </w:pPr>
    </w:p>
    <w:p w:rsidR="009A5D36" w:rsidRPr="00F3275C" w:rsidRDefault="009A5D36" w:rsidP="009A5D36">
      <w:pPr>
        <w:spacing w:line="240" w:lineRule="auto"/>
        <w:ind w:left="-567"/>
      </w:pPr>
      <w:r w:rsidRPr="00F3275C">
        <w:t xml:space="preserve">2007 skapades en högnivågrupp för att analysera den europeiska kemikalieindustrins konkurrenskraft (6329/11) och för att inkomma med policyrekommendationer. Rapporten färdigställdes 2009 och rådsslutsatser fastställdes. Implementeringsarbetet </w:t>
      </w:r>
      <w:r w:rsidR="003E34D6" w:rsidRPr="00F3275C">
        <w:t>påbörjades 2009</w:t>
      </w:r>
      <w:r w:rsidRPr="00F3275C">
        <w:t xml:space="preserve"> och nu förväntas </w:t>
      </w:r>
      <w:r w:rsidR="003E34D6" w:rsidRPr="00F3275C">
        <w:t>kommissionen</w:t>
      </w:r>
      <w:r w:rsidRPr="00F3275C">
        <w:t xml:space="preserve"> info</w:t>
      </w:r>
      <w:r w:rsidR="003E34D6" w:rsidRPr="00F3275C">
        <w:t>r</w:t>
      </w:r>
      <w:r w:rsidRPr="00F3275C">
        <w:t>mera om hur det har gått.</w:t>
      </w:r>
    </w:p>
    <w:p w:rsidR="009A5D36" w:rsidRPr="00F3275C" w:rsidRDefault="009A5D36" w:rsidP="009A5D36">
      <w:pPr>
        <w:spacing w:line="240" w:lineRule="auto"/>
        <w:ind w:left="-540"/>
      </w:pPr>
    </w:p>
    <w:p w:rsidR="009A5D36" w:rsidRPr="00F3275C" w:rsidRDefault="009A5D36" w:rsidP="009A5D36">
      <w:pPr>
        <w:spacing w:line="240" w:lineRule="auto"/>
        <w:ind w:left="-540"/>
      </w:pPr>
      <w:r w:rsidRPr="00F3275C">
        <w:rPr>
          <w:u w:val="single"/>
        </w:rPr>
        <w:t>Förslag till svensk ståndpunkt:</w:t>
      </w:r>
      <w:r w:rsidRPr="00F3275C">
        <w:t xml:space="preserve"> Sverige välkomnar informationen. </w:t>
      </w:r>
    </w:p>
    <w:p w:rsidR="009A5D36" w:rsidRPr="00F3275C" w:rsidRDefault="009A5D36"/>
    <w:sectPr w:rsidR="009A5D36" w:rsidRPr="00F3275C" w:rsidSect="00204F12">
      <w:headerReference w:type="even" r:id="rId7"/>
      <w:headerReference w:type="default" r:id="rId8"/>
      <w:headerReference w:type="first" r:id="rId9"/>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0E74" w:rsidRPr="00F3275C" w:rsidRDefault="00B70E74">
      <w:r w:rsidRPr="00F3275C">
        <w:separator/>
      </w:r>
    </w:p>
  </w:endnote>
  <w:endnote w:type="continuationSeparator" w:id="0">
    <w:p w:rsidR="00B70E74" w:rsidRPr="00F3275C" w:rsidRDefault="00B70E74">
      <w:r w:rsidRPr="00F327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Constant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0E74" w:rsidRPr="00F3275C" w:rsidRDefault="00B70E74">
      <w:r w:rsidRPr="00F3275C">
        <w:separator/>
      </w:r>
    </w:p>
  </w:footnote>
  <w:footnote w:type="continuationSeparator" w:id="0">
    <w:p w:rsidR="00B70E74" w:rsidRPr="00F3275C" w:rsidRDefault="00B70E74">
      <w:r w:rsidRPr="00F327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82C" w:rsidRPr="00F3275C" w:rsidRDefault="003B282C">
    <w:pPr>
      <w:pStyle w:val="Sidhuvud"/>
      <w:framePr w:wrap="around" w:vAnchor="text" w:hAnchor="margin" w:xAlign="right" w:y="1"/>
      <w:rPr>
        <w:rStyle w:val="Sidnummer"/>
      </w:rPr>
    </w:pPr>
    <w:r w:rsidRPr="00F3275C">
      <w:rPr>
        <w:rStyle w:val="Sidnummer"/>
      </w:rPr>
      <w:fldChar w:fldCharType="begin" w:fldLock="1"/>
    </w:r>
    <w:r w:rsidRPr="00F3275C">
      <w:rPr>
        <w:rStyle w:val="Sidnummer"/>
      </w:rPr>
      <w:instrText xml:space="preserve">PAGE  </w:instrText>
    </w:r>
    <w:r w:rsidRPr="00F3275C">
      <w:rPr>
        <w:rStyle w:val="Sidnummer"/>
      </w:rPr>
      <w:fldChar w:fldCharType="separate"/>
    </w:r>
    <w:r w:rsidRPr="00F3275C">
      <w:rPr>
        <w:rStyle w:val="Sidnummer"/>
      </w:rPr>
      <w:t>2</w:t>
    </w:r>
    <w:r w:rsidRPr="00F3275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B282C" w:rsidRPr="00F3275C">
      <w:tblPrEx>
        <w:tblCellMar>
          <w:top w:w="0" w:type="dxa"/>
          <w:bottom w:w="0" w:type="dxa"/>
        </w:tblCellMar>
      </w:tblPrEx>
      <w:trPr>
        <w:cantSplit/>
      </w:trPr>
      <w:tc>
        <w:tcPr>
          <w:tcW w:w="3119" w:type="dxa"/>
        </w:tcPr>
        <w:p w:rsidR="003B282C" w:rsidRPr="00F3275C" w:rsidRDefault="003B282C">
          <w:pPr>
            <w:pStyle w:val="Sidhuvud"/>
            <w:spacing w:line="200" w:lineRule="atLeast"/>
            <w:ind w:right="357"/>
            <w:rPr>
              <w:rFonts w:ascii="TradeGothic" w:hAnsi="TradeGothic"/>
              <w:b/>
              <w:bCs/>
              <w:sz w:val="16"/>
            </w:rPr>
          </w:pPr>
        </w:p>
      </w:tc>
      <w:tc>
        <w:tcPr>
          <w:tcW w:w="4111" w:type="dxa"/>
          <w:tcMar>
            <w:left w:w="567" w:type="dxa"/>
          </w:tcMar>
        </w:tcPr>
        <w:p w:rsidR="003B282C" w:rsidRPr="00F3275C" w:rsidRDefault="003B282C">
          <w:pPr>
            <w:pStyle w:val="Sidhuvud"/>
            <w:ind w:right="360"/>
          </w:pPr>
        </w:p>
      </w:tc>
      <w:tc>
        <w:tcPr>
          <w:tcW w:w="1525" w:type="dxa"/>
        </w:tcPr>
        <w:p w:rsidR="003B282C" w:rsidRPr="00F3275C" w:rsidRDefault="003B282C">
          <w:pPr>
            <w:pStyle w:val="Sidhuvud"/>
            <w:ind w:right="360"/>
          </w:pPr>
        </w:p>
      </w:tc>
    </w:tr>
  </w:tbl>
  <w:p w:rsidR="003B282C" w:rsidRPr="00F3275C" w:rsidRDefault="003B282C">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82C" w:rsidRPr="00F3275C" w:rsidRDefault="003B282C">
    <w:pPr>
      <w:pStyle w:val="Sidhuvud"/>
      <w:framePr w:wrap="around" w:vAnchor="text" w:hAnchor="margin" w:xAlign="right" w:y="1"/>
      <w:rPr>
        <w:rStyle w:val="Sidnummer"/>
      </w:rPr>
    </w:pPr>
    <w:r w:rsidRPr="00F3275C">
      <w:rPr>
        <w:rStyle w:val="Sidnummer"/>
      </w:rPr>
      <w:fldChar w:fldCharType="begin" w:fldLock="1"/>
    </w:r>
    <w:r w:rsidRPr="00F3275C">
      <w:rPr>
        <w:rStyle w:val="Sidnummer"/>
      </w:rPr>
      <w:instrText xml:space="preserve">PAGE  </w:instrText>
    </w:r>
    <w:r w:rsidRPr="00F3275C">
      <w:rPr>
        <w:rStyle w:val="Sidnummer"/>
      </w:rPr>
      <w:fldChar w:fldCharType="separate"/>
    </w:r>
    <w:r w:rsidR="00F71926" w:rsidRPr="00F3275C">
      <w:rPr>
        <w:rStyle w:val="Sidnummer"/>
      </w:rPr>
      <w:t>3</w:t>
    </w:r>
    <w:r w:rsidRPr="00F3275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B282C" w:rsidRPr="00F3275C">
      <w:tblPrEx>
        <w:tblCellMar>
          <w:top w:w="0" w:type="dxa"/>
          <w:bottom w:w="0" w:type="dxa"/>
        </w:tblCellMar>
      </w:tblPrEx>
      <w:trPr>
        <w:cantSplit/>
      </w:trPr>
      <w:tc>
        <w:tcPr>
          <w:tcW w:w="3119" w:type="dxa"/>
        </w:tcPr>
        <w:p w:rsidR="003B282C" w:rsidRPr="00F3275C" w:rsidRDefault="003B282C">
          <w:pPr>
            <w:pStyle w:val="Sidhuvud"/>
            <w:spacing w:line="200" w:lineRule="atLeast"/>
            <w:ind w:right="357"/>
            <w:rPr>
              <w:rFonts w:ascii="TradeGothic" w:hAnsi="TradeGothic"/>
              <w:b/>
              <w:bCs/>
              <w:sz w:val="16"/>
            </w:rPr>
          </w:pPr>
        </w:p>
      </w:tc>
      <w:tc>
        <w:tcPr>
          <w:tcW w:w="4111" w:type="dxa"/>
          <w:tcMar>
            <w:left w:w="567" w:type="dxa"/>
          </w:tcMar>
        </w:tcPr>
        <w:p w:rsidR="003B282C" w:rsidRPr="00F3275C" w:rsidRDefault="003B282C">
          <w:pPr>
            <w:pStyle w:val="Sidhuvud"/>
            <w:ind w:right="360"/>
          </w:pPr>
        </w:p>
      </w:tc>
      <w:tc>
        <w:tcPr>
          <w:tcW w:w="1525" w:type="dxa"/>
        </w:tcPr>
        <w:p w:rsidR="003B282C" w:rsidRPr="00F3275C" w:rsidRDefault="003B282C">
          <w:pPr>
            <w:pStyle w:val="Sidhuvud"/>
            <w:ind w:right="360"/>
          </w:pPr>
        </w:p>
      </w:tc>
    </w:tr>
  </w:tbl>
  <w:p w:rsidR="003B282C" w:rsidRPr="00F3275C" w:rsidRDefault="003B282C">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82C" w:rsidRPr="00F3275C" w:rsidRDefault="00F3275C">
    <w:pPr>
      <w:framePr w:w="2948" w:h="1321" w:hRule="exact" w:wrap="notBeside" w:vAnchor="page" w:hAnchor="page" w:x="1362" w:y="653"/>
    </w:pPr>
    <w:r w:rsidRPr="00F3275C">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3B282C" w:rsidRPr="00F3275C" w:rsidRDefault="003B282C">
    <w:pPr>
      <w:pStyle w:val="RKrubrik"/>
      <w:keepNext w:val="0"/>
      <w:tabs>
        <w:tab w:val="clear" w:pos="1134"/>
        <w:tab w:val="clear" w:pos="2835"/>
      </w:tabs>
      <w:spacing w:before="0" w:after="0" w:line="320" w:lineRule="atLeast"/>
      <w:rPr>
        <w:bCs/>
      </w:rPr>
    </w:pPr>
  </w:p>
  <w:p w:rsidR="003B282C" w:rsidRPr="00F3275C" w:rsidRDefault="003B282C">
    <w:pPr>
      <w:rPr>
        <w:rFonts w:ascii="TradeGothic" w:hAnsi="TradeGothic"/>
        <w:b/>
        <w:bCs/>
        <w:spacing w:val="12"/>
        <w:sz w:val="22"/>
      </w:rPr>
    </w:pPr>
  </w:p>
  <w:p w:rsidR="003B282C" w:rsidRPr="00F3275C" w:rsidRDefault="003B282C">
    <w:pPr>
      <w:pStyle w:val="RKrubrik"/>
      <w:keepNext w:val="0"/>
      <w:tabs>
        <w:tab w:val="clear" w:pos="1134"/>
        <w:tab w:val="clear" w:pos="2835"/>
      </w:tabs>
      <w:spacing w:before="0" w:after="0" w:line="320" w:lineRule="atLeast"/>
      <w:rPr>
        <w:bCs/>
      </w:rPr>
    </w:pPr>
  </w:p>
  <w:p w:rsidR="003B282C" w:rsidRPr="00F3275C" w:rsidRDefault="003B282C">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13D"/>
    <w:multiLevelType w:val="hybridMultilevel"/>
    <w:tmpl w:val="818C3A1E"/>
    <w:lvl w:ilvl="0" w:tplc="928698A8">
      <w:numFmt w:val="bullet"/>
      <w:lvlText w:val="-"/>
      <w:lvlJc w:val="left"/>
      <w:pPr>
        <w:tabs>
          <w:tab w:val="num" w:pos="-207"/>
        </w:tabs>
        <w:ind w:left="-207"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EA484D"/>
    <w:multiLevelType w:val="hybridMultilevel"/>
    <w:tmpl w:val="D848BEF4"/>
    <w:lvl w:ilvl="0" w:tplc="88E2C102">
      <w:numFmt w:val="bullet"/>
      <w:lvlText w:val="-"/>
      <w:lvlJc w:val="left"/>
      <w:pPr>
        <w:tabs>
          <w:tab w:val="num" w:pos="180"/>
        </w:tabs>
        <w:ind w:left="180" w:hanging="360"/>
      </w:pPr>
      <w:rPr>
        <w:rFonts w:ascii="OrigGarmnd BT" w:eastAsia="Times New Roman" w:hAnsi="OrigGarmnd BT" w:cs="Times New Roman" w:hint="default"/>
      </w:rPr>
    </w:lvl>
    <w:lvl w:ilvl="1" w:tplc="041D0003" w:tentative="1">
      <w:start w:val="1"/>
      <w:numFmt w:val="bullet"/>
      <w:lvlText w:val="o"/>
      <w:lvlJc w:val="left"/>
      <w:pPr>
        <w:tabs>
          <w:tab w:val="num" w:pos="900"/>
        </w:tabs>
        <w:ind w:left="900" w:hanging="360"/>
      </w:pPr>
      <w:rPr>
        <w:rFonts w:ascii="Courier New" w:hAnsi="Courier New" w:cs="Courier New" w:hint="default"/>
      </w:rPr>
    </w:lvl>
    <w:lvl w:ilvl="2" w:tplc="041D0005" w:tentative="1">
      <w:start w:val="1"/>
      <w:numFmt w:val="bullet"/>
      <w:lvlText w:val=""/>
      <w:lvlJc w:val="left"/>
      <w:pPr>
        <w:tabs>
          <w:tab w:val="num" w:pos="1620"/>
        </w:tabs>
        <w:ind w:left="1620" w:hanging="360"/>
      </w:pPr>
      <w:rPr>
        <w:rFonts w:ascii="Wingdings" w:hAnsi="Wingdings" w:hint="default"/>
      </w:rPr>
    </w:lvl>
    <w:lvl w:ilvl="3" w:tplc="041D0001" w:tentative="1">
      <w:start w:val="1"/>
      <w:numFmt w:val="bullet"/>
      <w:lvlText w:val=""/>
      <w:lvlJc w:val="left"/>
      <w:pPr>
        <w:tabs>
          <w:tab w:val="num" w:pos="2340"/>
        </w:tabs>
        <w:ind w:left="2340" w:hanging="360"/>
      </w:pPr>
      <w:rPr>
        <w:rFonts w:ascii="Symbol" w:hAnsi="Symbol" w:hint="default"/>
      </w:rPr>
    </w:lvl>
    <w:lvl w:ilvl="4" w:tplc="041D0003" w:tentative="1">
      <w:start w:val="1"/>
      <w:numFmt w:val="bullet"/>
      <w:lvlText w:val="o"/>
      <w:lvlJc w:val="left"/>
      <w:pPr>
        <w:tabs>
          <w:tab w:val="num" w:pos="3060"/>
        </w:tabs>
        <w:ind w:left="3060" w:hanging="360"/>
      </w:pPr>
      <w:rPr>
        <w:rFonts w:ascii="Courier New" w:hAnsi="Courier New" w:cs="Courier New" w:hint="default"/>
      </w:rPr>
    </w:lvl>
    <w:lvl w:ilvl="5" w:tplc="041D0005" w:tentative="1">
      <w:start w:val="1"/>
      <w:numFmt w:val="bullet"/>
      <w:lvlText w:val=""/>
      <w:lvlJc w:val="left"/>
      <w:pPr>
        <w:tabs>
          <w:tab w:val="num" w:pos="3780"/>
        </w:tabs>
        <w:ind w:left="3780" w:hanging="360"/>
      </w:pPr>
      <w:rPr>
        <w:rFonts w:ascii="Wingdings" w:hAnsi="Wingdings" w:hint="default"/>
      </w:rPr>
    </w:lvl>
    <w:lvl w:ilvl="6" w:tplc="041D0001" w:tentative="1">
      <w:start w:val="1"/>
      <w:numFmt w:val="bullet"/>
      <w:lvlText w:val=""/>
      <w:lvlJc w:val="left"/>
      <w:pPr>
        <w:tabs>
          <w:tab w:val="num" w:pos="4500"/>
        </w:tabs>
        <w:ind w:left="4500" w:hanging="360"/>
      </w:pPr>
      <w:rPr>
        <w:rFonts w:ascii="Symbol" w:hAnsi="Symbol" w:hint="default"/>
      </w:rPr>
    </w:lvl>
    <w:lvl w:ilvl="7" w:tplc="041D0003" w:tentative="1">
      <w:start w:val="1"/>
      <w:numFmt w:val="bullet"/>
      <w:lvlText w:val="o"/>
      <w:lvlJc w:val="left"/>
      <w:pPr>
        <w:tabs>
          <w:tab w:val="num" w:pos="5220"/>
        </w:tabs>
        <w:ind w:left="5220" w:hanging="360"/>
      </w:pPr>
      <w:rPr>
        <w:rFonts w:ascii="Courier New" w:hAnsi="Courier New" w:cs="Courier New" w:hint="default"/>
      </w:rPr>
    </w:lvl>
    <w:lvl w:ilvl="8" w:tplc="041D0005"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23356BE1"/>
    <w:multiLevelType w:val="hybridMultilevel"/>
    <w:tmpl w:val="329E4E74"/>
    <w:lvl w:ilvl="0" w:tplc="88E2C102">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AB6D17"/>
    <w:multiLevelType w:val="hybridMultilevel"/>
    <w:tmpl w:val="B8949768"/>
    <w:lvl w:ilvl="0" w:tplc="88E2C102">
      <w:numFmt w:val="bullet"/>
      <w:lvlText w:val="-"/>
      <w:lvlJc w:val="left"/>
      <w:pPr>
        <w:tabs>
          <w:tab w:val="num" w:pos="153"/>
        </w:tabs>
        <w:ind w:left="153" w:hanging="360"/>
      </w:pPr>
      <w:rPr>
        <w:rFonts w:ascii="OrigGarmnd BT" w:eastAsia="Times New Roman" w:hAnsi="OrigGarmnd BT" w:cs="Times New Roman" w:hint="default"/>
      </w:rPr>
    </w:lvl>
    <w:lvl w:ilvl="1" w:tplc="041D0003" w:tentative="1">
      <w:start w:val="1"/>
      <w:numFmt w:val="bullet"/>
      <w:lvlText w:val="o"/>
      <w:lvlJc w:val="left"/>
      <w:pPr>
        <w:tabs>
          <w:tab w:val="num" w:pos="873"/>
        </w:tabs>
        <w:ind w:left="873" w:hanging="360"/>
      </w:pPr>
      <w:rPr>
        <w:rFonts w:ascii="Courier New" w:hAnsi="Courier New" w:cs="Courier New" w:hint="default"/>
      </w:rPr>
    </w:lvl>
    <w:lvl w:ilvl="2" w:tplc="041D0005" w:tentative="1">
      <w:start w:val="1"/>
      <w:numFmt w:val="bullet"/>
      <w:lvlText w:val=""/>
      <w:lvlJc w:val="left"/>
      <w:pPr>
        <w:tabs>
          <w:tab w:val="num" w:pos="1593"/>
        </w:tabs>
        <w:ind w:left="1593" w:hanging="360"/>
      </w:pPr>
      <w:rPr>
        <w:rFonts w:ascii="Wingdings" w:hAnsi="Wingdings" w:hint="default"/>
      </w:rPr>
    </w:lvl>
    <w:lvl w:ilvl="3" w:tplc="041D0001" w:tentative="1">
      <w:start w:val="1"/>
      <w:numFmt w:val="bullet"/>
      <w:lvlText w:val=""/>
      <w:lvlJc w:val="left"/>
      <w:pPr>
        <w:tabs>
          <w:tab w:val="num" w:pos="2313"/>
        </w:tabs>
        <w:ind w:left="2313" w:hanging="360"/>
      </w:pPr>
      <w:rPr>
        <w:rFonts w:ascii="Symbol" w:hAnsi="Symbol" w:hint="default"/>
      </w:rPr>
    </w:lvl>
    <w:lvl w:ilvl="4" w:tplc="041D0003" w:tentative="1">
      <w:start w:val="1"/>
      <w:numFmt w:val="bullet"/>
      <w:lvlText w:val="o"/>
      <w:lvlJc w:val="left"/>
      <w:pPr>
        <w:tabs>
          <w:tab w:val="num" w:pos="3033"/>
        </w:tabs>
        <w:ind w:left="3033" w:hanging="360"/>
      </w:pPr>
      <w:rPr>
        <w:rFonts w:ascii="Courier New" w:hAnsi="Courier New" w:cs="Courier New" w:hint="default"/>
      </w:rPr>
    </w:lvl>
    <w:lvl w:ilvl="5" w:tplc="041D0005" w:tentative="1">
      <w:start w:val="1"/>
      <w:numFmt w:val="bullet"/>
      <w:lvlText w:val=""/>
      <w:lvlJc w:val="left"/>
      <w:pPr>
        <w:tabs>
          <w:tab w:val="num" w:pos="3753"/>
        </w:tabs>
        <w:ind w:left="3753" w:hanging="360"/>
      </w:pPr>
      <w:rPr>
        <w:rFonts w:ascii="Wingdings" w:hAnsi="Wingdings" w:hint="default"/>
      </w:rPr>
    </w:lvl>
    <w:lvl w:ilvl="6" w:tplc="041D0001" w:tentative="1">
      <w:start w:val="1"/>
      <w:numFmt w:val="bullet"/>
      <w:lvlText w:val=""/>
      <w:lvlJc w:val="left"/>
      <w:pPr>
        <w:tabs>
          <w:tab w:val="num" w:pos="4473"/>
        </w:tabs>
        <w:ind w:left="4473" w:hanging="360"/>
      </w:pPr>
      <w:rPr>
        <w:rFonts w:ascii="Symbol" w:hAnsi="Symbol" w:hint="default"/>
      </w:rPr>
    </w:lvl>
    <w:lvl w:ilvl="7" w:tplc="041D0003" w:tentative="1">
      <w:start w:val="1"/>
      <w:numFmt w:val="bullet"/>
      <w:lvlText w:val="o"/>
      <w:lvlJc w:val="left"/>
      <w:pPr>
        <w:tabs>
          <w:tab w:val="num" w:pos="5193"/>
        </w:tabs>
        <w:ind w:left="5193" w:hanging="360"/>
      </w:pPr>
      <w:rPr>
        <w:rFonts w:ascii="Courier New" w:hAnsi="Courier New" w:cs="Courier New" w:hint="default"/>
      </w:rPr>
    </w:lvl>
    <w:lvl w:ilvl="8" w:tplc="041D0005" w:tentative="1">
      <w:start w:val="1"/>
      <w:numFmt w:val="bullet"/>
      <w:lvlText w:val=""/>
      <w:lvlJc w:val="left"/>
      <w:pPr>
        <w:tabs>
          <w:tab w:val="num" w:pos="5913"/>
        </w:tabs>
        <w:ind w:left="5913" w:hanging="360"/>
      </w:pPr>
      <w:rPr>
        <w:rFonts w:ascii="Wingdings" w:hAnsi="Wingdings" w:hint="default"/>
      </w:rPr>
    </w:lvl>
  </w:abstractNum>
  <w:abstractNum w:abstractNumId="4" w15:restartNumberingAfterBreak="0">
    <w:nsid w:val="37C37B51"/>
    <w:multiLevelType w:val="hybridMultilevel"/>
    <w:tmpl w:val="2B6E989C"/>
    <w:lvl w:ilvl="0" w:tplc="5FDE5DD8">
      <w:start w:val="1"/>
      <w:numFmt w:val="bullet"/>
      <w:lvlText w:val=""/>
      <w:lvlJc w:val="left"/>
      <w:pPr>
        <w:tabs>
          <w:tab w:val="num" w:pos="2970"/>
        </w:tabs>
        <w:ind w:left="2970" w:hanging="360"/>
      </w:pPr>
      <w:rPr>
        <w:rFonts w:ascii="Symbol" w:hAnsi="Symbol" w:hint="default"/>
      </w:rPr>
    </w:lvl>
    <w:lvl w:ilvl="1" w:tplc="041D0003" w:tentative="1">
      <w:start w:val="1"/>
      <w:numFmt w:val="bullet"/>
      <w:lvlText w:val="o"/>
      <w:lvlJc w:val="left"/>
      <w:pPr>
        <w:tabs>
          <w:tab w:val="num" w:pos="4050"/>
        </w:tabs>
        <w:ind w:left="4050" w:hanging="360"/>
      </w:pPr>
      <w:rPr>
        <w:rFonts w:ascii="Courier New" w:hAnsi="Courier New" w:cs="Courier New" w:hint="default"/>
      </w:rPr>
    </w:lvl>
    <w:lvl w:ilvl="2" w:tplc="041D0005" w:tentative="1">
      <w:start w:val="1"/>
      <w:numFmt w:val="bullet"/>
      <w:lvlText w:val=""/>
      <w:lvlJc w:val="left"/>
      <w:pPr>
        <w:tabs>
          <w:tab w:val="num" w:pos="4770"/>
        </w:tabs>
        <w:ind w:left="4770" w:hanging="360"/>
      </w:pPr>
      <w:rPr>
        <w:rFonts w:ascii="Wingdings" w:hAnsi="Wingdings" w:hint="default"/>
      </w:rPr>
    </w:lvl>
    <w:lvl w:ilvl="3" w:tplc="041D0001" w:tentative="1">
      <w:start w:val="1"/>
      <w:numFmt w:val="bullet"/>
      <w:lvlText w:val=""/>
      <w:lvlJc w:val="left"/>
      <w:pPr>
        <w:tabs>
          <w:tab w:val="num" w:pos="5490"/>
        </w:tabs>
        <w:ind w:left="5490" w:hanging="360"/>
      </w:pPr>
      <w:rPr>
        <w:rFonts w:ascii="Symbol" w:hAnsi="Symbol" w:hint="default"/>
      </w:rPr>
    </w:lvl>
    <w:lvl w:ilvl="4" w:tplc="041D0003" w:tentative="1">
      <w:start w:val="1"/>
      <w:numFmt w:val="bullet"/>
      <w:lvlText w:val="o"/>
      <w:lvlJc w:val="left"/>
      <w:pPr>
        <w:tabs>
          <w:tab w:val="num" w:pos="6210"/>
        </w:tabs>
        <w:ind w:left="6210" w:hanging="360"/>
      </w:pPr>
      <w:rPr>
        <w:rFonts w:ascii="Courier New" w:hAnsi="Courier New" w:cs="Courier New" w:hint="default"/>
      </w:rPr>
    </w:lvl>
    <w:lvl w:ilvl="5" w:tplc="041D0005" w:tentative="1">
      <w:start w:val="1"/>
      <w:numFmt w:val="bullet"/>
      <w:lvlText w:val=""/>
      <w:lvlJc w:val="left"/>
      <w:pPr>
        <w:tabs>
          <w:tab w:val="num" w:pos="6930"/>
        </w:tabs>
        <w:ind w:left="6930" w:hanging="360"/>
      </w:pPr>
      <w:rPr>
        <w:rFonts w:ascii="Wingdings" w:hAnsi="Wingdings" w:hint="default"/>
      </w:rPr>
    </w:lvl>
    <w:lvl w:ilvl="6" w:tplc="041D0001" w:tentative="1">
      <w:start w:val="1"/>
      <w:numFmt w:val="bullet"/>
      <w:lvlText w:val=""/>
      <w:lvlJc w:val="left"/>
      <w:pPr>
        <w:tabs>
          <w:tab w:val="num" w:pos="7650"/>
        </w:tabs>
        <w:ind w:left="7650" w:hanging="360"/>
      </w:pPr>
      <w:rPr>
        <w:rFonts w:ascii="Symbol" w:hAnsi="Symbol" w:hint="default"/>
      </w:rPr>
    </w:lvl>
    <w:lvl w:ilvl="7" w:tplc="041D0003" w:tentative="1">
      <w:start w:val="1"/>
      <w:numFmt w:val="bullet"/>
      <w:lvlText w:val="o"/>
      <w:lvlJc w:val="left"/>
      <w:pPr>
        <w:tabs>
          <w:tab w:val="num" w:pos="8370"/>
        </w:tabs>
        <w:ind w:left="8370" w:hanging="360"/>
      </w:pPr>
      <w:rPr>
        <w:rFonts w:ascii="Courier New" w:hAnsi="Courier New" w:cs="Courier New" w:hint="default"/>
      </w:rPr>
    </w:lvl>
    <w:lvl w:ilvl="8" w:tplc="041D0005" w:tentative="1">
      <w:start w:val="1"/>
      <w:numFmt w:val="bullet"/>
      <w:lvlText w:val=""/>
      <w:lvlJc w:val="left"/>
      <w:pPr>
        <w:tabs>
          <w:tab w:val="num" w:pos="9090"/>
        </w:tabs>
        <w:ind w:left="9090" w:hanging="360"/>
      </w:pPr>
      <w:rPr>
        <w:rFonts w:ascii="Wingdings" w:hAnsi="Wingdings" w:hint="default"/>
      </w:rPr>
    </w:lvl>
  </w:abstractNum>
  <w:abstractNum w:abstractNumId="5" w15:restartNumberingAfterBreak="0">
    <w:nsid w:val="3E1855CB"/>
    <w:multiLevelType w:val="hybridMultilevel"/>
    <w:tmpl w:val="13703610"/>
    <w:lvl w:ilvl="0" w:tplc="88E2C102">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5750D0"/>
    <w:multiLevelType w:val="hybridMultilevel"/>
    <w:tmpl w:val="04E294FE"/>
    <w:lvl w:ilvl="0" w:tplc="88E2C102">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B527DD"/>
    <w:multiLevelType w:val="hybridMultilevel"/>
    <w:tmpl w:val="1736DB94"/>
    <w:lvl w:ilvl="0" w:tplc="040E000F">
      <w:start w:val="2008"/>
      <w:numFmt w:val="bullet"/>
      <w:lvlText w:val="-"/>
      <w:lvlJc w:val="left"/>
      <w:pPr>
        <w:ind w:left="1080" w:hanging="360"/>
      </w:pPr>
      <w:rPr>
        <w:rFonts w:ascii="Calibri" w:eastAsia="Times New Roman" w:hAnsi="Calibri" w:hint="default"/>
      </w:rPr>
    </w:lvl>
    <w:lvl w:ilvl="1" w:tplc="040E0019">
      <w:start w:val="2008"/>
      <w:numFmt w:val="bullet"/>
      <w:lvlText w:val="-"/>
      <w:lvlJc w:val="left"/>
      <w:pPr>
        <w:ind w:left="786" w:hanging="360"/>
      </w:pPr>
      <w:rPr>
        <w:rFonts w:ascii="Calibri" w:eastAsia="Times New Roman" w:hAnsi="Calibri" w:hint="default"/>
      </w:rPr>
    </w:lvl>
    <w:lvl w:ilvl="2" w:tplc="040E001B">
      <w:start w:val="1"/>
      <w:numFmt w:val="bullet"/>
      <w:lvlText w:val=""/>
      <w:lvlJc w:val="left"/>
      <w:pPr>
        <w:ind w:left="2520" w:hanging="360"/>
      </w:pPr>
      <w:rPr>
        <w:rFonts w:ascii="Wingdings" w:hAnsi="Wingdings" w:hint="default"/>
      </w:rPr>
    </w:lvl>
    <w:lvl w:ilvl="3" w:tplc="040E000F" w:tentative="1">
      <w:start w:val="1"/>
      <w:numFmt w:val="bullet"/>
      <w:lvlText w:val=""/>
      <w:lvlJc w:val="left"/>
      <w:pPr>
        <w:ind w:left="3240" w:hanging="360"/>
      </w:pPr>
      <w:rPr>
        <w:rFonts w:ascii="Symbol" w:hAnsi="Symbol" w:hint="default"/>
      </w:rPr>
    </w:lvl>
    <w:lvl w:ilvl="4" w:tplc="040E0019" w:tentative="1">
      <w:start w:val="1"/>
      <w:numFmt w:val="bullet"/>
      <w:lvlText w:val="o"/>
      <w:lvlJc w:val="left"/>
      <w:pPr>
        <w:ind w:left="3960" w:hanging="360"/>
      </w:pPr>
      <w:rPr>
        <w:rFonts w:ascii="Courier New" w:hAnsi="Courier New" w:cs="Courier New" w:hint="default"/>
      </w:rPr>
    </w:lvl>
    <w:lvl w:ilvl="5" w:tplc="040E001B" w:tentative="1">
      <w:start w:val="1"/>
      <w:numFmt w:val="bullet"/>
      <w:lvlText w:val=""/>
      <w:lvlJc w:val="left"/>
      <w:pPr>
        <w:ind w:left="4680" w:hanging="360"/>
      </w:pPr>
      <w:rPr>
        <w:rFonts w:ascii="Wingdings" w:hAnsi="Wingdings" w:hint="default"/>
      </w:rPr>
    </w:lvl>
    <w:lvl w:ilvl="6" w:tplc="040E000F" w:tentative="1">
      <w:start w:val="1"/>
      <w:numFmt w:val="bullet"/>
      <w:lvlText w:val=""/>
      <w:lvlJc w:val="left"/>
      <w:pPr>
        <w:ind w:left="5400" w:hanging="360"/>
      </w:pPr>
      <w:rPr>
        <w:rFonts w:ascii="Symbol" w:hAnsi="Symbol" w:hint="default"/>
      </w:rPr>
    </w:lvl>
    <w:lvl w:ilvl="7" w:tplc="040E0019" w:tentative="1">
      <w:start w:val="1"/>
      <w:numFmt w:val="bullet"/>
      <w:lvlText w:val="o"/>
      <w:lvlJc w:val="left"/>
      <w:pPr>
        <w:ind w:left="6120" w:hanging="360"/>
      </w:pPr>
      <w:rPr>
        <w:rFonts w:ascii="Courier New" w:hAnsi="Courier New" w:cs="Courier New" w:hint="default"/>
      </w:rPr>
    </w:lvl>
    <w:lvl w:ilvl="8" w:tplc="040E001B" w:tentative="1">
      <w:start w:val="1"/>
      <w:numFmt w:val="bullet"/>
      <w:lvlText w:val=""/>
      <w:lvlJc w:val="left"/>
      <w:pPr>
        <w:ind w:left="6840" w:hanging="360"/>
      </w:pPr>
      <w:rPr>
        <w:rFonts w:ascii="Wingdings" w:hAnsi="Wingdings" w:hint="default"/>
      </w:rPr>
    </w:lvl>
  </w:abstractNum>
  <w:abstractNum w:abstractNumId="8" w15:restartNumberingAfterBreak="0">
    <w:nsid w:val="721E33B9"/>
    <w:multiLevelType w:val="hybridMultilevel"/>
    <w:tmpl w:val="CEE826C0"/>
    <w:lvl w:ilvl="0" w:tplc="928698A8">
      <w:numFmt w:val="bullet"/>
      <w:lvlText w:val="-"/>
      <w:lvlJc w:val="left"/>
      <w:pPr>
        <w:tabs>
          <w:tab w:val="num" w:pos="-207"/>
        </w:tabs>
        <w:ind w:left="-207" w:hanging="360"/>
      </w:pPr>
      <w:rPr>
        <w:rFonts w:ascii="OrigGarmnd BT" w:eastAsia="Times New Roman" w:hAnsi="OrigGarmnd BT" w:cs="Times New Roman" w:hint="default"/>
      </w:rPr>
    </w:lvl>
    <w:lvl w:ilvl="1" w:tplc="041D0003" w:tentative="1">
      <w:start w:val="1"/>
      <w:numFmt w:val="bullet"/>
      <w:lvlText w:val="o"/>
      <w:lvlJc w:val="left"/>
      <w:pPr>
        <w:tabs>
          <w:tab w:val="num" w:pos="513"/>
        </w:tabs>
        <w:ind w:left="513" w:hanging="360"/>
      </w:pPr>
      <w:rPr>
        <w:rFonts w:ascii="Courier New" w:hAnsi="Courier New" w:cs="Courier New" w:hint="default"/>
      </w:rPr>
    </w:lvl>
    <w:lvl w:ilvl="2" w:tplc="041D0005" w:tentative="1">
      <w:start w:val="1"/>
      <w:numFmt w:val="bullet"/>
      <w:lvlText w:val=""/>
      <w:lvlJc w:val="left"/>
      <w:pPr>
        <w:tabs>
          <w:tab w:val="num" w:pos="1233"/>
        </w:tabs>
        <w:ind w:left="1233" w:hanging="360"/>
      </w:pPr>
      <w:rPr>
        <w:rFonts w:ascii="Wingdings" w:hAnsi="Wingdings" w:hint="default"/>
      </w:rPr>
    </w:lvl>
    <w:lvl w:ilvl="3" w:tplc="041D0001" w:tentative="1">
      <w:start w:val="1"/>
      <w:numFmt w:val="bullet"/>
      <w:lvlText w:val=""/>
      <w:lvlJc w:val="left"/>
      <w:pPr>
        <w:tabs>
          <w:tab w:val="num" w:pos="1953"/>
        </w:tabs>
        <w:ind w:left="1953" w:hanging="360"/>
      </w:pPr>
      <w:rPr>
        <w:rFonts w:ascii="Symbol" w:hAnsi="Symbol" w:hint="default"/>
      </w:rPr>
    </w:lvl>
    <w:lvl w:ilvl="4" w:tplc="041D0003" w:tentative="1">
      <w:start w:val="1"/>
      <w:numFmt w:val="bullet"/>
      <w:lvlText w:val="o"/>
      <w:lvlJc w:val="left"/>
      <w:pPr>
        <w:tabs>
          <w:tab w:val="num" w:pos="2673"/>
        </w:tabs>
        <w:ind w:left="2673" w:hanging="360"/>
      </w:pPr>
      <w:rPr>
        <w:rFonts w:ascii="Courier New" w:hAnsi="Courier New" w:cs="Courier New" w:hint="default"/>
      </w:rPr>
    </w:lvl>
    <w:lvl w:ilvl="5" w:tplc="041D0005" w:tentative="1">
      <w:start w:val="1"/>
      <w:numFmt w:val="bullet"/>
      <w:lvlText w:val=""/>
      <w:lvlJc w:val="left"/>
      <w:pPr>
        <w:tabs>
          <w:tab w:val="num" w:pos="3393"/>
        </w:tabs>
        <w:ind w:left="3393" w:hanging="360"/>
      </w:pPr>
      <w:rPr>
        <w:rFonts w:ascii="Wingdings" w:hAnsi="Wingdings" w:hint="default"/>
      </w:rPr>
    </w:lvl>
    <w:lvl w:ilvl="6" w:tplc="041D0001" w:tentative="1">
      <w:start w:val="1"/>
      <w:numFmt w:val="bullet"/>
      <w:lvlText w:val=""/>
      <w:lvlJc w:val="left"/>
      <w:pPr>
        <w:tabs>
          <w:tab w:val="num" w:pos="4113"/>
        </w:tabs>
        <w:ind w:left="4113" w:hanging="360"/>
      </w:pPr>
      <w:rPr>
        <w:rFonts w:ascii="Symbol" w:hAnsi="Symbol" w:hint="default"/>
      </w:rPr>
    </w:lvl>
    <w:lvl w:ilvl="7" w:tplc="041D0003" w:tentative="1">
      <w:start w:val="1"/>
      <w:numFmt w:val="bullet"/>
      <w:lvlText w:val="o"/>
      <w:lvlJc w:val="left"/>
      <w:pPr>
        <w:tabs>
          <w:tab w:val="num" w:pos="4833"/>
        </w:tabs>
        <w:ind w:left="4833" w:hanging="360"/>
      </w:pPr>
      <w:rPr>
        <w:rFonts w:ascii="Courier New" w:hAnsi="Courier New" w:cs="Courier New" w:hint="default"/>
      </w:rPr>
    </w:lvl>
    <w:lvl w:ilvl="8" w:tplc="041D0005" w:tentative="1">
      <w:start w:val="1"/>
      <w:numFmt w:val="bullet"/>
      <w:lvlText w:val=""/>
      <w:lvlJc w:val="left"/>
      <w:pPr>
        <w:tabs>
          <w:tab w:val="num" w:pos="5553"/>
        </w:tabs>
        <w:ind w:left="5553" w:hanging="360"/>
      </w:pPr>
      <w:rPr>
        <w:rFonts w:ascii="Wingdings" w:hAnsi="Wingdings" w:hint="default"/>
      </w:rPr>
    </w:lvl>
  </w:abstractNum>
  <w:num w:numId="1" w16cid:durableId="441150852">
    <w:abstractNumId w:val="5"/>
  </w:num>
  <w:num w:numId="2" w16cid:durableId="739911591">
    <w:abstractNumId w:val="4"/>
  </w:num>
  <w:num w:numId="3" w16cid:durableId="1522548803">
    <w:abstractNumId w:val="1"/>
  </w:num>
  <w:num w:numId="4" w16cid:durableId="465663031">
    <w:abstractNumId w:val="6"/>
  </w:num>
  <w:num w:numId="5" w16cid:durableId="567375972">
    <w:abstractNumId w:val="2"/>
  </w:num>
  <w:num w:numId="6" w16cid:durableId="1690641925">
    <w:abstractNumId w:val="7"/>
  </w:num>
  <w:num w:numId="7" w16cid:durableId="1401059334">
    <w:abstractNumId w:val="3"/>
  </w:num>
  <w:num w:numId="8" w16cid:durableId="1150437827">
    <w:abstractNumId w:val="8"/>
  </w:num>
  <w:num w:numId="9" w16cid:durableId="254292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F12"/>
    <w:rsid w:val="00204F12"/>
    <w:rsid w:val="003B282C"/>
    <w:rsid w:val="003E34D6"/>
    <w:rsid w:val="00761C0C"/>
    <w:rsid w:val="009A5D36"/>
    <w:rsid w:val="00B70E74"/>
    <w:rsid w:val="00D0768C"/>
    <w:rsid w:val="00F3275C"/>
    <w:rsid w:val="00F71926"/>
    <w:rsid w:val="00FB499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B4436A-E059-464C-BB27-53A4E5E2D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4F12"/>
    <w:pPr>
      <w:overflowPunct w:val="0"/>
      <w:autoSpaceDE w:val="0"/>
      <w:autoSpaceDN w:val="0"/>
      <w:adjustRightInd w:val="0"/>
      <w:spacing w:line="320" w:lineRule="atLeast"/>
      <w:textAlignment w:val="baseline"/>
    </w:pPr>
    <w:rPr>
      <w:rFonts w:ascii="OrigGarmnd BT" w:hAnsi="OrigGarmnd BT"/>
      <w:sz w:val="24"/>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204F12"/>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204F12"/>
    <w:pPr>
      <w:tabs>
        <w:tab w:val="center" w:pos="4153"/>
        <w:tab w:val="right" w:pos="8306"/>
      </w:tabs>
    </w:pPr>
  </w:style>
  <w:style w:type="paragraph" w:customStyle="1" w:styleId="RKrubrik">
    <w:name w:val="RKrubrik"/>
    <w:basedOn w:val="Normal"/>
    <w:next w:val="Normal"/>
    <w:rsid w:val="00204F12"/>
    <w:pPr>
      <w:keepNext/>
      <w:tabs>
        <w:tab w:val="left" w:pos="1134"/>
        <w:tab w:val="left" w:pos="2835"/>
      </w:tabs>
      <w:spacing w:before="360" w:after="120" w:line="240" w:lineRule="atLeast"/>
    </w:pPr>
    <w:rPr>
      <w:rFonts w:ascii="TradeGothic" w:hAnsi="TradeGothic"/>
      <w:b/>
      <w:sz w:val="22"/>
    </w:rPr>
  </w:style>
  <w:style w:type="character" w:styleId="Sidnummer">
    <w:name w:val="page number"/>
    <w:basedOn w:val="Standardstycketeckensnitt"/>
    <w:rsid w:val="00204F12"/>
  </w:style>
  <w:style w:type="paragraph" w:customStyle="1" w:styleId="RKnormal">
    <w:name w:val="RKnormal"/>
    <w:basedOn w:val="Normal"/>
    <w:link w:val="RKnormalChar"/>
    <w:rsid w:val="003B282C"/>
    <w:pPr>
      <w:tabs>
        <w:tab w:val="left" w:pos="2835"/>
      </w:tabs>
      <w:spacing w:line="240" w:lineRule="atLeast"/>
    </w:pPr>
  </w:style>
  <w:style w:type="character" w:customStyle="1" w:styleId="RKnormalChar">
    <w:name w:val="RKnormal Char"/>
    <w:basedOn w:val="Standardstycketeckensnitt"/>
    <w:link w:val="RKnormal"/>
    <w:rsid w:val="003B282C"/>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4470</Characters>
  <Application>Microsoft Office Word</Application>
  <DocSecurity>4</DocSecurity>
  <Lines>124</Lines>
  <Paragraphs>41</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2011-02-28T11:41:00Z</cp:lastPrinted>
  <dcterms:created xsi:type="dcterms:W3CDTF">2025-12-18T03:55:00Z</dcterms:created>
  <dcterms:modified xsi:type="dcterms:W3CDTF">2025-12-18T03:55:00Z</dcterms:modified>
</cp:coreProperties>
</file>