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0E7717611D405ABD862C28BA141856"/>
        </w:placeholder>
        <w:text/>
      </w:sdtPr>
      <w:sdtEndPr/>
      <w:sdtContent>
        <w:p w:rsidRPr="009B062B" w:rsidR="00AF30DD" w:rsidP="000A3749" w:rsidRDefault="00AF30DD" w14:paraId="4DBE376A" w14:textId="77777777">
          <w:pPr>
            <w:pStyle w:val="Rubrik1"/>
            <w:spacing w:after="300"/>
          </w:pPr>
          <w:r w:rsidRPr="009B062B">
            <w:t>Förslag till riksdagsbeslut</w:t>
          </w:r>
        </w:p>
      </w:sdtContent>
    </w:sdt>
    <w:sdt>
      <w:sdtPr>
        <w:alias w:val="Yrkande 1"/>
        <w:tag w:val="998207e5-7ae8-4008-b94e-e12f35ed48bd"/>
        <w:id w:val="-1700381677"/>
        <w:lock w:val="sdtLocked"/>
      </w:sdtPr>
      <w:sdtEndPr/>
      <w:sdtContent>
        <w:p w:rsidR="00F537FB" w:rsidRDefault="004E1F58" w14:paraId="4DBE376B" w14:textId="217BA4C4">
          <w:pPr>
            <w:pStyle w:val="Frslagstext"/>
            <w:numPr>
              <w:ilvl w:val="0"/>
              <w:numId w:val="0"/>
            </w:numPr>
          </w:pPr>
          <w:r>
            <w:t>Riksdagen ställer sig bakom det som anförs i motionen om att regeringen tydligare bör redogöra för vilka avvägningar som ligger till grund för hur nivån på utgiftstaken sätts samt vilket skatteuttag som behövs för att utgiftsnivån ska vara förenlig med överskottsmålet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CA430EF7AF4BCBB74C8C94DA546697"/>
        </w:placeholder>
        <w:text/>
      </w:sdtPr>
      <w:sdtEndPr/>
      <w:sdtContent>
        <w:p w:rsidRPr="009B062B" w:rsidR="006D79C9" w:rsidP="00333E95" w:rsidRDefault="006D79C9" w14:paraId="4DBE376C" w14:textId="77777777">
          <w:pPr>
            <w:pStyle w:val="Rubrik1"/>
          </w:pPr>
          <w:r>
            <w:t>Motivering</w:t>
          </w:r>
        </w:p>
      </w:sdtContent>
    </w:sdt>
    <w:p w:rsidRPr="00661E98" w:rsidR="00471FC7" w:rsidP="00661E98" w:rsidRDefault="00E2716D" w14:paraId="4DBE376D" w14:textId="295AFEA1">
      <w:pPr>
        <w:pStyle w:val="Normalutanindragellerluft"/>
      </w:pPr>
      <w:r w:rsidRPr="00661E98">
        <w:t>I skrivelse 2020/21:146 svarar regeringen på den kritik som Riksrevisionen framfört i sin rapport Utgiftstaket – olika roll i olika tider. I rapporten får regeringen kritik för att brista i sina motiveringar vid framtagandet av förslag till nya nivåer på utgiftstaket, och för att inte redogör</w:t>
      </w:r>
      <w:r w:rsidRPr="00661E98" w:rsidR="005C07FD">
        <w:t>a</w:t>
      </w:r>
      <w:r w:rsidRPr="00661E98">
        <w:t xml:space="preserve"> för hur offentliga utgifter och skatteuttag bör utvecklas på längre sikt.</w:t>
      </w:r>
      <w:r w:rsidRPr="00661E98" w:rsidR="000F64C2">
        <w:t xml:space="preserve"> </w:t>
      </w:r>
      <w:r w:rsidRPr="00661E98" w:rsidR="00471FC7">
        <w:t xml:space="preserve">Myndighetens </w:t>
      </w:r>
      <w:r w:rsidRPr="00661E98" w:rsidR="000F64C2">
        <w:t>rekommend</w:t>
      </w:r>
      <w:r w:rsidRPr="00661E98" w:rsidR="00471FC7">
        <w:t>ation är att</w:t>
      </w:r>
      <w:r w:rsidRPr="00661E98" w:rsidR="000F64C2">
        <w:t xml:space="preserve"> regeringen </w:t>
      </w:r>
      <w:r w:rsidRPr="00661E98" w:rsidR="00471FC7">
        <w:t xml:space="preserve">ska </w:t>
      </w:r>
      <w:r w:rsidRPr="00661E98" w:rsidR="000F64C2">
        <w:t>redovisa d</w:t>
      </w:r>
      <w:r w:rsidRPr="00661E98" w:rsidR="00471FC7">
        <w:t>etta i</w:t>
      </w:r>
      <w:r w:rsidRPr="00661E98" w:rsidR="000F64C2">
        <w:t xml:space="preserve"> varje proposition där regeringen bedömer eller föreslår en nivå för utgiftstaket för riksdagen.</w:t>
      </w:r>
      <w:r w:rsidRPr="00661E98" w:rsidR="00471FC7">
        <w:t xml:space="preserve"> Regeringen svarar att förhållandet mellan de offentliga utgifterna och framtida skatte</w:t>
      </w:r>
      <w:r w:rsidR="00661E98">
        <w:softHyphen/>
      </w:r>
      <w:r w:rsidRPr="00661E98" w:rsidR="00471FC7">
        <w:t xml:space="preserve">uttag endast är en av flera omständigheter att beakta vid bedömningen av en ny nivå på utgiftstaket och avser därför inte </w:t>
      </w:r>
      <w:r w:rsidRPr="00661E98" w:rsidR="005C07FD">
        <w:t xml:space="preserve">att </w:t>
      </w:r>
      <w:r w:rsidRPr="00661E98" w:rsidR="00471FC7">
        <w:t>vidta några åtgärder med anledning av Riks</w:t>
      </w:r>
      <w:r w:rsidR="00661E98">
        <w:softHyphen/>
      </w:r>
      <w:r w:rsidRPr="00661E98" w:rsidR="00471FC7">
        <w:t>revisionens rekommendation.</w:t>
      </w:r>
    </w:p>
    <w:p w:rsidRPr="00661E98" w:rsidR="00AF105F" w:rsidP="00661E98" w:rsidRDefault="00471FC7" w14:paraId="4DBE376E" w14:textId="50916AE4">
      <w:r w:rsidRPr="00661E98">
        <w:t>Kristdemokraterna anser att u</w:t>
      </w:r>
      <w:r w:rsidRPr="00661E98" w:rsidR="00E2716D">
        <w:t xml:space="preserve">tgiftstaket utgör en viktig del </w:t>
      </w:r>
      <w:r w:rsidRPr="00661E98">
        <w:t>av</w:t>
      </w:r>
      <w:r w:rsidRPr="00661E98" w:rsidR="00E2716D">
        <w:t xml:space="preserve"> det finanspolitiska ramverket.</w:t>
      </w:r>
      <w:r w:rsidRPr="00661E98" w:rsidR="00AF105F">
        <w:t xml:space="preserve"> Det ger</w:t>
      </w:r>
      <w:r w:rsidRPr="00661E98" w:rsidR="00E2716D">
        <w:t xml:space="preserve"> förutsättningar att uppnå överskottsmålet</w:t>
      </w:r>
      <w:r w:rsidRPr="00661E98" w:rsidR="00AF105F">
        <w:t xml:space="preserve">, men </w:t>
      </w:r>
      <w:r w:rsidRPr="00661E98" w:rsidR="00E2716D">
        <w:t xml:space="preserve">är också </w:t>
      </w:r>
      <w:r w:rsidRPr="00661E98" w:rsidR="00AF105F">
        <w:t xml:space="preserve">ett operativt redskap </w:t>
      </w:r>
      <w:r w:rsidRPr="00661E98" w:rsidR="00E2716D">
        <w:t>i budgetberedningen, d</w:t>
      </w:r>
      <w:r w:rsidRPr="00661E98" w:rsidR="00AF105F">
        <w:t>å d</w:t>
      </w:r>
      <w:r w:rsidRPr="00661E98" w:rsidR="00E2716D">
        <w:t>et tvingar fram prioriteringar mellan och inom olika utgiftsområden.</w:t>
      </w:r>
      <w:r w:rsidRPr="00661E98" w:rsidR="00AF105F">
        <w:t xml:space="preserve"> På så sätt bidrar utgiftstaket till det finanspolitiska ramverkets roll att skapa en långsiktigt hållbar och transparent finanspolitik. Kristdemokraterna stämmer därmed in i Riksrevisionens bedömning att utgiftstaket sedan det infördes har haft en disciplinerande effekt på utgiftsutvecklingen, dels genom att taket utgjort en restriktion i budgetarbetet, dels genom att taket indirekt ställt krav på en förbättrad utgiftskontroll. </w:t>
      </w:r>
    </w:p>
    <w:p w:rsidRPr="00661E98" w:rsidR="00BA122C" w:rsidP="00661E98" w:rsidRDefault="00AF105F" w14:paraId="4DBE376F" w14:textId="45DD0984">
      <w:r w:rsidRPr="00661E98">
        <w:lastRenderedPageBreak/>
        <w:t xml:space="preserve">Kristdemokraterna stämmer även in i myndighetens kritik av regeringens hantering av utgiftstaket. Genom att inte motivera hur taket sätts, tappar verktyget både i legitimitet och effekt. Legitimiteten urholkas för att </w:t>
      </w:r>
      <w:r w:rsidRPr="00661E98" w:rsidR="005C0120">
        <w:t>utgiftstake</w:t>
      </w:r>
      <w:r w:rsidRPr="00661E98">
        <w:t>t</w:t>
      </w:r>
      <w:r w:rsidRPr="00661E98" w:rsidR="005C0120">
        <w:t>, utan motivering för dess nivå,</w:t>
      </w:r>
      <w:r w:rsidRPr="00661E98">
        <w:t xml:space="preserve"> inte längre bidrar till den </w:t>
      </w:r>
      <w:r w:rsidRPr="00661E98" w:rsidR="00C46531">
        <w:t>transparens</w:t>
      </w:r>
      <w:r w:rsidRPr="00661E98">
        <w:t xml:space="preserve"> och </w:t>
      </w:r>
      <w:r w:rsidRPr="00661E98" w:rsidR="00C46531">
        <w:t>långsiktighet</w:t>
      </w:r>
      <w:r w:rsidRPr="00661E98">
        <w:t xml:space="preserve"> som det </w:t>
      </w:r>
      <w:r w:rsidRPr="00661E98" w:rsidR="00C46531">
        <w:t>finans</w:t>
      </w:r>
      <w:r w:rsidR="00661E98">
        <w:softHyphen/>
      </w:r>
      <w:r w:rsidRPr="00661E98" w:rsidR="00C46531">
        <w:t>politiska</w:t>
      </w:r>
      <w:r w:rsidRPr="00661E98">
        <w:t xml:space="preserve"> ramverket är tänkt att skapa. Taket tappar i effekt för att regeringen väljer nivåer som är så hög</w:t>
      </w:r>
      <w:r w:rsidRPr="00661E98" w:rsidR="005C0120">
        <w:t xml:space="preserve">a </w:t>
      </w:r>
      <w:r w:rsidRPr="00661E98">
        <w:t xml:space="preserve">att </w:t>
      </w:r>
      <w:r w:rsidRPr="00661E98" w:rsidR="00015970">
        <w:t>det</w:t>
      </w:r>
      <w:r w:rsidRPr="00661E98">
        <w:t xml:space="preserve"> i princip</w:t>
      </w:r>
      <w:r w:rsidRPr="00661E98" w:rsidR="00C46531">
        <w:t xml:space="preserve"> inte längre är en begränsande och styrande faktor</w:t>
      </w:r>
      <w:r w:rsidRPr="00661E98" w:rsidR="009B447E">
        <w:t xml:space="preserve"> – och det gjorde regeringen under många år före </w:t>
      </w:r>
      <w:proofErr w:type="spellStart"/>
      <w:r w:rsidRPr="00661E98" w:rsidR="005C07FD">
        <w:t>c</w:t>
      </w:r>
      <w:r w:rsidRPr="00661E98" w:rsidR="009B447E">
        <w:t>oronakrisen</w:t>
      </w:r>
      <w:proofErr w:type="spellEnd"/>
      <w:r w:rsidRPr="00661E98" w:rsidR="00C46531">
        <w:t>.</w:t>
      </w:r>
      <w:r w:rsidRPr="00661E98">
        <w:t xml:space="preserve"> </w:t>
      </w:r>
      <w:r w:rsidRPr="00661E98" w:rsidR="00BA122C">
        <w:t>Det</w:t>
      </w:r>
      <w:r w:rsidRPr="00661E98" w:rsidR="00C46531">
        <w:t xml:space="preserve"> senare har regeringen fått kritik för upprepade gånger.</w:t>
      </w:r>
      <w:r w:rsidRPr="00661E98" w:rsidR="00265990">
        <w:t xml:space="preserve"> Finanspolitiska rådet skrev t</w:t>
      </w:r>
      <w:r w:rsidRPr="00661E98" w:rsidR="005C07FD">
        <w:t>.</w:t>
      </w:r>
      <w:r w:rsidRPr="00661E98" w:rsidR="00265990">
        <w:t>ex</w:t>
      </w:r>
      <w:r w:rsidRPr="00661E98" w:rsidR="005C07FD">
        <w:t>.</w:t>
      </w:r>
      <w:r w:rsidRPr="00661E98" w:rsidR="00265990">
        <w:t xml:space="preserve"> i sin rapport om finanspolitiken 2015 att de bedömde att ”det finns en risk att de stora budgeterings</w:t>
      </w:r>
      <w:r w:rsidR="00661E98">
        <w:softHyphen/>
      </w:r>
      <w:r w:rsidRPr="00661E98" w:rsidR="00265990">
        <w:t>marginalerna försvagar utgiftstakets styrande roll så att taket inte ger tillräckligt stöd för att successivt förstärka det offentliga sparandet”. Kritiken återupprepas i 2017 års rapport. Även Riksrevisionen har tidigare</w:t>
      </w:r>
      <w:r w:rsidRPr="00661E98" w:rsidR="00330ABF">
        <w:t xml:space="preserve"> </w:t>
      </w:r>
      <w:r w:rsidRPr="00661E98" w:rsidR="00265990">
        <w:t>uppmärksammat problemet. I sin granskning av budgetpropositionen för 2017 skrev myndigheten exempelvis att om regeringen avser ”att föra politiken enligt den utveckling som prognoserna innefattar blir budgeterings</w:t>
      </w:r>
      <w:r w:rsidR="00661E98">
        <w:softHyphen/>
      </w:r>
      <w:r w:rsidRPr="00661E98" w:rsidR="00265990">
        <w:t xml:space="preserve">marginalerna så stora att utgiftstaken i praktiken tappar sin styrande effekt”. </w:t>
      </w:r>
    </w:p>
    <w:p w:rsidRPr="00661E98" w:rsidR="00BA122C" w:rsidP="00661E98" w:rsidRDefault="00BA122C" w14:paraId="4DBE3770" w14:textId="7CA95495">
      <w:r w:rsidRPr="00661E98">
        <w:t>Även Kristdemokraterna har i sina budgetmotioner</w:t>
      </w:r>
      <w:r w:rsidRPr="00661E98" w:rsidR="007041FC">
        <w:t xml:space="preserve"> betonat vikten av att riksdag och regering genom utgiftstaket ges förbättrade möjligheter till kontroll och styrning av utgifterna. Kristdemokraterna har </w:t>
      </w:r>
      <w:r w:rsidRPr="00661E98" w:rsidR="002B0134">
        <w:t xml:space="preserve">därför </w:t>
      </w:r>
      <w:r w:rsidRPr="00661E98" w:rsidR="007041FC">
        <w:t>vänt sig emot regeringens mycket kraftiga höjning av utgiftstaken</w:t>
      </w:r>
      <w:r w:rsidRPr="00661E98" w:rsidR="009B447E">
        <w:t xml:space="preserve"> under åren före </w:t>
      </w:r>
      <w:proofErr w:type="spellStart"/>
      <w:r w:rsidRPr="00661E98" w:rsidR="005C07FD">
        <w:t>c</w:t>
      </w:r>
      <w:r w:rsidRPr="00661E98" w:rsidR="009B447E">
        <w:t>oronakrisen</w:t>
      </w:r>
      <w:proofErr w:type="spellEnd"/>
      <w:r w:rsidRPr="00661E98" w:rsidR="007041FC">
        <w:t>, som möjliggjor</w:t>
      </w:r>
      <w:r w:rsidRPr="00661E98" w:rsidR="002B0134">
        <w:t>t</w:t>
      </w:r>
      <w:r w:rsidRPr="00661E98" w:rsidR="007041FC">
        <w:t xml:space="preserve"> en kraftig utgiftsexpansion, men också i praktiken medför</w:t>
      </w:r>
      <w:r w:rsidRPr="00661E98" w:rsidR="002B0134">
        <w:t>t</w:t>
      </w:r>
      <w:r w:rsidRPr="00661E98" w:rsidR="007041FC">
        <w:t xml:space="preserve"> att utgiftstaken förlora</w:t>
      </w:r>
      <w:r w:rsidRPr="00661E98" w:rsidR="0063530B">
        <w:t>t</w:t>
      </w:r>
      <w:r w:rsidRPr="00661E98" w:rsidR="007041FC">
        <w:t xml:space="preserve"> sin styrande effekt. </w:t>
      </w:r>
      <w:r w:rsidRPr="00661E98" w:rsidR="002B0134">
        <w:t>Risken m</w:t>
      </w:r>
      <w:r w:rsidRPr="00661E98" w:rsidR="0035545B">
        <w:t>ed detta är att i det fall</w:t>
      </w:r>
      <w:r w:rsidRPr="00661E98" w:rsidR="007041FC">
        <w:t xml:space="preserve"> de ökade skatteintäkterna som har finansierat de ökade utgifterna skulle visa sig vara tillfälliga eller medföra en försvagning i arbetade timmar </w:t>
      </w:r>
      <w:r w:rsidRPr="00661E98" w:rsidR="0035545B">
        <w:t xml:space="preserve">– </w:t>
      </w:r>
      <w:r w:rsidRPr="00661E98" w:rsidR="007041FC">
        <w:t>kommer det att kräva åtstramningar längre fram. Dessa riskerar att leda till neddragningar i välfärden eller nya skattehöjningar som slår mot jobb och företagande.</w:t>
      </w:r>
      <w:r w:rsidRPr="00661E98" w:rsidR="0035545B">
        <w:t xml:space="preserve"> I </w:t>
      </w:r>
      <w:r w:rsidRPr="00661E98" w:rsidR="007041FC">
        <w:t>Kristdemokraterna</w:t>
      </w:r>
      <w:r w:rsidRPr="00661E98" w:rsidR="0035545B">
        <w:t xml:space="preserve">s budgetmotioner har </w:t>
      </w:r>
      <w:r w:rsidRPr="00661E98" w:rsidR="007041FC">
        <w:t>utgiftstak</w:t>
      </w:r>
      <w:r w:rsidRPr="00661E98" w:rsidR="0035545B">
        <w:t>en därför satts</w:t>
      </w:r>
      <w:r w:rsidRPr="00661E98" w:rsidR="007041FC">
        <w:t xml:space="preserve"> lägre än regeringens och </w:t>
      </w:r>
      <w:r w:rsidRPr="00661E98" w:rsidR="0035545B">
        <w:t xml:space="preserve">som </w:t>
      </w:r>
      <w:r w:rsidRPr="00661E98" w:rsidR="007041FC">
        <w:t>minska</w:t>
      </w:r>
      <w:r w:rsidRPr="00661E98" w:rsidR="0035545B">
        <w:t>nde</w:t>
      </w:r>
      <w:r w:rsidRPr="00661E98" w:rsidR="007041FC">
        <w:t xml:space="preserve"> andel av BNP, </w:t>
      </w:r>
      <w:r w:rsidRPr="00661E98" w:rsidR="0035545B">
        <w:t>vilket för oss är en viktig signal om att statens utgifter inte bör ut</w:t>
      </w:r>
      <w:r w:rsidRPr="00661E98" w:rsidR="004D50CB">
        <w:t>vecklas till att ut</w:t>
      </w:r>
      <w:r w:rsidRPr="00661E98" w:rsidR="0035545B">
        <w:t>göra en större, utan snarare en mindre</w:t>
      </w:r>
      <w:r w:rsidRPr="00661E98" w:rsidR="004D50CB">
        <w:t>,</w:t>
      </w:r>
      <w:r w:rsidRPr="00661E98" w:rsidR="0035545B">
        <w:t xml:space="preserve"> andel av Sveriges ekonomi som helhet.</w:t>
      </w:r>
    </w:p>
    <w:p w:rsidRPr="00661E98" w:rsidR="0035545B" w:rsidP="00661E98" w:rsidRDefault="0035545B" w14:paraId="4DBE3771" w14:textId="4BC2DFAC">
      <w:r w:rsidRPr="00661E98">
        <w:t>Mot bakgrund av detta anser Kristdemokraterna att regeringen bör ta Riks</w:t>
      </w:r>
      <w:r w:rsidR="00661E98">
        <w:softHyphen/>
      </w:r>
      <w:bookmarkStart w:name="_GoBack" w:id="1"/>
      <w:bookmarkEnd w:id="1"/>
      <w:r w:rsidRPr="00661E98">
        <w:t xml:space="preserve">revisionens – och andra instansers – kritik på allvar och tydligare redogöra för vilka avvägningar som ligger till grund för hur nivån på utgiftstaken i budgetpropositionerna sätts, samt </w:t>
      </w:r>
      <w:r w:rsidRPr="00661E98" w:rsidR="002537EC">
        <w:t>vilket skatteuttag som behövs för att utgiftsnivån ska vara förenlig med överskottsmålet.</w:t>
      </w:r>
      <w:r w:rsidRPr="00661E98" w:rsidR="00580D93">
        <w:t xml:space="preserve"> Detta bör regeringen ges tillkänna.</w:t>
      </w:r>
    </w:p>
    <w:sdt>
      <w:sdtPr>
        <w:alias w:val="CC_Underskrifter"/>
        <w:tag w:val="CC_Underskrifter"/>
        <w:id w:val="583496634"/>
        <w:lock w:val="sdtContentLocked"/>
        <w:placeholder>
          <w:docPart w:val="146ABB46E03444C7A56EFE65ED58FBA6"/>
        </w:placeholder>
      </w:sdtPr>
      <w:sdtEndPr/>
      <w:sdtContent>
        <w:p w:rsidR="000A3749" w:rsidP="00D675E4" w:rsidRDefault="000A3749" w14:paraId="4DBE3773" w14:textId="77777777"/>
        <w:p w:rsidRPr="008E0FE2" w:rsidR="004801AC" w:rsidP="00D675E4" w:rsidRDefault="00661E98" w14:paraId="4DBE37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163259" w:rsidRDefault="00163259" w14:paraId="4DBE3781" w14:textId="77777777"/>
    <w:sectPr w:rsidR="001632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E3783" w14:textId="77777777" w:rsidR="003B4E21" w:rsidRDefault="003B4E21" w:rsidP="000C1CAD">
      <w:pPr>
        <w:spacing w:line="240" w:lineRule="auto"/>
      </w:pPr>
      <w:r>
        <w:separator/>
      </w:r>
    </w:p>
  </w:endnote>
  <w:endnote w:type="continuationSeparator" w:id="0">
    <w:p w14:paraId="4DBE3784" w14:textId="77777777" w:rsidR="003B4E21" w:rsidRDefault="003B4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37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37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3792" w14:textId="77777777" w:rsidR="00262EA3" w:rsidRPr="00D675E4" w:rsidRDefault="00262EA3" w:rsidP="00D675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E3781" w14:textId="77777777" w:rsidR="003B4E21" w:rsidRDefault="003B4E21" w:rsidP="000C1CAD">
      <w:pPr>
        <w:spacing w:line="240" w:lineRule="auto"/>
      </w:pPr>
      <w:r>
        <w:separator/>
      </w:r>
    </w:p>
  </w:footnote>
  <w:footnote w:type="continuationSeparator" w:id="0">
    <w:p w14:paraId="4DBE3782" w14:textId="77777777" w:rsidR="003B4E21" w:rsidRDefault="003B4E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BE37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BE3794" wp14:anchorId="4DBE37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1E98" w14:paraId="4DBE3797" w14:textId="77777777">
                          <w:pPr>
                            <w:jc w:val="right"/>
                          </w:pPr>
                          <w:sdt>
                            <w:sdtPr>
                              <w:alias w:val="CC_Noformat_Partikod"/>
                              <w:tag w:val="CC_Noformat_Partikod"/>
                              <w:id w:val="-53464382"/>
                              <w:placeholder>
                                <w:docPart w:val="316B1A7C3C67429885C1431A362B51E1"/>
                              </w:placeholder>
                              <w:text/>
                            </w:sdtPr>
                            <w:sdtEndPr/>
                            <w:sdtContent>
                              <w:r w:rsidR="00FF697C">
                                <w:t>KD</w:t>
                              </w:r>
                            </w:sdtContent>
                          </w:sdt>
                          <w:sdt>
                            <w:sdtPr>
                              <w:alias w:val="CC_Noformat_Partinummer"/>
                              <w:tag w:val="CC_Noformat_Partinummer"/>
                              <w:id w:val="-1709555926"/>
                              <w:placeholder>
                                <w:docPart w:val="8F1053290E1649A7BED149C2DEFDD3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E37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1E98" w14:paraId="4DBE3797" w14:textId="77777777">
                    <w:pPr>
                      <w:jc w:val="right"/>
                    </w:pPr>
                    <w:sdt>
                      <w:sdtPr>
                        <w:alias w:val="CC_Noformat_Partikod"/>
                        <w:tag w:val="CC_Noformat_Partikod"/>
                        <w:id w:val="-53464382"/>
                        <w:placeholder>
                          <w:docPart w:val="316B1A7C3C67429885C1431A362B51E1"/>
                        </w:placeholder>
                        <w:text/>
                      </w:sdtPr>
                      <w:sdtEndPr/>
                      <w:sdtContent>
                        <w:r w:rsidR="00FF697C">
                          <w:t>KD</w:t>
                        </w:r>
                      </w:sdtContent>
                    </w:sdt>
                    <w:sdt>
                      <w:sdtPr>
                        <w:alias w:val="CC_Noformat_Partinummer"/>
                        <w:tag w:val="CC_Noformat_Partinummer"/>
                        <w:id w:val="-1709555926"/>
                        <w:placeholder>
                          <w:docPart w:val="8F1053290E1649A7BED149C2DEFDD3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BE37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BE3787" w14:textId="77777777">
    <w:pPr>
      <w:jc w:val="right"/>
    </w:pPr>
  </w:p>
  <w:p w:rsidR="00262EA3" w:rsidP="00776B74" w:rsidRDefault="00262EA3" w14:paraId="4DBE3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1E98" w14:paraId="4DBE37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BE3796" wp14:anchorId="4DBE3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1E98" w14:paraId="4DBE37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F697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61E98" w14:paraId="4DBE37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1E98" w14:paraId="4DBE37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:3996</w:t>
        </w:r>
      </w:sdtContent>
    </w:sdt>
  </w:p>
  <w:p w:rsidR="00262EA3" w:rsidP="00E03A3D" w:rsidRDefault="00661E98" w14:paraId="4DBE378F"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4E1F58" w14:paraId="4DBE3790" w14:textId="14537748">
        <w:pPr>
          <w:pStyle w:val="FSHRub2"/>
        </w:pPr>
        <w:r>
          <w:t>med anledning av skr. 2020/21:146 Riksrevisionens rapport om utgiftstaket</w:t>
        </w:r>
      </w:p>
    </w:sdtContent>
  </w:sdt>
  <w:sdt>
    <w:sdtPr>
      <w:alias w:val="CC_Boilerplate_3"/>
      <w:tag w:val="CC_Boilerplate_3"/>
      <w:id w:val="1606463544"/>
      <w:lock w:val="sdtContentLocked"/>
      <w15:appearance w15:val="hidden"/>
      <w:text w:multiLine="1"/>
    </w:sdtPr>
    <w:sdtEndPr/>
    <w:sdtContent>
      <w:p w:rsidR="00262EA3" w:rsidP="00283E0F" w:rsidRDefault="00262EA3" w14:paraId="4DBE37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F69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7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8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C8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4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4C2"/>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59"/>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E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9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5B"/>
    <w:rsid w:val="002A5523"/>
    <w:rsid w:val="002A5E89"/>
    <w:rsid w:val="002A63C7"/>
    <w:rsid w:val="002A7116"/>
    <w:rsid w:val="002A7737"/>
    <w:rsid w:val="002B013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B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5B"/>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E2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C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CB"/>
    <w:rsid w:val="004D50EE"/>
    <w:rsid w:val="004D61FF"/>
    <w:rsid w:val="004D6C6B"/>
    <w:rsid w:val="004D71B8"/>
    <w:rsid w:val="004D7FE2"/>
    <w:rsid w:val="004E00A1"/>
    <w:rsid w:val="004E05F8"/>
    <w:rsid w:val="004E1287"/>
    <w:rsid w:val="004E1445"/>
    <w:rsid w:val="004E1564"/>
    <w:rsid w:val="004E1B8C"/>
    <w:rsid w:val="004E1F5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D93"/>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3509"/>
    <w:rsid w:val="005B42FC"/>
    <w:rsid w:val="005B4B97"/>
    <w:rsid w:val="005B579C"/>
    <w:rsid w:val="005B5B1A"/>
    <w:rsid w:val="005B5F0B"/>
    <w:rsid w:val="005B5F87"/>
    <w:rsid w:val="005B6332"/>
    <w:rsid w:val="005B65A0"/>
    <w:rsid w:val="005C0120"/>
    <w:rsid w:val="005C035B"/>
    <w:rsid w:val="005C06AF"/>
    <w:rsid w:val="005C07FD"/>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0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0B"/>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14"/>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E9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2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691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FC"/>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7E"/>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5F"/>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22C"/>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53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1DC"/>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3F"/>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3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5E4"/>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6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A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CE9"/>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7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F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A0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7C"/>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BE3769"/>
  <w15:chartTrackingRefBased/>
  <w15:docId w15:val="{B442EF04-7499-41FB-8630-FB5BB02F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0E7717611D405ABD862C28BA141856"/>
        <w:category>
          <w:name w:val="Allmänt"/>
          <w:gallery w:val="placeholder"/>
        </w:category>
        <w:types>
          <w:type w:val="bbPlcHdr"/>
        </w:types>
        <w:behaviors>
          <w:behavior w:val="content"/>
        </w:behaviors>
        <w:guid w:val="{891903F1-2D90-4256-BCA1-C1615D2B45F3}"/>
      </w:docPartPr>
      <w:docPartBody>
        <w:p w:rsidR="000F191E" w:rsidRDefault="000F191E">
          <w:pPr>
            <w:pStyle w:val="050E7717611D405ABD862C28BA141856"/>
          </w:pPr>
          <w:r w:rsidRPr="005A0A93">
            <w:rPr>
              <w:rStyle w:val="Platshllartext"/>
            </w:rPr>
            <w:t>Förslag till riksdagsbeslut</w:t>
          </w:r>
        </w:p>
      </w:docPartBody>
    </w:docPart>
    <w:docPart>
      <w:docPartPr>
        <w:name w:val="6ECA430EF7AF4BCBB74C8C94DA546697"/>
        <w:category>
          <w:name w:val="Allmänt"/>
          <w:gallery w:val="placeholder"/>
        </w:category>
        <w:types>
          <w:type w:val="bbPlcHdr"/>
        </w:types>
        <w:behaviors>
          <w:behavior w:val="content"/>
        </w:behaviors>
        <w:guid w:val="{59CBC441-79A8-4D06-95C5-52357FD3CB21}"/>
      </w:docPartPr>
      <w:docPartBody>
        <w:p w:rsidR="000F191E" w:rsidRDefault="000F191E">
          <w:pPr>
            <w:pStyle w:val="6ECA430EF7AF4BCBB74C8C94DA546697"/>
          </w:pPr>
          <w:r w:rsidRPr="005A0A93">
            <w:rPr>
              <w:rStyle w:val="Platshllartext"/>
            </w:rPr>
            <w:t>Motivering</w:t>
          </w:r>
        </w:p>
      </w:docPartBody>
    </w:docPart>
    <w:docPart>
      <w:docPartPr>
        <w:name w:val="316B1A7C3C67429885C1431A362B51E1"/>
        <w:category>
          <w:name w:val="Allmänt"/>
          <w:gallery w:val="placeholder"/>
        </w:category>
        <w:types>
          <w:type w:val="bbPlcHdr"/>
        </w:types>
        <w:behaviors>
          <w:behavior w:val="content"/>
        </w:behaviors>
        <w:guid w:val="{ECD9DB9B-7ABF-4879-B0A2-43B0584B8664}"/>
      </w:docPartPr>
      <w:docPartBody>
        <w:p w:rsidR="000F191E" w:rsidRDefault="000F191E">
          <w:pPr>
            <w:pStyle w:val="316B1A7C3C67429885C1431A362B51E1"/>
          </w:pPr>
          <w:r>
            <w:rPr>
              <w:rStyle w:val="Platshllartext"/>
            </w:rPr>
            <w:t xml:space="preserve"> </w:t>
          </w:r>
        </w:p>
      </w:docPartBody>
    </w:docPart>
    <w:docPart>
      <w:docPartPr>
        <w:name w:val="8F1053290E1649A7BED149C2DEFDD39F"/>
        <w:category>
          <w:name w:val="Allmänt"/>
          <w:gallery w:val="placeholder"/>
        </w:category>
        <w:types>
          <w:type w:val="bbPlcHdr"/>
        </w:types>
        <w:behaviors>
          <w:behavior w:val="content"/>
        </w:behaviors>
        <w:guid w:val="{CC627561-B228-498E-A392-4FCBF2AEFC75}"/>
      </w:docPartPr>
      <w:docPartBody>
        <w:p w:rsidR="000F191E" w:rsidRDefault="000F191E">
          <w:pPr>
            <w:pStyle w:val="8F1053290E1649A7BED149C2DEFDD39F"/>
          </w:pPr>
          <w:r>
            <w:t xml:space="preserve"> </w:t>
          </w:r>
        </w:p>
      </w:docPartBody>
    </w:docPart>
    <w:docPart>
      <w:docPartPr>
        <w:name w:val="146ABB46E03444C7A56EFE65ED58FBA6"/>
        <w:category>
          <w:name w:val="Allmänt"/>
          <w:gallery w:val="placeholder"/>
        </w:category>
        <w:types>
          <w:type w:val="bbPlcHdr"/>
        </w:types>
        <w:behaviors>
          <w:behavior w:val="content"/>
        </w:behaviors>
        <w:guid w:val="{416C3535-9718-4F49-A470-642AE39B0B27}"/>
      </w:docPartPr>
      <w:docPartBody>
        <w:p w:rsidR="00D6438B" w:rsidRDefault="00D643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1E"/>
    <w:rsid w:val="000F191E"/>
    <w:rsid w:val="00D6438B"/>
    <w:rsid w:val="00E64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0E7717611D405ABD862C28BA141856">
    <w:name w:val="050E7717611D405ABD862C28BA141856"/>
  </w:style>
  <w:style w:type="paragraph" w:customStyle="1" w:styleId="4CC44AE52FA144E5B0D0BC64D206543F">
    <w:name w:val="4CC44AE52FA144E5B0D0BC64D20654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C0D674A3FC44A592244B799ECB4942">
    <w:name w:val="86C0D674A3FC44A592244B799ECB4942"/>
  </w:style>
  <w:style w:type="paragraph" w:customStyle="1" w:styleId="6ECA430EF7AF4BCBB74C8C94DA546697">
    <w:name w:val="6ECA430EF7AF4BCBB74C8C94DA546697"/>
  </w:style>
  <w:style w:type="paragraph" w:customStyle="1" w:styleId="56DF954A0BB14BDF834ABF54E0B7DD5F">
    <w:name w:val="56DF954A0BB14BDF834ABF54E0B7DD5F"/>
  </w:style>
  <w:style w:type="paragraph" w:customStyle="1" w:styleId="51DC4620EA2A4B4FAA96528906220585">
    <w:name w:val="51DC4620EA2A4B4FAA96528906220585"/>
  </w:style>
  <w:style w:type="paragraph" w:customStyle="1" w:styleId="316B1A7C3C67429885C1431A362B51E1">
    <w:name w:val="316B1A7C3C67429885C1431A362B51E1"/>
  </w:style>
  <w:style w:type="paragraph" w:customStyle="1" w:styleId="8F1053290E1649A7BED149C2DEFDD39F">
    <w:name w:val="8F1053290E1649A7BED149C2DEFDD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3221C-F50A-4787-98CC-8173AEA75D92}"/>
</file>

<file path=customXml/itemProps2.xml><?xml version="1.0" encoding="utf-8"?>
<ds:datastoreItem xmlns:ds="http://schemas.openxmlformats.org/officeDocument/2006/customXml" ds:itemID="{F526EF80-FFDF-47A5-8703-51698AA36F57}"/>
</file>

<file path=customXml/itemProps3.xml><?xml version="1.0" encoding="utf-8"?>
<ds:datastoreItem xmlns:ds="http://schemas.openxmlformats.org/officeDocument/2006/customXml" ds:itemID="{8B054882-37CC-4619-BF91-E92C20523A73}"/>
</file>

<file path=docProps/app.xml><?xml version="1.0" encoding="utf-8"?>
<Properties xmlns="http://schemas.openxmlformats.org/officeDocument/2006/extended-properties" xmlns:vt="http://schemas.openxmlformats.org/officeDocument/2006/docPropsVTypes">
  <Template>Normal</Template>
  <TotalTime>18</TotalTime>
  <Pages>2</Pages>
  <Words>672</Words>
  <Characters>4062</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2020 21 146 Riksrevisionens rapport om utgiftstaket</vt:lpstr>
      <vt:lpstr>
      </vt:lpstr>
    </vt:vector>
  </TitlesOfParts>
  <Company>Sveriges riksdag</Company>
  <LinksUpToDate>false</LinksUpToDate>
  <CharactersWithSpaces>4718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