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F75" w:rsidRPr="00A05D10" w:rsidRDefault="00604F75">
      <w:pPr>
        <w:pStyle w:val="Frslagsrubrik"/>
      </w:pPr>
      <w:r w:rsidRPr="00A05D10">
        <w:t>Förslag till riksdagsbeslut</w:t>
      </w:r>
    </w:p>
    <w:p w:rsidR="00604F75" w:rsidRPr="00A05D10" w:rsidRDefault="00604F75">
      <w:pPr>
        <w:pStyle w:val="Hemstlatt"/>
      </w:pPr>
      <w:r w:rsidRPr="00A05D10">
        <w:t xml:space="preserve">Riksdagen tillkännager för regeringen som sin mening vad som anförs i motionen om </w:t>
      </w:r>
      <w:r w:rsidRPr="00A05D10">
        <w:rPr>
          <w:color w:val="000000"/>
        </w:rPr>
        <w:t>särskilda insatser för att stärka utbildning och forskning inom medicinsk etik.</w:t>
      </w:r>
    </w:p>
    <w:p w:rsidR="00604F75" w:rsidRPr="00A05D10" w:rsidRDefault="00604F75">
      <w:pPr>
        <w:pStyle w:val="Rubrik1"/>
      </w:pPr>
      <w:r w:rsidRPr="00A05D10">
        <w:t>Motivering</w:t>
      </w:r>
    </w:p>
    <w:p w:rsidR="00604F75" w:rsidRPr="00A05D10" w:rsidRDefault="00604F75">
      <w:pPr>
        <w:autoSpaceDE w:val="0"/>
        <w:autoSpaceDN w:val="0"/>
        <w:adjustRightInd w:val="0"/>
        <w:rPr>
          <w:color w:val="000000"/>
          <w:szCs w:val="24"/>
        </w:rPr>
      </w:pPr>
      <w:r w:rsidRPr="00A05D10">
        <w:rPr>
          <w:color w:val="000000"/>
          <w:szCs w:val="24"/>
        </w:rPr>
        <w:t>Medicinsk etik definieras som ett mångvetenskapligt forsknings- och unde</w:t>
      </w:r>
      <w:r w:rsidRPr="00A05D10">
        <w:rPr>
          <w:color w:val="000000"/>
          <w:szCs w:val="24"/>
        </w:rPr>
        <w:t>r</w:t>
      </w:r>
      <w:r w:rsidRPr="00A05D10">
        <w:rPr>
          <w:color w:val="000000"/>
          <w:szCs w:val="24"/>
        </w:rPr>
        <w:t>visningsämne. Syftet är att från skilda utgångspunkter (teoretiskt, empiriskt och historiskt) studera olika typer av medicinska beslut som behövs både i vården och i forskningen och som berör både enskilda individer och har bet</w:t>
      </w:r>
      <w:r w:rsidRPr="00A05D10">
        <w:rPr>
          <w:color w:val="000000"/>
          <w:szCs w:val="24"/>
        </w:rPr>
        <w:t>y</w:t>
      </w:r>
      <w:r w:rsidRPr="00A05D10">
        <w:rPr>
          <w:color w:val="000000"/>
          <w:szCs w:val="24"/>
        </w:rPr>
        <w:t>delse för den framtida samhällsutvecklingen. Filosofi och etik räknas av hävd till humaniora och bidrar med de grundläggande teorierna och metoderna. Även metoder från samhällsvetenskaperna används. Tillämpningarna däremot är i första hand medicinska.</w:t>
      </w:r>
    </w:p>
    <w:p w:rsidR="00604F75" w:rsidRPr="00A05D10" w:rsidRDefault="00604F75">
      <w:pPr>
        <w:pStyle w:val="Normaltindrag"/>
      </w:pPr>
      <w:r w:rsidRPr="00A05D10">
        <w:t>All personal i vården möter i s</w:t>
      </w:r>
      <w:r w:rsidRPr="00A05D10">
        <w:t>itt arbete etiska frågeställningar som ibland kan vara mycket svåra att hantera. För att möta detta behov behöver vårdpe</w:t>
      </w:r>
      <w:r w:rsidRPr="00A05D10">
        <w:t>r</w:t>
      </w:r>
      <w:r w:rsidRPr="00A05D10">
        <w:t>sonalen utbildning och träning i medicinsk etik. Det svenska samhället står även inför stora etiska utmaningar när nya metoder och ny teknik såsom ge</w:t>
      </w:r>
      <w:r w:rsidRPr="00A05D10">
        <w:t>n</w:t>
      </w:r>
      <w:r w:rsidRPr="00A05D10">
        <w:t>teknik, nanoteknik och syntetisk biologi ska introduceras. En u</w:t>
      </w:r>
      <w:r w:rsidRPr="00A05D10">
        <w:t>t</w:t>
      </w:r>
      <w:r w:rsidRPr="00A05D10">
        <w:t>byggd/förstärkt forskningsstruktur inom ämnet medicinsk etik skulle öka möjligheterna att utveckla både det etiska förhållningssätt som bör finnas närmast patienten och den etis</w:t>
      </w:r>
      <w:r w:rsidRPr="00A05D10">
        <w:t xml:space="preserve">ka analys som behövs av hela beslutsprocessen vid införandet av nya metoder. </w:t>
      </w:r>
    </w:p>
    <w:p w:rsidR="00604F75" w:rsidRPr="00A05D10" w:rsidRDefault="00604F75">
      <w:pPr>
        <w:pStyle w:val="Normaltindrag"/>
      </w:pPr>
      <w:r w:rsidRPr="00A05D10">
        <w:t>Det största problemet med ämnet medicinsk etik är dess svaga och fra</w:t>
      </w:r>
      <w:r w:rsidRPr="00A05D10">
        <w:t>g</w:t>
      </w:r>
      <w:r w:rsidRPr="00A05D10">
        <w:t xml:space="preserve">menterade representation vid landets universitet. Två av de universitet som bedriver läkarutbildning saknar företrädare för ämnet och utvecklingen inom området har hittills huvudsakligen bedrivits inom filosofiska och teologiska </w:t>
      </w:r>
      <w:r w:rsidRPr="00A05D10">
        <w:lastRenderedPageBreak/>
        <w:t>fakulteter. De medicinsk-etiska frågorna både inom utbildningen och fors</w:t>
      </w:r>
      <w:r w:rsidRPr="00A05D10">
        <w:t>k</w:t>
      </w:r>
      <w:r w:rsidRPr="00A05D10">
        <w:t>ningen är mycket eftersatta. Medvetenheten om frågornas betydelse blir även av dessa skäl låg, vilket har konsekvenser för både sjukvården och den lån</w:t>
      </w:r>
      <w:r w:rsidRPr="00A05D10">
        <w:t>g</w:t>
      </w:r>
      <w:r w:rsidRPr="00A05D10">
        <w:t>siktliga samhällsutvecklingen.</w:t>
      </w:r>
    </w:p>
    <w:p w:rsidR="00604F75" w:rsidRPr="00A05D10" w:rsidRDefault="00604F75">
      <w:pPr>
        <w:pStyle w:val="Normaltindrag"/>
      </w:pPr>
      <w:r w:rsidRPr="00A05D10">
        <w:t>Vi anser att det bör utreda</w:t>
      </w:r>
      <w:r w:rsidRPr="00A05D10">
        <w:t>s och genomföra särskilda insatser för att stärka utbildning och forskning inom medicinsk etik.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5D10">
        <w:trPr>
          <w:cantSplit/>
        </w:trPr>
        <w:tc>
          <w:tcPr>
            <w:tcW w:w="3046" w:type="dxa"/>
          </w:tcPr>
          <w:p w:rsidR="00604F75" w:rsidRPr="00A05D10" w:rsidRDefault="00604F75">
            <w:pPr>
              <w:pStyle w:val="UnderskriftDatum"/>
              <w:spacing w:before="240"/>
            </w:pPr>
            <w:r w:rsidRPr="00A05D10">
              <w:t>Stockholm den 19 oktober 2010</w:t>
            </w:r>
          </w:p>
        </w:tc>
        <w:tc>
          <w:tcPr>
            <w:tcW w:w="3047" w:type="dxa"/>
          </w:tcPr>
          <w:p w:rsidR="00604F75" w:rsidRPr="00A05D10" w:rsidRDefault="00604F75">
            <w:pPr>
              <w:pStyle w:val="Underskrifter"/>
              <w:spacing w:before="240"/>
            </w:pPr>
          </w:p>
        </w:tc>
      </w:tr>
      <w:tr w:rsidR="00000000" w:rsidRPr="00A05D10">
        <w:trPr>
          <w:cantSplit/>
        </w:trPr>
        <w:tc>
          <w:tcPr>
            <w:tcW w:w="3046" w:type="dxa"/>
          </w:tcPr>
          <w:p w:rsidR="00604F75" w:rsidRPr="00A05D10" w:rsidRDefault="00604F75">
            <w:pPr>
              <w:pStyle w:val="Underskrifter"/>
            </w:pPr>
            <w:r w:rsidRPr="00A05D10">
              <w:t>Kenneth Johansson (C)</w:t>
            </w:r>
          </w:p>
        </w:tc>
        <w:tc>
          <w:tcPr>
            <w:tcW w:w="3046" w:type="dxa"/>
          </w:tcPr>
          <w:p w:rsidR="00604F75" w:rsidRPr="00A05D10" w:rsidRDefault="00604F75">
            <w:pPr>
              <w:pStyle w:val="Underskrifter"/>
            </w:pPr>
            <w:r w:rsidRPr="00A05D10">
              <w:t>Anders W Jonsson (C)</w:t>
            </w:r>
          </w:p>
        </w:tc>
      </w:tr>
    </w:tbl>
    <w:p w:rsidR="00604F75" w:rsidRPr="00A05D10" w:rsidRDefault="00604F75">
      <w:pPr>
        <w:pStyle w:val="Normaltindrag"/>
      </w:pPr>
    </w:p>
    <w:sectPr w:rsidR="00604F75" w:rsidRPr="00A05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F75" w:rsidRPr="00A05D10" w:rsidRDefault="00604F75">
      <w:r w:rsidRPr="00A05D10">
        <w:separator/>
      </w:r>
    </w:p>
  </w:endnote>
  <w:endnote w:type="continuationSeparator" w:id="0">
    <w:p w:rsidR="00604F75" w:rsidRPr="00A05D10" w:rsidRDefault="00604F75">
      <w:r w:rsidRPr="00A05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A05D10">
    <w:pPr>
      <w:pStyle w:val="Sidfot"/>
    </w:pPr>
    <w:r w:rsidRPr="00A05D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98789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F75" w:rsidRDefault="00604F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4F75" w:rsidRDefault="00604F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A05D10">
    <w:pPr>
      <w:pStyle w:val="Sidfot"/>
    </w:pPr>
    <w:r w:rsidRPr="00A05D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4193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F75" w:rsidRDefault="00604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F75" w:rsidRDefault="00604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A05D10">
    <w:pPr>
      <w:pStyle w:val="Sidfot"/>
    </w:pPr>
    <w:r w:rsidRPr="00A05D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5110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F75" w:rsidRDefault="00604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F75" w:rsidRDefault="00604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F75" w:rsidRPr="00A05D10" w:rsidRDefault="00604F75">
      <w:r w:rsidRPr="00A05D10">
        <w:separator/>
      </w:r>
    </w:p>
  </w:footnote>
  <w:footnote w:type="continuationSeparator" w:id="0">
    <w:p w:rsidR="00604F75" w:rsidRPr="00A05D10" w:rsidRDefault="00604F75">
      <w:r w:rsidRPr="00A05D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A05D10">
    <w:pPr>
      <w:pStyle w:val="Sidhuvud"/>
    </w:pPr>
    <w:r w:rsidRPr="00A05D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547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F75" w:rsidRDefault="00604F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4F75" w:rsidRDefault="00604F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A05D10">
    <w:pPr>
      <w:pStyle w:val="Sidhuvud"/>
    </w:pPr>
    <w:r w:rsidRPr="00A05D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15939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F75" w:rsidRDefault="00604F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4F75" w:rsidRDefault="00604F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F75" w:rsidRPr="00A05D10" w:rsidRDefault="00604F75">
    <w:pPr>
      <w:pStyle w:val="FSHNormal"/>
      <w:tabs>
        <w:tab w:val="right" w:pos="5840"/>
      </w:tabs>
    </w:pPr>
    <w:r w:rsidRPr="00A05D10">
      <w:br/>
    </w:r>
    <w:r w:rsidRPr="00A05D10">
      <w:fldChar w:fldCharType="begin" w:fldLock="1"/>
    </w:r>
    <w:r w:rsidRPr="00A05D10">
      <w:instrText xml:space="preserve"> DOCPROPERTY</w:instrText>
    </w:r>
    <w:r w:rsidRPr="00A05D10">
      <w:rPr>
        <w:sz w:val="18"/>
      </w:rPr>
      <w:instrText xml:space="preserve"> "YearUser" *\charformat </w:instrText>
    </w:r>
    <w:r w:rsidRPr="00A05D10">
      <w:fldChar w:fldCharType="separate"/>
    </w:r>
    <w:r w:rsidRPr="00A05D10">
      <w:t>2010/11</w:t>
    </w:r>
    <w:r w:rsidRPr="00A05D10">
      <w:fldChar w:fldCharType="end"/>
    </w:r>
    <w:r w:rsidRPr="00A05D10">
      <w:t xml:space="preserve"> </w:t>
    </w:r>
    <w:r w:rsidRPr="00A05D10">
      <w:tab/>
      <w:t xml:space="preserve">mnr: </w:t>
    </w:r>
    <w:r w:rsidRPr="00A05D10">
      <w:fldChar w:fldCharType="begin" w:fldLock="1"/>
    </w:r>
    <w:r w:rsidRPr="00A05D10">
      <w:instrText xml:space="preserve"> DOCPROPERTY</w:instrText>
    </w:r>
    <w:r w:rsidRPr="00A05D10">
      <w:rPr>
        <w:sz w:val="18"/>
      </w:rPr>
      <w:instrText xml:space="preserve"> "Motionsnummer" *\charformat </w:instrText>
    </w:r>
    <w:r w:rsidRPr="00A05D10">
      <w:fldChar w:fldCharType="separate"/>
    </w:r>
    <w:r w:rsidRPr="00A05D10">
      <w:t>Ub210</w:t>
    </w:r>
    <w:r w:rsidRPr="00A05D10">
      <w:fldChar w:fldCharType="end"/>
    </w:r>
    <w:r w:rsidRPr="00A05D10">
      <w:br/>
    </w:r>
    <w:r w:rsidRPr="00A05D10">
      <w:fldChar w:fldCharType="begin" w:fldLock="1"/>
    </w:r>
    <w:r w:rsidRPr="00A05D10">
      <w:instrText xml:space="preserve"> DOCPROPERTY</w:instrText>
    </w:r>
    <w:r w:rsidRPr="00A05D10">
      <w:rPr>
        <w:sz w:val="18"/>
      </w:rPr>
      <w:instrText xml:space="preserve"> "Samling" *\charformat </w:instrText>
    </w:r>
    <w:r w:rsidRPr="00A05D10">
      <w:fldChar w:fldCharType="end"/>
    </w:r>
    <w:r w:rsidRPr="00A05D10">
      <w:tab/>
      <w:t xml:space="preserve">pnr: </w:t>
    </w:r>
    <w:r w:rsidRPr="00A05D10">
      <w:fldChar w:fldCharType="begin" w:fldLock="1"/>
    </w:r>
    <w:r w:rsidRPr="00A05D10">
      <w:instrText xml:space="preserve"> DOCPROPERTY</w:instrText>
    </w:r>
    <w:r w:rsidRPr="00A05D10">
      <w:rPr>
        <w:sz w:val="18"/>
      </w:rPr>
      <w:instrText xml:space="preserve"> "Partinummer" *\charformat </w:instrText>
    </w:r>
    <w:r w:rsidRPr="00A05D10">
      <w:fldChar w:fldCharType="separate"/>
    </w:r>
    <w:r w:rsidRPr="00A05D10">
      <w:t>C324</w:t>
    </w:r>
    <w:r w:rsidRPr="00A05D10">
      <w:fldChar w:fldCharType="end"/>
    </w:r>
  </w:p>
  <w:p w:rsidR="00604F75" w:rsidRPr="00A05D10" w:rsidRDefault="00604F75">
    <w:pPr>
      <w:pStyle w:val="FSHRub1"/>
    </w:pPr>
    <w:r w:rsidRPr="00A05D10">
      <w:t>Motion till riksdagen</w:t>
    </w:r>
    <w:r w:rsidRPr="00A05D10">
      <w:br/>
    </w:r>
    <w:r w:rsidRPr="00A05D10">
      <w:fldChar w:fldCharType="begin" w:fldLock="1"/>
    </w:r>
    <w:r w:rsidRPr="00A05D10">
      <w:instrText xml:space="preserve"> DOCPROPERTY "YearUser" *\charformat </w:instrText>
    </w:r>
    <w:r w:rsidRPr="00A05D10">
      <w:fldChar w:fldCharType="separate"/>
    </w:r>
    <w:r w:rsidRPr="00A05D10">
      <w:t>2010/11</w:t>
    </w:r>
    <w:r w:rsidRPr="00A05D10">
      <w:fldChar w:fldCharType="end"/>
    </w:r>
    <w:r w:rsidRPr="00A05D10">
      <w:t>:</w:t>
    </w:r>
    <w:r w:rsidRPr="00A05D10">
      <w:fldChar w:fldCharType="begin" w:fldLock="1"/>
    </w:r>
    <w:r w:rsidRPr="00A05D10">
      <w:instrText xml:space="preserve"> DOCPROPERTY "Motionsnummer" *\charformat </w:instrText>
    </w:r>
    <w:r w:rsidRPr="00A05D10">
      <w:fldChar w:fldCharType="separate"/>
    </w:r>
    <w:r w:rsidRPr="00A05D10">
      <w:t>Ub210</w:t>
    </w:r>
    <w:r w:rsidRPr="00A05D10">
      <w:fldChar w:fldCharType="end"/>
    </w:r>
  </w:p>
  <w:p w:rsidR="00604F75" w:rsidRPr="00A05D10" w:rsidRDefault="00604F75">
    <w:pPr>
      <w:pStyle w:val="FSHNormalS5"/>
    </w:pPr>
    <w:r w:rsidRPr="00A05D10">
      <w:fldChar w:fldCharType="begin" w:fldLock="1"/>
    </w:r>
    <w:r w:rsidRPr="00A05D10">
      <w:instrText xml:space="preserve"> DOCPROPERTY "MotionarText" *\charformat </w:instrText>
    </w:r>
    <w:r w:rsidRPr="00A05D10">
      <w:fldChar w:fldCharType="separate"/>
    </w:r>
    <w:r w:rsidRPr="00A05D10">
      <w:t>av Kenneth Johansson och Anders W Jonsson (C)</w:t>
    </w:r>
    <w:r w:rsidRPr="00A05D10">
      <w:fldChar w:fldCharType="end"/>
    </w:r>
    <w:r w:rsidRPr="00A05D10">
      <w:br/>
    </w:r>
    <w:r w:rsidRPr="00A05D10">
      <w:fldChar w:fldCharType="begin" w:fldLock="1"/>
    </w:r>
    <w:r w:rsidRPr="00A05D10">
      <w:instrText xml:space="preserve"> DOCPROPERTY "SvarFrasKort" *\charformat </w:instrText>
    </w:r>
    <w:r w:rsidRPr="00A05D10">
      <w:fldChar w:fldCharType="end"/>
    </w:r>
  </w:p>
  <w:p w:rsidR="00604F75" w:rsidRPr="00A05D10" w:rsidRDefault="00604F75">
    <w:pPr>
      <w:pStyle w:val="FSHTitel"/>
    </w:pPr>
    <w:r w:rsidRPr="00A05D10">
      <w:fldChar w:fldCharType="begin" w:fldLock="1"/>
    </w:r>
    <w:r w:rsidRPr="00A05D10">
      <w:instrText xml:space="preserve"> DOCPROPERTY</w:instrText>
    </w:r>
    <w:r w:rsidRPr="00A05D10">
      <w:rPr>
        <w:sz w:val="18"/>
      </w:rPr>
      <w:instrText xml:space="preserve"> "RubrikSvar" *\charformat </w:instrText>
    </w:r>
    <w:r w:rsidRPr="00A05D10">
      <w:fldChar w:fldCharType="separate"/>
    </w:r>
    <w:r w:rsidRPr="00A05D10">
      <w:t>Förstärkt utbildning och forskning inom medicinsk etik</w:t>
    </w:r>
    <w:r w:rsidRPr="00A05D10">
      <w:fldChar w:fldCharType="end"/>
    </w:r>
  </w:p>
  <w:p w:rsidR="00604F75" w:rsidRPr="00A05D10" w:rsidRDefault="00604F75">
    <w:pPr>
      <w:pStyle w:val="Normal00"/>
    </w:pPr>
  </w:p>
  <w:p w:rsidR="00604F75" w:rsidRPr="00A05D10" w:rsidRDefault="00604F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1957275">
    <w:abstractNumId w:val="3"/>
  </w:num>
  <w:num w:numId="2" w16cid:durableId="692993316">
    <w:abstractNumId w:val="2"/>
  </w:num>
  <w:num w:numId="3" w16cid:durableId="1117140138">
    <w:abstractNumId w:val="1"/>
  </w:num>
  <w:num w:numId="4" w16cid:durableId="285552333">
    <w:abstractNumId w:val="0"/>
  </w:num>
  <w:num w:numId="5" w16cid:durableId="733965006">
    <w:abstractNumId w:val="7"/>
  </w:num>
  <w:num w:numId="6" w16cid:durableId="501505914">
    <w:abstractNumId w:val="6"/>
  </w:num>
  <w:num w:numId="7" w16cid:durableId="424108046">
    <w:abstractNumId w:val="5"/>
  </w:num>
  <w:num w:numId="8" w16cid:durableId="1153453303">
    <w:abstractNumId w:val="4"/>
  </w:num>
  <w:num w:numId="9" w16cid:durableId="1757899852">
    <w:abstractNumId w:val="8"/>
  </w:num>
  <w:num w:numId="10" w16cid:durableId="1898281679">
    <w:abstractNumId w:val="9"/>
  </w:num>
  <w:num w:numId="11" w16cid:durableId="957957619">
    <w:abstractNumId w:val="10"/>
  </w:num>
  <w:num w:numId="12" w16cid:durableId="869995988">
    <w:abstractNumId w:val="13"/>
  </w:num>
  <w:num w:numId="13" w16cid:durableId="275137925">
    <w:abstractNumId w:val="15"/>
  </w:num>
  <w:num w:numId="14" w16cid:durableId="1197041318">
    <w:abstractNumId w:val="16"/>
  </w:num>
  <w:num w:numId="15" w16cid:durableId="1122312182">
    <w:abstractNumId w:val="11"/>
  </w:num>
  <w:num w:numId="16" w16cid:durableId="1305771665">
    <w:abstractNumId w:val="18"/>
  </w:num>
  <w:num w:numId="17" w16cid:durableId="1388451696">
    <w:abstractNumId w:val="17"/>
  </w:num>
  <w:num w:numId="18" w16cid:durableId="1200698932">
    <w:abstractNumId w:val="14"/>
  </w:num>
  <w:num w:numId="19" w16cid:durableId="402146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1F02CBBF-D385-4C26-969B-5DE70D02FFE9},{1C41E08C-C5B9-49CF-8DC4-1B815B3B7F2B}"/>
  </w:docVars>
  <w:rsids>
    <w:rsidRoot w:val="005971B3"/>
    <w:rsid w:val="005971B3"/>
    <w:rsid w:val="00604F75"/>
    <w:rsid w:val="00A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F52C1D-00E2-4447-9710-2E85D703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1835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c324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c324</dc:title>
  <dc:subject>c324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2010-11-02T12:06:00Z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Förstärkt utbildning och forskning inom medicinsk etik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utbildning och forskning inom medicinsk etik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Anders W Jonsson (C)</vt:lpwstr>
  </property>
  <property fmtid="{D5CDD505-2E9C-101B-9397-08002B2CF9AE}" pid="26" name="MotionarLista">
    <vt:lpwstr>Johansson, Kenneth (C)\W Jonsson,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Anders W Jonsson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20102011000000000099000003240069</vt:lpwstr>
  </property>
  <property fmtid="{D5CDD505-2E9C-101B-9397-08002B2CF9AE}" pid="47" name="datum">
    <vt:lpwstr>101019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20102011000000000099000003240069</vt:lpwstr>
  </property>
  <property fmtid="{D5CDD505-2E9C-101B-9397-08002B2CF9AE}" pid="50" name="nummer">
    <vt:lpwstr>210</vt:lpwstr>
  </property>
  <property fmtid="{D5CDD505-2E9C-101B-9397-08002B2CF9AE}" pid="51" name="utskottsbeteckning">
    <vt:lpwstr>Ub</vt:lpwstr>
  </property>
  <property fmtid="{D5CDD505-2E9C-101B-9397-08002B2CF9AE}" pid="52" name="GlobalUID">
    <vt:lpwstr>{A9450B56-A3B0-462F-A493-CE119E00BF72}</vt:lpwstr>
  </property>
  <property fmtid="{D5CDD505-2E9C-101B-9397-08002B2CF9AE}" pid="53" name="Överföringar">
    <vt:i4>0</vt:i4>
  </property>
  <property fmtid="{D5CDD505-2E9C-101B-9397-08002B2CF9AE}" pid="54" name="Checksum">
    <vt:lpwstr>*0018220886120*</vt:lpwstr>
  </property>
  <property fmtid="{D5CDD505-2E9C-101B-9397-08002B2CF9AE}" pid="55" name="skuggnummer">
    <vt:lpwstr>98</vt:lpwstr>
  </property>
  <property fmtid="{D5CDD505-2E9C-101B-9397-08002B2CF9AE}" pid="56" name="urixVersion">
    <vt:lpwstr>4.3.0.0</vt:lpwstr>
  </property>
  <property fmtid="{D5CDD505-2E9C-101B-9397-08002B2CF9AE}" pid="57" name="urixOrigin">
    <vt:lpwstr>101102 13:06:30.693</vt:lpwstr>
  </property>
  <property fmtid="{D5CDD505-2E9C-101B-9397-08002B2CF9AE}" pid="58" name="urixGuid">
    <vt:lpwstr>{A774F8B0-ACDB-412F-BA9C-775C0DF5269B}</vt:lpwstr>
  </property>
</Properties>
</file>