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0C943FC8004BCA98BB5C7A7D41B790"/>
        </w:placeholder>
        <w:text/>
      </w:sdtPr>
      <w:sdtEndPr/>
      <w:sdtContent>
        <w:p w:rsidRPr="009B062B" w:rsidR="00AF30DD" w:rsidP="00DA28CE" w:rsidRDefault="00AF30DD" w14:paraId="0B80AB32" w14:textId="77777777">
          <w:pPr>
            <w:pStyle w:val="Rubrik1"/>
            <w:spacing w:after="300"/>
          </w:pPr>
          <w:r w:rsidRPr="009B062B">
            <w:t>Förslag till riksdagsbeslut</w:t>
          </w:r>
        </w:p>
      </w:sdtContent>
    </w:sdt>
    <w:sdt>
      <w:sdtPr>
        <w:alias w:val="Yrkande 1"/>
        <w:tag w:val="bfdfbf4a-72bc-46de-b130-0e38faa74cf8"/>
        <w:id w:val="1494222691"/>
        <w:lock w:val="sdtLocked"/>
      </w:sdtPr>
      <w:sdtEndPr/>
      <w:sdtContent>
        <w:p w:rsidR="007B6937" w:rsidRDefault="00977F7E" w14:paraId="2403455A" w14:textId="7DE38C9E">
          <w:pPr>
            <w:pStyle w:val="Frslagstext"/>
            <w:numPr>
              <w:ilvl w:val="0"/>
              <w:numId w:val="0"/>
            </w:numPr>
          </w:pPr>
          <w:r>
            <w:t>Riksdagen ställer sig bakom det som anförs i motionen om nationell samordning av behandling och utredning av personer med s.k. sällsynta diagnoser och en nationell handlingsplan/nationella riktlinjer för att öka det nordiska 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9654C7300E48CFBFCFDF0474BE750E"/>
        </w:placeholder>
        <w:text/>
      </w:sdtPr>
      <w:sdtEndPr/>
      <w:sdtContent>
        <w:p w:rsidRPr="009B062B" w:rsidR="006D79C9" w:rsidP="00333E95" w:rsidRDefault="006D79C9" w14:paraId="0CF50A85" w14:textId="77777777">
          <w:pPr>
            <w:pStyle w:val="Rubrik1"/>
          </w:pPr>
          <w:r>
            <w:t>Motivering</w:t>
          </w:r>
        </w:p>
      </w:sdtContent>
    </w:sdt>
    <w:p w:rsidRPr="006B2432" w:rsidR="00255EFA" w:rsidP="006B2432" w:rsidRDefault="00255EFA" w14:paraId="2FA14691" w14:textId="21E4492A">
      <w:pPr>
        <w:pStyle w:val="Normalutanindragellerluft"/>
        <w:rPr>
          <w:spacing w:val="-4"/>
        </w:rPr>
      </w:pPr>
      <w:r w:rsidRPr="006B2432">
        <w:rPr>
          <w:spacing w:val="-4"/>
        </w:rPr>
        <w:t>Enligt de svenska kriterierna har ca två procent av Sveriges befolkning en sällsynt diagnos. I Sverige, så</w:t>
      </w:r>
      <w:r w:rsidRPr="006B2432" w:rsidR="00F77BED">
        <w:rPr>
          <w:spacing w:val="-4"/>
        </w:rPr>
        <w:t xml:space="preserve"> </w:t>
      </w:r>
      <w:r w:rsidRPr="006B2432">
        <w:rPr>
          <w:spacing w:val="-4"/>
        </w:rPr>
        <w:t>som i Norge, kallas en diagnos sällsynt om den förekommer hos färre än 100 personer per en miljon invånare och leder till funktionsnedsättning. I övriga</w:t>
      </w:r>
      <w:r w:rsidRPr="006B2432" w:rsidR="00F77BED">
        <w:rPr>
          <w:spacing w:val="-4"/>
        </w:rPr>
        <w:t xml:space="preserve"> Europa är kriterierna följande:</w:t>
      </w:r>
      <w:r w:rsidRPr="006B2432">
        <w:rPr>
          <w:spacing w:val="-4"/>
        </w:rPr>
        <w:t xml:space="preserve"> en diagnos kallas sällsynt om den finns h</w:t>
      </w:r>
      <w:r w:rsidRPr="006B2432" w:rsidR="00F77BED">
        <w:rPr>
          <w:spacing w:val="-4"/>
        </w:rPr>
        <w:t xml:space="preserve">os färre än 500 personer per </w:t>
      </w:r>
      <w:r w:rsidRPr="006B2432">
        <w:rPr>
          <w:spacing w:val="-4"/>
        </w:rPr>
        <w:t xml:space="preserve">miljon invånare. </w:t>
      </w:r>
    </w:p>
    <w:p w:rsidRPr="006B2432" w:rsidR="00255EFA" w:rsidP="006B2432" w:rsidRDefault="00255EFA" w14:paraId="591CEFA2" w14:textId="77777777">
      <w:pPr>
        <w:rPr>
          <w:spacing w:val="-4"/>
        </w:rPr>
      </w:pPr>
      <w:r w:rsidRPr="006B2432">
        <w:rPr>
          <w:spacing w:val="-4"/>
        </w:rPr>
        <w:t xml:space="preserve">Sverige är ett av de länder som inte har följt den rekommendation som gjordes 2009 om att anta en nationell plan eller strategi för sällsynta diagnoser. Vissa initiativ har gjorts men tyvärr är dessa otillräckliga. </w:t>
      </w:r>
    </w:p>
    <w:p w:rsidRPr="006B2432" w:rsidR="00255EFA" w:rsidP="006B2432" w:rsidRDefault="00255EFA" w14:paraId="4621F437" w14:textId="01DEED9B">
      <w:pPr>
        <w:rPr>
          <w:spacing w:val="-4"/>
        </w:rPr>
      </w:pPr>
      <w:r w:rsidRPr="006B2432">
        <w:rPr>
          <w:spacing w:val="-4"/>
        </w:rPr>
        <w:t>Eftersom diagnoserna är sällsynta saknas ofta tillräcklig ku</w:t>
      </w:r>
      <w:r w:rsidRPr="006B2432" w:rsidR="00F77BED">
        <w:rPr>
          <w:spacing w:val="-4"/>
        </w:rPr>
        <w:t>nskap i hälso- och sjukvården, F</w:t>
      </w:r>
      <w:r w:rsidRPr="006B2432">
        <w:rPr>
          <w:spacing w:val="-4"/>
        </w:rPr>
        <w:t xml:space="preserve">örsäkringskassan, socialtjänsten, skolan och hos andra samhällsaktörer. </w:t>
      </w:r>
    </w:p>
    <w:p w:rsidRPr="006B2432" w:rsidR="00255EFA" w:rsidP="006B2432" w:rsidRDefault="00255EFA" w14:paraId="1FA2BE12" w14:textId="77777777">
      <w:pPr>
        <w:rPr>
          <w:spacing w:val="-4"/>
        </w:rPr>
      </w:pPr>
      <w:r w:rsidRPr="006B2432">
        <w:rPr>
          <w:spacing w:val="-4"/>
        </w:rPr>
        <w:t xml:space="preserve">Därför finns det också brister i samordning och helhetssyn vilket medför särskilda svårigheter för personer som lever med sällsynta diagnoser. Denna komplexitet kräver en samordnad strategi och kompetens. </w:t>
      </w:r>
    </w:p>
    <w:p w:rsidR="006B2432" w:rsidP="006B2432" w:rsidRDefault="00255EFA" w14:paraId="5F465DE7" w14:textId="77777777">
      <w:pPr>
        <w:rPr>
          <w:spacing w:val="-4"/>
        </w:rPr>
      </w:pPr>
      <w:r w:rsidRPr="006B2432">
        <w:rPr>
          <w:spacing w:val="-4"/>
        </w:rPr>
        <w:t xml:space="preserve">Det pågår ett arbete med bildandet av regionala medicinska center för </w:t>
      </w:r>
      <w:r w:rsidRPr="006B2432" w:rsidR="00F77BED">
        <w:rPr>
          <w:spacing w:val="-4"/>
        </w:rPr>
        <w:t>sällsynta diagnoser vid våra u</w:t>
      </w:r>
      <w:r w:rsidRPr="006B2432">
        <w:rPr>
          <w:spacing w:val="-4"/>
        </w:rPr>
        <w:t xml:space="preserve">niversitetssjukhus – vilket är bra. Idag är det sex regionala Centrum för </w:t>
      </w:r>
      <w:r w:rsidRPr="006B2432" w:rsidR="00F77BED">
        <w:rPr>
          <w:spacing w:val="-4"/>
        </w:rPr>
        <w:t>sällsynta d</w:t>
      </w:r>
      <w:r w:rsidRPr="006B2432">
        <w:rPr>
          <w:spacing w:val="-4"/>
        </w:rPr>
        <w:t>iagnoser vid landets sju universitetssjukhus. Men det hade varit betydligt bättre och effektivare om detta arb</w:t>
      </w:r>
      <w:r w:rsidRPr="006B2432" w:rsidR="00F77BED">
        <w:rPr>
          <w:spacing w:val="-4"/>
        </w:rPr>
        <w:t xml:space="preserve">ete hade byggts på en nationell </w:t>
      </w:r>
      <w:r w:rsidRPr="006B2432">
        <w:rPr>
          <w:spacing w:val="-4"/>
        </w:rPr>
        <w:t xml:space="preserve">handlingsplan/nationella riktlinjer för sällsynta diagnoser. Oroande är att regeringen inte verkar förstå vikten av en </w:t>
      </w:r>
    </w:p>
    <w:p w:rsidR="006B2432" w:rsidRDefault="006B2432" w14:paraId="2C6CF37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4"/>
        </w:rPr>
      </w:pPr>
      <w:r>
        <w:rPr>
          <w:spacing w:val="-4"/>
        </w:rPr>
        <w:br w:type="page"/>
      </w:r>
    </w:p>
    <w:p w:rsidRPr="006B2432" w:rsidR="00BB6339" w:rsidP="006B2432" w:rsidRDefault="00255EFA" w14:paraId="41627515" w14:textId="298D4A6D">
      <w:pPr>
        <w:pStyle w:val="Normalutanindragellerluft"/>
      </w:pPr>
      <w:r w:rsidRPr="006B2432">
        <w:t xml:space="preserve">nationell handlingsplan/nationella riktlinjer för sällsynta diagnoser. Det är dags för regeringen att ta ansvar för en nationell samordning och ta fram en nationell handlingsplan/nationella riktlinjer. Detta bör ges regeringen tillkänna. </w:t>
      </w:r>
    </w:p>
    <w:sdt>
      <w:sdtPr>
        <w:alias w:val="CC_Underskrifter"/>
        <w:tag w:val="CC_Underskrifter"/>
        <w:id w:val="583496634"/>
        <w:lock w:val="sdtContentLocked"/>
        <w:placeholder>
          <w:docPart w:val="04121285E794428698AE03261843D533"/>
        </w:placeholder>
      </w:sdtPr>
      <w:sdtEndPr/>
      <w:sdtContent>
        <w:p w:rsidR="00F979BE" w:rsidP="00170D0F" w:rsidRDefault="00F979BE" w14:paraId="026B7D08" w14:textId="77777777"/>
        <w:p w:rsidRPr="008E0FE2" w:rsidR="004801AC" w:rsidP="00170D0F" w:rsidRDefault="006B2432" w14:paraId="3067582B" w14:textId="06CEE0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8830E2" w:rsidRDefault="008830E2" w14:paraId="12FD9ADE" w14:textId="77777777">
      <w:bookmarkStart w:name="_GoBack" w:id="1"/>
      <w:bookmarkEnd w:id="1"/>
    </w:p>
    <w:sectPr w:rsidR="008830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977F5" w14:textId="77777777" w:rsidR="003A3CB8" w:rsidRDefault="003A3CB8" w:rsidP="000C1CAD">
      <w:pPr>
        <w:spacing w:line="240" w:lineRule="auto"/>
      </w:pPr>
      <w:r>
        <w:separator/>
      </w:r>
    </w:p>
  </w:endnote>
  <w:endnote w:type="continuationSeparator" w:id="0">
    <w:p w14:paraId="1CE0DB5F" w14:textId="77777777" w:rsidR="003A3CB8" w:rsidRDefault="003A3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2F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8B28" w14:textId="06B397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24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2A0B1" w14:textId="77777777" w:rsidR="003A3CB8" w:rsidRDefault="003A3CB8" w:rsidP="000C1CAD">
      <w:pPr>
        <w:spacing w:line="240" w:lineRule="auto"/>
      </w:pPr>
      <w:r>
        <w:separator/>
      </w:r>
    </w:p>
  </w:footnote>
  <w:footnote w:type="continuationSeparator" w:id="0">
    <w:p w14:paraId="7876A529" w14:textId="77777777" w:rsidR="003A3CB8" w:rsidRDefault="003A3C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DDD1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9BDEB" wp14:anchorId="16E21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432" w14:paraId="5F935B64" w14:textId="77777777">
                          <w:pPr>
                            <w:jc w:val="right"/>
                          </w:pPr>
                          <w:sdt>
                            <w:sdtPr>
                              <w:alias w:val="CC_Noformat_Partikod"/>
                              <w:tag w:val="CC_Noformat_Partikod"/>
                              <w:id w:val="-53464382"/>
                              <w:placeholder>
                                <w:docPart w:val="97029F0A342A42E890422A14085B98B2"/>
                              </w:placeholder>
                              <w:text/>
                            </w:sdtPr>
                            <w:sdtEndPr/>
                            <w:sdtContent>
                              <w:r w:rsidR="00255EFA">
                                <w:t>M</w:t>
                              </w:r>
                            </w:sdtContent>
                          </w:sdt>
                          <w:sdt>
                            <w:sdtPr>
                              <w:alias w:val="CC_Noformat_Partinummer"/>
                              <w:tag w:val="CC_Noformat_Partinummer"/>
                              <w:id w:val="-1709555926"/>
                              <w:placeholder>
                                <w:docPart w:val="85B4C3307A0A43159410A7F95E4814E4"/>
                              </w:placeholder>
                              <w:text/>
                            </w:sdtPr>
                            <w:sdtEndPr/>
                            <w:sdtContent>
                              <w:r w:rsidR="00255EFA">
                                <w:t>1162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21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2432" w14:paraId="5F935B64" w14:textId="77777777">
                    <w:pPr>
                      <w:jc w:val="right"/>
                    </w:pPr>
                    <w:sdt>
                      <w:sdtPr>
                        <w:alias w:val="CC_Noformat_Partikod"/>
                        <w:tag w:val="CC_Noformat_Partikod"/>
                        <w:id w:val="-53464382"/>
                        <w:placeholder>
                          <w:docPart w:val="97029F0A342A42E890422A14085B98B2"/>
                        </w:placeholder>
                        <w:text/>
                      </w:sdtPr>
                      <w:sdtEndPr/>
                      <w:sdtContent>
                        <w:r w:rsidR="00255EFA">
                          <w:t>M</w:t>
                        </w:r>
                      </w:sdtContent>
                    </w:sdt>
                    <w:sdt>
                      <w:sdtPr>
                        <w:alias w:val="CC_Noformat_Partinummer"/>
                        <w:tag w:val="CC_Noformat_Partinummer"/>
                        <w:id w:val="-1709555926"/>
                        <w:placeholder>
                          <w:docPart w:val="85B4C3307A0A43159410A7F95E4814E4"/>
                        </w:placeholder>
                        <w:text/>
                      </w:sdtPr>
                      <w:sdtEndPr/>
                      <w:sdtContent>
                        <w:r w:rsidR="00255EFA">
                          <w:t>1162</w:t>
                        </w:r>
                      </w:sdtContent>
                    </w:sdt>
                  </w:p>
                </w:txbxContent>
              </v:textbox>
              <w10:wrap anchorx="page"/>
            </v:shape>
          </w:pict>
        </mc:Fallback>
      </mc:AlternateContent>
    </w:r>
  </w:p>
  <w:p w:rsidRPr="00293C4F" w:rsidR="00262EA3" w:rsidP="00776B74" w:rsidRDefault="00262EA3" w14:paraId="7AB9E9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458F73" w14:textId="77777777">
    <w:pPr>
      <w:jc w:val="right"/>
    </w:pPr>
  </w:p>
  <w:p w:rsidR="00262EA3" w:rsidP="00776B74" w:rsidRDefault="00262EA3" w14:paraId="1E9CEA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B2432" w14:paraId="49A367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1A5748" wp14:anchorId="0877E1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432" w14:paraId="1CD56C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5EFA">
          <w:t>M</w:t>
        </w:r>
      </w:sdtContent>
    </w:sdt>
    <w:sdt>
      <w:sdtPr>
        <w:alias w:val="CC_Noformat_Partinummer"/>
        <w:tag w:val="CC_Noformat_Partinummer"/>
        <w:id w:val="-2014525982"/>
        <w:text/>
      </w:sdtPr>
      <w:sdtEndPr/>
      <w:sdtContent>
        <w:r w:rsidR="00255EFA">
          <w:t>1162</w:t>
        </w:r>
      </w:sdtContent>
    </w:sdt>
  </w:p>
  <w:p w:rsidRPr="008227B3" w:rsidR="00262EA3" w:rsidP="008227B3" w:rsidRDefault="006B2432" w14:paraId="42AB4A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432" w14:paraId="405545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:1232</w:t>
        </w:r>
      </w:sdtContent>
    </w:sdt>
  </w:p>
  <w:p w:rsidR="00262EA3" w:rsidP="00E03A3D" w:rsidRDefault="006B2432" w14:paraId="22693905"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255EFA" w14:paraId="39BD4211" w14:textId="77777777">
        <w:pPr>
          <w:pStyle w:val="FSHRub2"/>
        </w:pPr>
        <w:r>
          <w:t>Sällsynta diagnoser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9C6A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5E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89"/>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A7"/>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D0F"/>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F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CB8"/>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43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9EA"/>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937"/>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8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0E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634"/>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F7E"/>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86"/>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E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9B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FACF24"/>
  <w15:chartTrackingRefBased/>
  <w15:docId w15:val="{EB259C3E-5EC5-476F-ABCD-FA8068B2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0C943FC8004BCA98BB5C7A7D41B790"/>
        <w:category>
          <w:name w:val="Allmänt"/>
          <w:gallery w:val="placeholder"/>
        </w:category>
        <w:types>
          <w:type w:val="bbPlcHdr"/>
        </w:types>
        <w:behaviors>
          <w:behavior w:val="content"/>
        </w:behaviors>
        <w:guid w:val="{B2DD38A2-25DF-471C-A93D-E7E3E5A8A166}"/>
      </w:docPartPr>
      <w:docPartBody>
        <w:p w:rsidR="006A163E" w:rsidRDefault="00A67718">
          <w:pPr>
            <w:pStyle w:val="6C0C943FC8004BCA98BB5C7A7D41B790"/>
          </w:pPr>
          <w:r w:rsidRPr="005A0A93">
            <w:rPr>
              <w:rStyle w:val="Platshllartext"/>
            </w:rPr>
            <w:t>Förslag till riksdagsbeslut</w:t>
          </w:r>
        </w:p>
      </w:docPartBody>
    </w:docPart>
    <w:docPart>
      <w:docPartPr>
        <w:name w:val="109654C7300E48CFBFCFDF0474BE750E"/>
        <w:category>
          <w:name w:val="Allmänt"/>
          <w:gallery w:val="placeholder"/>
        </w:category>
        <w:types>
          <w:type w:val="bbPlcHdr"/>
        </w:types>
        <w:behaviors>
          <w:behavior w:val="content"/>
        </w:behaviors>
        <w:guid w:val="{3D57281C-F74E-4E2A-9607-FB79845FED24}"/>
      </w:docPartPr>
      <w:docPartBody>
        <w:p w:rsidR="006A163E" w:rsidRDefault="00A67718">
          <w:pPr>
            <w:pStyle w:val="109654C7300E48CFBFCFDF0474BE750E"/>
          </w:pPr>
          <w:r w:rsidRPr="005A0A93">
            <w:rPr>
              <w:rStyle w:val="Platshllartext"/>
            </w:rPr>
            <w:t>Motivering</w:t>
          </w:r>
        </w:p>
      </w:docPartBody>
    </w:docPart>
    <w:docPart>
      <w:docPartPr>
        <w:name w:val="97029F0A342A42E890422A14085B98B2"/>
        <w:category>
          <w:name w:val="Allmänt"/>
          <w:gallery w:val="placeholder"/>
        </w:category>
        <w:types>
          <w:type w:val="bbPlcHdr"/>
        </w:types>
        <w:behaviors>
          <w:behavior w:val="content"/>
        </w:behaviors>
        <w:guid w:val="{FE26170F-5DBC-4023-A634-5CDB483B392F}"/>
      </w:docPartPr>
      <w:docPartBody>
        <w:p w:rsidR="006A163E" w:rsidRDefault="00A67718">
          <w:pPr>
            <w:pStyle w:val="97029F0A342A42E890422A14085B98B2"/>
          </w:pPr>
          <w:r>
            <w:rPr>
              <w:rStyle w:val="Platshllartext"/>
            </w:rPr>
            <w:t xml:space="preserve"> </w:t>
          </w:r>
        </w:p>
      </w:docPartBody>
    </w:docPart>
    <w:docPart>
      <w:docPartPr>
        <w:name w:val="85B4C3307A0A43159410A7F95E4814E4"/>
        <w:category>
          <w:name w:val="Allmänt"/>
          <w:gallery w:val="placeholder"/>
        </w:category>
        <w:types>
          <w:type w:val="bbPlcHdr"/>
        </w:types>
        <w:behaviors>
          <w:behavior w:val="content"/>
        </w:behaviors>
        <w:guid w:val="{E9908A5C-1D39-43F3-872B-610AE30F50E3}"/>
      </w:docPartPr>
      <w:docPartBody>
        <w:p w:rsidR="006A163E" w:rsidRDefault="00A67718">
          <w:pPr>
            <w:pStyle w:val="85B4C3307A0A43159410A7F95E4814E4"/>
          </w:pPr>
          <w:r>
            <w:t xml:space="preserve"> </w:t>
          </w:r>
        </w:p>
      </w:docPartBody>
    </w:docPart>
    <w:docPart>
      <w:docPartPr>
        <w:name w:val="04121285E794428698AE03261843D533"/>
        <w:category>
          <w:name w:val="Allmänt"/>
          <w:gallery w:val="placeholder"/>
        </w:category>
        <w:types>
          <w:type w:val="bbPlcHdr"/>
        </w:types>
        <w:behaviors>
          <w:behavior w:val="content"/>
        </w:behaviors>
        <w:guid w:val="{E6E0D58B-C40F-4DE7-97BA-DF584C3271C5}"/>
      </w:docPartPr>
      <w:docPartBody>
        <w:p w:rsidR="003B5274" w:rsidRDefault="003B52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3E"/>
    <w:rsid w:val="003B5274"/>
    <w:rsid w:val="006A163E"/>
    <w:rsid w:val="00A67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0C943FC8004BCA98BB5C7A7D41B790">
    <w:name w:val="6C0C943FC8004BCA98BB5C7A7D41B790"/>
  </w:style>
  <w:style w:type="paragraph" w:customStyle="1" w:styleId="D09D8917492942E8AABA989DE4B7D9E5">
    <w:name w:val="D09D8917492942E8AABA989DE4B7D9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E6C59EF4BA486DBAE88CD5FB6970BD">
    <w:name w:val="B2E6C59EF4BA486DBAE88CD5FB6970BD"/>
  </w:style>
  <w:style w:type="paragraph" w:customStyle="1" w:styleId="109654C7300E48CFBFCFDF0474BE750E">
    <w:name w:val="109654C7300E48CFBFCFDF0474BE750E"/>
  </w:style>
  <w:style w:type="paragraph" w:customStyle="1" w:styleId="C2B03FDAA1594C0394D8F5B5DCF354FE">
    <w:name w:val="C2B03FDAA1594C0394D8F5B5DCF354FE"/>
  </w:style>
  <w:style w:type="paragraph" w:customStyle="1" w:styleId="391721DE129946DAB25B8F71B713F2C7">
    <w:name w:val="391721DE129946DAB25B8F71B713F2C7"/>
  </w:style>
  <w:style w:type="paragraph" w:customStyle="1" w:styleId="97029F0A342A42E890422A14085B98B2">
    <w:name w:val="97029F0A342A42E890422A14085B98B2"/>
  </w:style>
  <w:style w:type="paragraph" w:customStyle="1" w:styleId="85B4C3307A0A43159410A7F95E4814E4">
    <w:name w:val="85B4C3307A0A43159410A7F95E481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ABA39-A126-4634-83C7-E281E3A24EF6}"/>
</file>

<file path=customXml/itemProps2.xml><?xml version="1.0" encoding="utf-8"?>
<ds:datastoreItem xmlns:ds="http://schemas.openxmlformats.org/officeDocument/2006/customXml" ds:itemID="{4C006C6A-D1E3-4865-A021-F521AADDDDA6}"/>
</file>

<file path=customXml/itemProps3.xml><?xml version="1.0" encoding="utf-8"?>
<ds:datastoreItem xmlns:ds="http://schemas.openxmlformats.org/officeDocument/2006/customXml" ds:itemID="{E7C56F05-B6C4-466B-ADC1-44E05FAD83E8}"/>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1748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M1162 Sällsynta diagnoser</vt:lpstr>
      <vt:lpstr>
      </vt:lpstr>
    </vt:vector>
  </TitlesOfParts>
  <Company>Sveriges riksdag</Company>
  <LinksUpToDate>false</LinksUpToDate>
  <CharactersWithSpaces>2025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