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0DF" w:rsidRPr="00CA70DF" w:rsidRDefault="00CA70DF">
      <w:pPr>
        <w:pStyle w:val="Frslagsrubrik"/>
      </w:pPr>
      <w:r w:rsidRPr="00CA70DF">
        <w:t>Förslag till riksdagsbeslut</w:t>
      </w:r>
    </w:p>
    <w:p w:rsidR="00CA70DF" w:rsidRPr="00CA70DF" w:rsidRDefault="00CA70DF">
      <w:pPr>
        <w:pStyle w:val="Hemstlatt"/>
      </w:pPr>
      <w:r w:rsidRPr="00CA70DF">
        <w:t xml:space="preserve">Riksdagen tillkännager för regeringen som sin mening vad som anförs i motionen om </w:t>
      </w:r>
      <w:r w:rsidRPr="00CA70DF">
        <w:rPr>
          <w:color w:val="000000"/>
          <w:szCs w:val="19"/>
        </w:rPr>
        <w:t>att tillåta gårdsförsäljning av öl, vin, cider och starksprit.</w:t>
      </w:r>
    </w:p>
    <w:p w:rsidR="00CA70DF" w:rsidRPr="00CA70DF" w:rsidRDefault="00CA70DF">
      <w:pPr>
        <w:pStyle w:val="Rubrik1"/>
      </w:pPr>
      <w:r w:rsidRPr="00CA70DF">
        <w:t>Motivering</w:t>
      </w:r>
    </w:p>
    <w:p w:rsidR="00CA70DF" w:rsidRPr="00CA70DF" w:rsidRDefault="00CA70DF">
      <w:r w:rsidRPr="00CA70DF">
        <w:t>Sedan Sveriges inträde i EU 1995 råder det etableringsfrihet på den svenska öl-, vin, cider- och spritmarknaden. Det innebär att privata aktörer som up</w:t>
      </w:r>
      <w:r w:rsidRPr="00CA70DF">
        <w:t>p</w:t>
      </w:r>
      <w:r w:rsidRPr="00CA70DF">
        <w:t>fyller vissa kriterier fritt får tillverka och distribuera alkoholhaltiga drycker. Vid försäljning av de tillverkade produkterna är aktörerna begränsade till tre olika distributionskanaler: restauranger, partihandlare och Systembolaget.</w:t>
      </w:r>
    </w:p>
    <w:p w:rsidR="00CA70DF" w:rsidRPr="00CA70DF" w:rsidRDefault="00CA70DF">
      <w:pPr>
        <w:pStyle w:val="Normaltindrag"/>
      </w:pPr>
      <w:r w:rsidRPr="00CA70DF">
        <w:t xml:space="preserve">Systembolaget har en given särställning som försäljningskanal för dessa öl-, vin-, cider- och sprittillverkare för sin direkta exponering av varorna </w:t>
      </w:r>
      <w:r w:rsidRPr="00CA70DF">
        <w:rPr>
          <w:spacing w:val="-2"/>
        </w:rPr>
        <w:t>direkt till slutkunden. Aktörerna vill sälja sina produkter genom Systembol</w:t>
      </w:r>
      <w:r w:rsidRPr="00CA70DF">
        <w:rPr>
          <w:spacing w:val="-2"/>
        </w:rPr>
        <w:t>a</w:t>
      </w:r>
      <w:r w:rsidRPr="00CA70DF">
        <w:t>gets ordinarie sortiment men det är både en tids- och kostnadskrävande pr</w:t>
      </w:r>
      <w:r w:rsidRPr="00CA70DF">
        <w:t>o</w:t>
      </w:r>
      <w:r w:rsidRPr="00CA70DF">
        <w:t>cess, vilket ger de större aktörerna en stark konkurrensfördel. Systembolaget går även till stor del efter volymefterfrågan, vilket må vara rimligt, men det inn</w:t>
      </w:r>
      <w:r w:rsidRPr="00CA70DF">
        <w:t>e</w:t>
      </w:r>
      <w:r w:rsidRPr="00CA70DF">
        <w:t>bär att mindre tillverkare får det svårare då deras produkter kräver en hög efterfrågan i förhållande till den volym de producerar.</w:t>
      </w:r>
    </w:p>
    <w:p w:rsidR="00CA70DF" w:rsidRPr="00CA70DF" w:rsidRDefault="00CA70DF">
      <w:pPr>
        <w:pStyle w:val="Normaltindrag"/>
      </w:pPr>
      <w:r w:rsidRPr="00CA70DF">
        <w:t>Givet dessa argument bör det därför övervägas alternativ för att ge d</w:t>
      </w:r>
      <w:r w:rsidRPr="00CA70DF">
        <w:t>e mindre aktörerna bättre möjligheter och därmed skapa en bättre konkurrens. Ett led i detta skulle rimligen vara att tillåta gårdsförsäljning av öl, vin, cider och starksprit. Tillverkare som tar vara på svenska råvaror och som gynnar Sver</w:t>
      </w:r>
      <w:r w:rsidRPr="00CA70DF">
        <w:t>i</w:t>
      </w:r>
      <w:r w:rsidRPr="00CA70DF">
        <w:t>ges utveckling vad gäller dryckeskultur ska inte motarbetas på det sätt som idag sker genom förbudet mot gårdsförsäljning.</w:t>
      </w:r>
    </w:p>
    <w:p w:rsidR="00CA70DF" w:rsidRPr="00CA70DF" w:rsidRDefault="00CA70DF">
      <w:pPr>
        <w:pStyle w:val="Normaltindrag"/>
      </w:pPr>
      <w:r w:rsidRPr="00CA70DF">
        <w:t>Regeringen har under mandatperioden slagit fast en vision om Sverige som det nya matlandet. Som en del av detta har möjligheterna att skapa tillväxt</w:t>
      </w:r>
      <w:r w:rsidRPr="00CA70DF">
        <w:t xml:space="preserve"> och sysselsättning inom livsmedels- och turistnäringen och dess stora bet</w:t>
      </w:r>
      <w:r w:rsidRPr="00CA70DF">
        <w:t>y</w:t>
      </w:r>
      <w:r w:rsidRPr="00CA70DF">
        <w:lastRenderedPageBreak/>
        <w:t>delse för att skapa en levande landsbygd betonats. Att öppna upp för gård</w:t>
      </w:r>
      <w:r w:rsidRPr="00CA70DF">
        <w:t>s</w:t>
      </w:r>
      <w:r w:rsidRPr="00CA70DF">
        <w:t>försäljning av alkohol vore ett ypperligt steg i denna riktning.</w:t>
      </w:r>
    </w:p>
    <w:p w:rsidR="00CA70DF" w:rsidRPr="00CA70DF" w:rsidRDefault="00CA70DF">
      <w:pPr>
        <w:pStyle w:val="Normaltindrag"/>
      </w:pPr>
      <w:r w:rsidRPr="00CA70DF">
        <w:t xml:space="preserve">Sverige ska fortsatt givetvis ha en restriktiv alkoholpolitik men att öppna upp för gårdsförsäljning är inget som innebär ett kraftigt avsteg från detta. </w:t>
      </w:r>
      <w:r w:rsidRPr="00CA70DF">
        <w:rPr>
          <w:spacing w:val="-2"/>
        </w:rPr>
        <w:t>Det handlar om sunt förnuft och att ge lokala mindre aktörer en bättre möjli</w:t>
      </w:r>
      <w:r w:rsidRPr="00CA70DF">
        <w:rPr>
          <w:spacing w:val="-2"/>
        </w:rPr>
        <w:t>g</w:t>
      </w:r>
      <w:r w:rsidRPr="00CA70DF">
        <w:t>het att konkurrera på en starkt reglerad marknad.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70DF">
        <w:trPr>
          <w:cantSplit/>
        </w:trPr>
        <w:tc>
          <w:tcPr>
            <w:tcW w:w="3046" w:type="dxa"/>
          </w:tcPr>
          <w:p w:rsidR="00CA70DF" w:rsidRPr="00CA70DF" w:rsidRDefault="00CA70DF">
            <w:pPr>
              <w:pStyle w:val="UnderskriftDatum"/>
              <w:spacing w:before="240"/>
            </w:pPr>
            <w:r w:rsidRPr="00CA70DF">
              <w:t>Stockholm den 29 september 2009</w:t>
            </w:r>
          </w:p>
        </w:tc>
        <w:tc>
          <w:tcPr>
            <w:tcW w:w="3047" w:type="dxa"/>
          </w:tcPr>
          <w:p w:rsidR="00CA70DF" w:rsidRPr="00CA70DF" w:rsidRDefault="00CA70DF">
            <w:pPr>
              <w:pStyle w:val="Underskrifter"/>
              <w:spacing w:before="240"/>
            </w:pPr>
          </w:p>
        </w:tc>
      </w:tr>
      <w:tr w:rsidR="00000000" w:rsidRPr="00CA70DF">
        <w:trPr>
          <w:cantSplit/>
        </w:trPr>
        <w:tc>
          <w:tcPr>
            <w:tcW w:w="3046" w:type="dxa"/>
          </w:tcPr>
          <w:p w:rsidR="00CA70DF" w:rsidRPr="00CA70DF" w:rsidRDefault="00CA70DF">
            <w:pPr>
              <w:pStyle w:val="Underskrifter"/>
            </w:pPr>
            <w:r w:rsidRPr="00CA70DF">
              <w:t>Patrik Forslund (m)</w:t>
            </w:r>
          </w:p>
        </w:tc>
        <w:tc>
          <w:tcPr>
            <w:tcW w:w="3046" w:type="dxa"/>
          </w:tcPr>
          <w:p w:rsidR="00CA70DF" w:rsidRPr="00CA70DF" w:rsidRDefault="00CA70DF">
            <w:pPr>
              <w:pStyle w:val="Underskrifter"/>
            </w:pPr>
          </w:p>
        </w:tc>
      </w:tr>
    </w:tbl>
    <w:p w:rsidR="00CA70DF" w:rsidRPr="00CA70DF" w:rsidRDefault="00CA70DF">
      <w:pPr>
        <w:pStyle w:val="Normaltindrag"/>
      </w:pPr>
    </w:p>
    <w:sectPr w:rsidR="00000000" w:rsidRPr="00CA7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0DF" w:rsidRPr="00CA70DF" w:rsidRDefault="00CA70DF">
      <w:r w:rsidRPr="00CA70DF">
        <w:separator/>
      </w:r>
    </w:p>
  </w:endnote>
  <w:endnote w:type="continuationSeparator" w:id="0">
    <w:p w:rsidR="00CA70DF" w:rsidRPr="00CA70DF" w:rsidRDefault="00CA70DF">
      <w:r w:rsidRPr="00CA70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fot"/>
    </w:pPr>
    <w:r w:rsidRPr="00CA70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21446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70DF" w:rsidRDefault="00CA70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fot"/>
    </w:pPr>
    <w:r w:rsidRPr="00CA70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23080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0DF" w:rsidRDefault="00CA7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fot"/>
    </w:pPr>
    <w:r w:rsidRPr="00CA70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47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0DF" w:rsidRDefault="00CA7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0DF" w:rsidRPr="00CA70DF" w:rsidRDefault="00CA70DF">
      <w:r w:rsidRPr="00CA70DF">
        <w:separator/>
      </w:r>
    </w:p>
  </w:footnote>
  <w:footnote w:type="continuationSeparator" w:id="0">
    <w:p w:rsidR="00CA70DF" w:rsidRPr="00CA70DF" w:rsidRDefault="00CA70DF">
      <w:r w:rsidRPr="00CA70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huvud"/>
    </w:pPr>
    <w:r w:rsidRPr="00CA70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0386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70DF" w:rsidRDefault="00CA70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Sidhuvud"/>
    </w:pPr>
    <w:r w:rsidRPr="00CA70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62490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0DF" w:rsidRDefault="00CA70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70DF" w:rsidRDefault="00CA70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0DF" w:rsidRPr="00CA70DF" w:rsidRDefault="00CA70DF">
    <w:pPr>
      <w:pStyle w:val="FSHNormal"/>
      <w:tabs>
        <w:tab w:val="right" w:pos="5840"/>
      </w:tabs>
    </w:pPr>
    <w:r w:rsidRPr="00CA70DF">
      <w:br/>
    </w: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"YearUser" *\charformat </w:instrText>
    </w:r>
    <w:r w:rsidRPr="00CA70DF">
      <w:fldChar w:fldCharType="separate"/>
    </w:r>
    <w:r w:rsidRPr="00CA70DF">
      <w:t>2009/10</w:t>
    </w:r>
    <w:r w:rsidRPr="00CA70DF">
      <w:fldChar w:fldCharType="end"/>
    </w:r>
    <w:r w:rsidRPr="00CA70DF">
      <w:t xml:space="preserve"> </w:t>
    </w:r>
    <w:r w:rsidRPr="00CA70DF">
      <w:tab/>
      <w:t xml:space="preserve">mnr: </w:t>
    </w: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"Motionsnummer" *\charformat </w:instrText>
    </w:r>
    <w:r w:rsidRPr="00CA70DF">
      <w:fldChar w:fldCharType="separate"/>
    </w:r>
    <w:r w:rsidRPr="00CA70DF">
      <w:t>So562</w:t>
    </w:r>
    <w:r w:rsidRPr="00CA70DF">
      <w:fldChar w:fldCharType="end"/>
    </w:r>
    <w:r w:rsidRPr="00CA70DF">
      <w:br/>
    </w: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"Samling" *\charformat </w:instrText>
    </w:r>
    <w:r w:rsidRPr="00CA70DF">
      <w:fldChar w:fldCharType="end"/>
    </w:r>
    <w:r w:rsidRPr="00CA70DF">
      <w:tab/>
      <w:t xml:space="preserve">pnr: </w:t>
    </w: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"Partinummer" *\charformat </w:instrText>
    </w:r>
    <w:r w:rsidRPr="00CA70DF">
      <w:fldChar w:fldCharType="separate"/>
    </w:r>
    <w:r w:rsidRPr="00CA70DF">
      <w:t>m1385</w:t>
    </w:r>
    <w:r w:rsidRPr="00CA70DF">
      <w:fldChar w:fldCharType="end"/>
    </w:r>
  </w:p>
  <w:p w:rsidR="00CA70DF" w:rsidRPr="00CA70DF" w:rsidRDefault="00CA70DF">
    <w:pPr>
      <w:pStyle w:val="FSHRub1"/>
    </w:pPr>
    <w:r w:rsidRPr="00CA70DF">
      <w:t>Motion till riksdagen</w:t>
    </w:r>
    <w:r w:rsidRPr="00CA70DF">
      <w:br/>
    </w:r>
    <w:r w:rsidRPr="00CA70DF">
      <w:fldChar w:fldCharType="begin" w:fldLock="1"/>
    </w:r>
    <w:r w:rsidRPr="00CA70DF">
      <w:instrText xml:space="preserve"> DOCPROPERTY "YearUser" *\charformat </w:instrText>
    </w:r>
    <w:r w:rsidRPr="00CA70DF">
      <w:fldChar w:fldCharType="separate"/>
    </w:r>
    <w:r w:rsidRPr="00CA70DF">
      <w:t>2009/10</w:t>
    </w:r>
    <w:r w:rsidRPr="00CA70DF">
      <w:fldChar w:fldCharType="end"/>
    </w:r>
    <w:r w:rsidRPr="00CA70DF">
      <w:t>:</w:t>
    </w:r>
    <w:r w:rsidRPr="00CA70DF">
      <w:fldChar w:fldCharType="begin" w:fldLock="1"/>
    </w:r>
    <w:r w:rsidRPr="00CA70DF">
      <w:instrText xml:space="preserve"> DOCPROPERTY "Motionsnummer" *\charformat </w:instrText>
    </w:r>
    <w:r w:rsidRPr="00CA70DF">
      <w:fldChar w:fldCharType="separate"/>
    </w:r>
    <w:r w:rsidRPr="00CA70DF">
      <w:t>So562</w:t>
    </w:r>
    <w:r w:rsidRPr="00CA70DF">
      <w:fldChar w:fldCharType="end"/>
    </w:r>
  </w:p>
  <w:p w:rsidR="00CA70DF" w:rsidRPr="00CA70DF" w:rsidRDefault="00CA70DF">
    <w:pPr>
      <w:pStyle w:val="FSHNormalS5"/>
    </w:pPr>
    <w:r w:rsidRPr="00CA70DF">
      <w:fldChar w:fldCharType="begin" w:fldLock="1"/>
    </w:r>
    <w:r w:rsidRPr="00CA70DF">
      <w:instrText xml:space="preserve"> DOCPROPERTY "MotionarText" *\charformat </w:instrText>
    </w:r>
    <w:r w:rsidRPr="00CA70DF">
      <w:fldChar w:fldCharType="separate"/>
    </w:r>
    <w:r w:rsidRPr="00CA70DF">
      <w:t>av Patrik Forslund (m)</w:t>
    </w:r>
    <w:r w:rsidRPr="00CA70DF">
      <w:fldChar w:fldCharType="end"/>
    </w:r>
    <w:r w:rsidRPr="00CA70DF">
      <w:br/>
    </w:r>
    <w:r w:rsidRPr="00CA70DF">
      <w:fldChar w:fldCharType="begin" w:fldLock="1"/>
    </w:r>
    <w:r w:rsidRPr="00CA70DF">
      <w:instrText xml:space="preserve"> DOCPROPERTY "SvarFrasKort" *\charformat </w:instrText>
    </w:r>
    <w:r w:rsidRPr="00CA70DF">
      <w:fldChar w:fldCharType="end"/>
    </w:r>
  </w:p>
  <w:p w:rsidR="00CA70DF" w:rsidRPr="00CA70DF" w:rsidRDefault="00CA70DF">
    <w:pPr>
      <w:pStyle w:val="FSHTitel"/>
    </w:pPr>
    <w:r w:rsidRPr="00CA70DF">
      <w:fldChar w:fldCharType="begin" w:fldLock="1"/>
    </w:r>
    <w:r w:rsidRPr="00CA70DF">
      <w:instrText xml:space="preserve"> DOCPROPERTY</w:instrText>
    </w:r>
    <w:r w:rsidRPr="00CA70DF">
      <w:rPr>
        <w:sz w:val="18"/>
      </w:rPr>
      <w:instrText xml:space="preserve"> "RubrikSvar" *\charformat </w:instrText>
    </w:r>
    <w:r w:rsidRPr="00CA70DF">
      <w:fldChar w:fldCharType="separate"/>
    </w:r>
    <w:r w:rsidRPr="00CA70DF">
      <w:t>Öppna för gårdsförsäljning av alkohol</w:t>
    </w:r>
    <w:r w:rsidRPr="00CA70DF">
      <w:fldChar w:fldCharType="end"/>
    </w:r>
  </w:p>
  <w:p w:rsidR="00CA70DF" w:rsidRPr="00CA70DF" w:rsidRDefault="00CA70DF">
    <w:pPr>
      <w:pStyle w:val="Normal00"/>
    </w:pPr>
  </w:p>
  <w:p w:rsidR="00CA70DF" w:rsidRPr="00CA70DF" w:rsidRDefault="00CA70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29D21B46"/>
    <w:multiLevelType w:val="multilevel"/>
    <w:tmpl w:val="0A64ED88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0829795">
    <w:abstractNumId w:val="8"/>
  </w:num>
  <w:num w:numId="2" w16cid:durableId="1371370851">
    <w:abstractNumId w:val="9"/>
  </w:num>
  <w:num w:numId="3" w16cid:durableId="639965378">
    <w:abstractNumId w:val="8"/>
  </w:num>
  <w:num w:numId="4" w16cid:durableId="5906926">
    <w:abstractNumId w:val="9"/>
  </w:num>
  <w:num w:numId="5" w16cid:durableId="1353842734">
    <w:abstractNumId w:val="14"/>
  </w:num>
  <w:num w:numId="6" w16cid:durableId="82606107">
    <w:abstractNumId w:val="10"/>
  </w:num>
  <w:num w:numId="7" w16cid:durableId="1819565308">
    <w:abstractNumId w:val="11"/>
  </w:num>
  <w:num w:numId="8" w16cid:durableId="83189916">
    <w:abstractNumId w:val="13"/>
  </w:num>
  <w:num w:numId="9" w16cid:durableId="387610692">
    <w:abstractNumId w:val="8"/>
  </w:num>
  <w:num w:numId="10" w16cid:durableId="628897575">
    <w:abstractNumId w:val="3"/>
  </w:num>
  <w:num w:numId="11" w16cid:durableId="536744191">
    <w:abstractNumId w:val="2"/>
  </w:num>
  <w:num w:numId="12" w16cid:durableId="916284912">
    <w:abstractNumId w:val="1"/>
  </w:num>
  <w:num w:numId="13" w16cid:durableId="28192288">
    <w:abstractNumId w:val="0"/>
  </w:num>
  <w:num w:numId="14" w16cid:durableId="889223478">
    <w:abstractNumId w:val="9"/>
  </w:num>
  <w:num w:numId="15" w16cid:durableId="1304433194">
    <w:abstractNumId w:val="7"/>
  </w:num>
  <w:num w:numId="16" w16cid:durableId="122164319">
    <w:abstractNumId w:val="6"/>
  </w:num>
  <w:num w:numId="17" w16cid:durableId="965887026">
    <w:abstractNumId w:val="5"/>
  </w:num>
  <w:num w:numId="18" w16cid:durableId="1798797334">
    <w:abstractNumId w:val="4"/>
  </w:num>
  <w:num w:numId="19" w16cid:durableId="602960573">
    <w:abstractNumId w:val="12"/>
  </w:num>
  <w:num w:numId="20" w16cid:durableId="109323633">
    <w:abstractNumId w:val="11"/>
  </w:num>
  <w:num w:numId="21" w16cid:durableId="202912731">
    <w:abstractNumId w:val="10"/>
  </w:num>
  <w:num w:numId="22" w16cid:durableId="45798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5062DE69-1539-4367-BBFA-D9C4CD819699}"/>
  </w:docVars>
  <w:rsids>
    <w:rsidRoot w:val="004E422C"/>
    <w:rsid w:val="004E422C"/>
    <w:rsid w:val="00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636A7D7-6108-4FA1-BDE8-6C37B034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87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724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943683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4720205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7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1964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m1385</vt:lpstr>
    </vt:vector>
  </TitlesOfParts>
  <Company>Riksdagen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m1385</dc:title>
  <dc:subject>m1385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2010-01-14T13:29:00Z</cp:lastPrinted>
  <dcterms:created xsi:type="dcterms:W3CDTF">2025-12-17T21:36:00Z</dcterms:created>
  <dcterms:modified xsi:type="dcterms:W3CDTF">2025-12-17T21:36:00Z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Öppna för gårdsförsäljning av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Öppna för gårdsförsäljning av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Patrik Forslund (m)</vt:lpwstr>
  </property>
  <property fmtid="{D5CDD505-2E9C-101B-9397-08002B2CF9AE}" pid="26" name="MotionarLista">
    <vt:lpwstr>Forslund, Patrik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Patrik Forslund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joar.horn@riksdagen.se</vt:lpwstr>
  </property>
  <property fmtid="{D5CDD505-2E9C-101B-9397-08002B2CF9AE}" pid="45" name="ReservUID">
    <vt:lpwstr>jr0211aa</vt:lpwstr>
  </property>
  <property fmtid="{D5CDD505-2E9C-101B-9397-08002B2CF9AE}" pid="46" name="MotionID">
    <vt:lpwstr>20092010000000000109000013850069</vt:lpwstr>
  </property>
  <property fmtid="{D5CDD505-2E9C-101B-9397-08002B2CF9AE}" pid="47" name="datum">
    <vt:lpwstr>090929</vt:lpwstr>
  </property>
  <property fmtid="{D5CDD505-2E9C-101B-9397-08002B2CF9AE}" pid="48" name="avsändar-e-post">
    <vt:lpwstr>joar.horn@riksdagen.se</vt:lpwstr>
  </property>
  <property fmtid="{D5CDD505-2E9C-101B-9397-08002B2CF9AE}" pid="49" name="id">
    <vt:lpwstr>20092010000000000109000013850069</vt:lpwstr>
  </property>
  <property fmtid="{D5CDD505-2E9C-101B-9397-08002B2CF9AE}" pid="50" name="nummer">
    <vt:lpwstr>562</vt:lpwstr>
  </property>
  <property fmtid="{D5CDD505-2E9C-101B-9397-08002B2CF9AE}" pid="51" name="utskottsbeteckning">
    <vt:lpwstr>So</vt:lpwstr>
  </property>
  <property fmtid="{D5CDD505-2E9C-101B-9397-08002B2CF9AE}" pid="52" name="GlobalUID">
    <vt:lpwstr>{1B0A27A7-8B7E-43AF-AB31-2B20128866F6}</vt:lpwstr>
  </property>
  <property fmtid="{D5CDD505-2E9C-101B-9397-08002B2CF9AE}" pid="53" name="Överföringar">
    <vt:i4>0</vt:i4>
  </property>
  <property fmtid="{D5CDD505-2E9C-101B-9397-08002B2CF9AE}" pid="54" name="Checksum">
    <vt:lpwstr>*0002442243922*</vt:lpwstr>
  </property>
  <property fmtid="{D5CDD505-2E9C-101B-9397-08002B2CF9AE}" pid="55" name="skuggnummer">
    <vt:lpwstr>2998</vt:lpwstr>
  </property>
  <property fmtid="{D5CDD505-2E9C-101B-9397-08002B2CF9AE}" pid="56" name="urixVersion">
    <vt:lpwstr>4.0.0.9</vt:lpwstr>
  </property>
  <property fmtid="{D5CDD505-2E9C-101B-9397-08002B2CF9AE}" pid="57" name="urixOrigin">
    <vt:lpwstr>100114 14:30:27.629</vt:lpwstr>
  </property>
  <property fmtid="{D5CDD505-2E9C-101B-9397-08002B2CF9AE}" pid="58" name="urixGuid">
    <vt:lpwstr>{9C9A28F5-FA7C-46E6-914F-D5A3E9978336}</vt:lpwstr>
  </property>
</Properties>
</file>