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28A021D0E324D9F982B26D98A717903"/>
        </w:placeholder>
        <w:text/>
      </w:sdtPr>
      <w:sdtEndPr/>
      <w:sdtContent>
        <w:p w:rsidRPr="009B062B" w:rsidR="00AF30DD" w:rsidP="00530AE7" w:rsidRDefault="00AF30DD" w14:paraId="0827D99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aacecf3-3a6d-4fa0-af3b-b545ebfe27f0"/>
        <w:id w:val="-1207864853"/>
        <w:lock w:val="sdtLocked"/>
      </w:sdtPr>
      <w:sdtEndPr/>
      <w:sdtContent>
        <w:p w:rsidR="005F3863" w:rsidRDefault="002151A7" w14:paraId="0827D99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att öka incitament för cykelpendling till arbetet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EA7BE16E2784D5ABB0D44D1A1225465"/>
        </w:placeholder>
        <w:text/>
      </w:sdtPr>
      <w:sdtEndPr/>
      <w:sdtContent>
        <w:p w:rsidRPr="009B062B" w:rsidR="006D79C9" w:rsidP="00333E95" w:rsidRDefault="006D79C9" w14:paraId="0827D992" w14:textId="77777777">
          <w:pPr>
            <w:pStyle w:val="Rubrik1"/>
          </w:pPr>
          <w:r>
            <w:t>Motivering</w:t>
          </w:r>
        </w:p>
      </w:sdtContent>
    </w:sdt>
    <w:p w:rsidRPr="00422B9E" w:rsidR="00422B9E" w:rsidP="00E24BFB" w:rsidRDefault="0095489C" w14:paraId="0827D993" w14:textId="44EAFDB3">
      <w:pPr>
        <w:pStyle w:val="Normalutanindragellerluft"/>
      </w:pPr>
      <w:r>
        <w:t>Det finns olika sätt att transportera sig till sitt arbete. Schablonbeloppen som är avdrags</w:t>
      </w:r>
      <w:r w:rsidR="00E24BFB">
        <w:softHyphen/>
      </w:r>
      <w:r>
        <w:t xml:space="preserve">gilla i deklarationen skiljer sig avsevärt. För att göra avdrag för resor till och från ditt arbete måste </w:t>
      </w:r>
      <w:r w:rsidR="00A22CB7">
        <w:t xml:space="preserve">den </w:t>
      </w:r>
      <w:r>
        <w:t xml:space="preserve">totala kostnaden överstiga 11 000 kronor. Använder du cykel som </w:t>
      </w:r>
      <w:bookmarkStart w:name="_GoBack" w:id="1"/>
      <w:bookmarkEnd w:id="1"/>
      <w:r>
        <w:t xml:space="preserve">transportmedel får du endast göra avdrag för 350 kronor. För att öka incitament för cykelpendling som gynnar både miljön och folkhälsan </w:t>
      </w:r>
      <w:r w:rsidR="00776971">
        <w:t>borde avdraget för cykling likställas med avdraget för transport med moped till arbetet.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1101F0DCBCE4EE3AB8A7D4799E25602"/>
        </w:placeholder>
      </w:sdtPr>
      <w:sdtEndPr>
        <w:rPr>
          <w:i w:val="0"/>
          <w:noProof w:val="0"/>
        </w:rPr>
      </w:sdtEndPr>
      <w:sdtContent>
        <w:p w:rsidR="00530AE7" w:rsidP="00530AE7" w:rsidRDefault="00530AE7" w14:paraId="0827D995" w14:textId="77777777"/>
        <w:p w:rsidRPr="008E0FE2" w:rsidR="004801AC" w:rsidP="00530AE7" w:rsidRDefault="00E24BFB" w14:paraId="0827D99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Jörgensen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C56F6" w:rsidRDefault="00FC56F6" w14:paraId="0827D99A" w14:textId="77777777"/>
    <w:sectPr w:rsidR="00FC56F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7D99C" w14:textId="77777777" w:rsidR="00B43BD4" w:rsidRDefault="00B43BD4" w:rsidP="000C1CAD">
      <w:pPr>
        <w:spacing w:line="240" w:lineRule="auto"/>
      </w:pPr>
      <w:r>
        <w:separator/>
      </w:r>
    </w:p>
  </w:endnote>
  <w:endnote w:type="continuationSeparator" w:id="0">
    <w:p w14:paraId="0827D99D" w14:textId="77777777" w:rsidR="00B43BD4" w:rsidRDefault="00B43B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7D9A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7D9A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7D9AB" w14:textId="77777777" w:rsidR="00262EA3" w:rsidRPr="00530AE7" w:rsidRDefault="00262EA3" w:rsidP="00530AE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7D99A" w14:textId="77777777" w:rsidR="00B43BD4" w:rsidRDefault="00B43BD4" w:rsidP="000C1CAD">
      <w:pPr>
        <w:spacing w:line="240" w:lineRule="auto"/>
      </w:pPr>
      <w:r>
        <w:separator/>
      </w:r>
    </w:p>
  </w:footnote>
  <w:footnote w:type="continuationSeparator" w:id="0">
    <w:p w14:paraId="0827D99B" w14:textId="77777777" w:rsidR="00B43BD4" w:rsidRDefault="00B43BD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827D99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827D9AD" wp14:anchorId="0827D9A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24BFB" w14:paraId="0827D9B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178F06F97844C9DB85915E7EB846643"/>
                              </w:placeholder>
                              <w:text/>
                            </w:sdtPr>
                            <w:sdtEndPr/>
                            <w:sdtContent>
                              <w:r w:rsidR="00713CC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9BD612B3B7248BDA594F54FD9A55550"/>
                              </w:placeholder>
                              <w:text/>
                            </w:sdtPr>
                            <w:sdtEndPr/>
                            <w:sdtContent>
                              <w:r w:rsidR="00BF03DA">
                                <w:t>1747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827D9A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24BFB" w14:paraId="0827D9B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178F06F97844C9DB85915E7EB846643"/>
                        </w:placeholder>
                        <w:text/>
                      </w:sdtPr>
                      <w:sdtEndPr/>
                      <w:sdtContent>
                        <w:r w:rsidR="00713CC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9BD612B3B7248BDA594F54FD9A55550"/>
                        </w:placeholder>
                        <w:text/>
                      </w:sdtPr>
                      <w:sdtEndPr/>
                      <w:sdtContent>
                        <w:r w:rsidR="00BF03DA">
                          <w:t>1747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827D99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827D9A0" w14:textId="77777777">
    <w:pPr>
      <w:jc w:val="right"/>
    </w:pPr>
  </w:p>
  <w:p w:rsidR="00262EA3" w:rsidP="00776B74" w:rsidRDefault="00262EA3" w14:paraId="0827D9A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24BFB" w14:paraId="0827D9A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827D9AF" wp14:anchorId="0827D9A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24BFB" w14:paraId="0827D9A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13CC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F03DA">
          <w:t>1747</w:t>
        </w:r>
      </w:sdtContent>
    </w:sdt>
  </w:p>
  <w:p w:rsidRPr="008227B3" w:rsidR="00262EA3" w:rsidP="008227B3" w:rsidRDefault="00E24BFB" w14:paraId="0827D9A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24BFB" w14:paraId="0827D9A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:1950</w:t>
        </w:r>
      </w:sdtContent>
    </w:sdt>
  </w:p>
  <w:p w:rsidR="00262EA3" w:rsidP="00E03A3D" w:rsidRDefault="00E24BFB" w14:paraId="0827D9A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Ulrika Jörgensen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D6A2B" w14:paraId="0827D9A9" w14:textId="66C5EBAB">
        <w:pPr>
          <w:pStyle w:val="FSHRub2"/>
        </w:pPr>
        <w:r>
          <w:t>Ett ökat incitament för cykelpendling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827D9A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713CC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B13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3FD7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157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BB4"/>
    <w:rsid w:val="00213E34"/>
    <w:rsid w:val="002140EF"/>
    <w:rsid w:val="002141AE"/>
    <w:rsid w:val="00214FC4"/>
    <w:rsid w:val="002151A7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0AE7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4D3A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2C41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386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26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3CC5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971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21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89C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CB7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87851"/>
    <w:rsid w:val="00A904B3"/>
    <w:rsid w:val="00A906B6"/>
    <w:rsid w:val="00A909C5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A2B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4BE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3BD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03DA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258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4BFB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0C7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56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27D98F"/>
  <w15:chartTrackingRefBased/>
  <w15:docId w15:val="{93FE3D97-D850-4ACB-8AA4-95B93E61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28A021D0E324D9F982B26D98A7179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7E19A1-F04E-4869-8585-A9D4303A106F}"/>
      </w:docPartPr>
      <w:docPartBody>
        <w:p w:rsidR="00F46300" w:rsidRDefault="00717923">
          <w:pPr>
            <w:pStyle w:val="128A021D0E324D9F982B26D98A71790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EA7BE16E2784D5ABB0D44D1A12254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4F7647-2017-4980-9CF1-CF66EAF424B0}"/>
      </w:docPartPr>
      <w:docPartBody>
        <w:p w:rsidR="00F46300" w:rsidRDefault="00717923">
          <w:pPr>
            <w:pStyle w:val="CEA7BE16E2784D5ABB0D44D1A122546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178F06F97844C9DB85915E7EB8466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5BBDDE-A91E-41BB-877F-78BE1DB1650E}"/>
      </w:docPartPr>
      <w:docPartBody>
        <w:p w:rsidR="00F46300" w:rsidRDefault="00717923">
          <w:pPr>
            <w:pStyle w:val="D178F06F97844C9DB85915E7EB8466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BD612B3B7248BDA594F54FD9A555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D11C8D-9B61-4CB4-9693-BEE3F33844A2}"/>
      </w:docPartPr>
      <w:docPartBody>
        <w:p w:rsidR="00F46300" w:rsidRDefault="00717923">
          <w:pPr>
            <w:pStyle w:val="79BD612B3B7248BDA594F54FD9A55550"/>
          </w:pPr>
          <w:r>
            <w:t xml:space="preserve"> </w:t>
          </w:r>
        </w:p>
      </w:docPartBody>
    </w:docPart>
    <w:docPart>
      <w:docPartPr>
        <w:name w:val="51101F0DCBCE4EE3AB8A7D4799E256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0CFB0F-771C-4E1C-A288-153E8FB3BDA9}"/>
      </w:docPartPr>
      <w:docPartBody>
        <w:p w:rsidR="001C77D9" w:rsidRDefault="001C77D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23"/>
    <w:rsid w:val="00030E21"/>
    <w:rsid w:val="001065A5"/>
    <w:rsid w:val="001C77D9"/>
    <w:rsid w:val="00485775"/>
    <w:rsid w:val="00717923"/>
    <w:rsid w:val="00995339"/>
    <w:rsid w:val="00DA3404"/>
    <w:rsid w:val="00DE6EB1"/>
    <w:rsid w:val="00F4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28A021D0E324D9F982B26D98A717903">
    <w:name w:val="128A021D0E324D9F982B26D98A717903"/>
  </w:style>
  <w:style w:type="paragraph" w:customStyle="1" w:styleId="2AF9D8041B9B47C3B000EB9FA2D07068">
    <w:name w:val="2AF9D8041B9B47C3B000EB9FA2D0706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66381BA03504714A1D4AF2EC568AA2B">
    <w:name w:val="566381BA03504714A1D4AF2EC568AA2B"/>
  </w:style>
  <w:style w:type="paragraph" w:customStyle="1" w:styleId="CEA7BE16E2784D5ABB0D44D1A1225465">
    <w:name w:val="CEA7BE16E2784D5ABB0D44D1A1225465"/>
  </w:style>
  <w:style w:type="paragraph" w:customStyle="1" w:styleId="FC9767C158364A929A070F323009BF7A">
    <w:name w:val="FC9767C158364A929A070F323009BF7A"/>
  </w:style>
  <w:style w:type="paragraph" w:customStyle="1" w:styleId="FBC222CF4890449481727A2D2092E463">
    <w:name w:val="FBC222CF4890449481727A2D2092E463"/>
  </w:style>
  <w:style w:type="paragraph" w:customStyle="1" w:styleId="D178F06F97844C9DB85915E7EB846643">
    <w:name w:val="D178F06F97844C9DB85915E7EB846643"/>
  </w:style>
  <w:style w:type="paragraph" w:customStyle="1" w:styleId="79BD612B3B7248BDA594F54FD9A55550">
    <w:name w:val="79BD612B3B7248BDA594F54FD9A555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B2550D-B489-4793-8639-8CF1DE3925CD}"/>
</file>

<file path=customXml/itemProps2.xml><?xml version="1.0" encoding="utf-8"?>
<ds:datastoreItem xmlns:ds="http://schemas.openxmlformats.org/officeDocument/2006/customXml" ds:itemID="{1D29A1AC-C969-49B1-9320-45B971E32C01}"/>
</file>

<file path=customXml/itemProps3.xml><?xml version="1.0" encoding="utf-8"?>
<ds:datastoreItem xmlns:ds="http://schemas.openxmlformats.org/officeDocument/2006/customXml" ds:itemID="{AFAD3979-A105-4B1D-A3B5-8D96A5A3BF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632</Characters>
  <Application>Microsoft Office Word</Application>
  <DocSecurity>0</DocSecurity>
  <Lines>16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Öka incitament för cykelpendling</vt:lpstr>
      <vt:lpstr>
      </vt:lpstr>
    </vt:vector>
  </TitlesOfParts>
  <Company>Sveriges riksdag</Company>
  <LinksUpToDate>false</LinksUpToDate>
  <CharactersWithSpaces>738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