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796" w:rsidRPr="00CF3712" w:rsidRDefault="00174796">
      <w:pPr>
        <w:pStyle w:val="Hemstlrubrik"/>
      </w:pPr>
      <w:r w:rsidRPr="00CF3712">
        <w:t>Förslag till riksdagsbeslut</w:t>
      </w:r>
    </w:p>
    <w:p w:rsidR="00174796" w:rsidRPr="00CF3712" w:rsidRDefault="00174796">
      <w:pPr>
        <w:pStyle w:val="Hemstlatt"/>
        <w:ind w:left="0"/>
      </w:pPr>
      <w:r w:rsidRPr="00CF3712">
        <w:t>Riksdagen avslår proposition 2007/08:141 Sveriges antagande av rambeslut om en europeisk bevisinhämtningso</w:t>
      </w:r>
      <w:r w:rsidRPr="00CF3712">
        <w:t>r</w:t>
      </w:r>
      <w:r w:rsidRPr="00CF3712">
        <w:t>der.</w:t>
      </w:r>
    </w:p>
    <w:p w:rsidR="00174796" w:rsidRPr="00CF3712" w:rsidRDefault="00174796">
      <w:pPr>
        <w:pStyle w:val="Rubrik1"/>
      </w:pPr>
      <w:r w:rsidRPr="00CF3712">
        <w:t>Motivering</w:t>
      </w:r>
    </w:p>
    <w:p w:rsidR="00174796" w:rsidRPr="00CF3712" w:rsidRDefault="00174796">
      <w:r w:rsidRPr="00CF3712">
        <w:t>Ett samarbete vad gäller inhämtande av bevis inom EU är något som Vänste</w:t>
      </w:r>
      <w:r w:rsidRPr="00CF3712">
        <w:t>r</w:t>
      </w:r>
      <w:r w:rsidRPr="00CF3712">
        <w:t>partiet ställer sig positivt till. Vi är dock av princip kritiska till principen om ömsesidigt erkännande, som det aktuella rambeslutet bygger på. Det föresla</w:t>
      </w:r>
      <w:r w:rsidRPr="00CF3712">
        <w:t>g</w:t>
      </w:r>
      <w:r w:rsidRPr="00CF3712">
        <w:t>na rambeslutet innehåller också så allvarliga oklarheter att vi föreslår att rik</w:t>
      </w:r>
      <w:r w:rsidRPr="00CF3712">
        <w:t>s</w:t>
      </w:r>
      <w:r w:rsidRPr="00CF3712">
        <w:t>dagen avslår propositionen.</w:t>
      </w:r>
    </w:p>
    <w:p w:rsidR="00174796" w:rsidRPr="00CF3712" w:rsidRDefault="00174796">
      <w:pPr>
        <w:pStyle w:val="Normaltindrag"/>
      </w:pPr>
      <w:r w:rsidRPr="00CF3712">
        <w:t>Precis som står att läsa i Sveriges advokatsamfunds remissvar, så ger ra</w:t>
      </w:r>
      <w:r w:rsidRPr="00CF3712">
        <w:t>m</w:t>
      </w:r>
      <w:r w:rsidRPr="00CF3712">
        <w:t>beslutet inte tillräcklig klarhet i hur den enskilde ska kunna hävda sin rätt. Det får antas vara relativt svårt att protestera mot exempelvis ett beslagtagande av ett visst föremål när den polismyndighet som tagit beslut om beslaget befi</w:t>
      </w:r>
      <w:r w:rsidRPr="00CF3712">
        <w:t>n</w:t>
      </w:r>
      <w:r w:rsidRPr="00CF3712">
        <w:t>ner sig i ett annat land. Denna kritik hade möjligen kunnat mildras något om förslaget snävades in till allvarligare brottslighet, men nu föreslår man i ra</w:t>
      </w:r>
      <w:r w:rsidRPr="00CF3712">
        <w:t>m</w:t>
      </w:r>
      <w:r w:rsidRPr="00CF3712">
        <w:t>beslutet att de nya bestämmelserna ska omfatta all brottslighet.</w:t>
      </w:r>
    </w:p>
    <w:p w:rsidR="00174796" w:rsidRPr="00CF3712" w:rsidRDefault="00174796">
      <w:pPr>
        <w:pStyle w:val="Normaltindrag"/>
      </w:pPr>
      <w:r w:rsidRPr="00CF3712">
        <w:t>Enligt rambeslutet kan bevisinhämtning omfatta före</w:t>
      </w:r>
      <w:r w:rsidRPr="00CF3712">
        <w:t>mål, handlingar och uppgifter. Vad som menas med uppgifter är dock oklart. Så länge denna oklarhet kvarstår är det inte heller lämpligt att Sverige förbinder sig att anta lagstiftning för att uppfylla rambeslutet.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3712">
        <w:trPr>
          <w:cantSplit/>
        </w:trPr>
        <w:tc>
          <w:tcPr>
            <w:tcW w:w="3046" w:type="dxa"/>
          </w:tcPr>
          <w:p w:rsidR="00174796" w:rsidRPr="00CF3712" w:rsidRDefault="00174796">
            <w:pPr>
              <w:pStyle w:val="UnderskriftDatum"/>
              <w:spacing w:before="240"/>
            </w:pPr>
            <w:r w:rsidRPr="00CF3712">
              <w:lastRenderedPageBreak/>
              <w:t xml:space="preserve">Stockholm den </w:t>
            </w:r>
          </w:p>
        </w:tc>
        <w:tc>
          <w:tcPr>
            <w:tcW w:w="3047" w:type="dxa"/>
          </w:tcPr>
          <w:p w:rsidR="00174796" w:rsidRPr="00CF3712" w:rsidRDefault="00174796">
            <w:pPr>
              <w:pStyle w:val="Underskrifter"/>
              <w:spacing w:before="240"/>
            </w:pPr>
          </w:p>
        </w:tc>
      </w:tr>
      <w:tr w:rsidR="00000000" w:rsidRPr="00CF3712">
        <w:trPr>
          <w:cantSplit/>
        </w:trPr>
        <w:tc>
          <w:tcPr>
            <w:tcW w:w="3046" w:type="dxa"/>
          </w:tcPr>
          <w:p w:rsidR="00174796" w:rsidRPr="00CF3712" w:rsidRDefault="00174796">
            <w:pPr>
              <w:pStyle w:val="Underskrifter"/>
            </w:pPr>
            <w:r w:rsidRPr="00CF3712">
              <w:t>Lena Olsson (v)</w:t>
            </w:r>
          </w:p>
        </w:tc>
        <w:tc>
          <w:tcPr>
            <w:tcW w:w="3046" w:type="dxa"/>
          </w:tcPr>
          <w:p w:rsidR="00174796" w:rsidRPr="00CF3712" w:rsidRDefault="00174796">
            <w:pPr>
              <w:pStyle w:val="Underskrifter"/>
            </w:pPr>
          </w:p>
        </w:tc>
      </w:tr>
      <w:tr w:rsidR="00000000" w:rsidRPr="00CF3712">
        <w:trPr>
          <w:cantSplit/>
        </w:trPr>
        <w:tc>
          <w:tcPr>
            <w:tcW w:w="3046" w:type="dxa"/>
          </w:tcPr>
          <w:p w:rsidR="00174796" w:rsidRPr="00CF3712" w:rsidRDefault="00174796">
            <w:pPr>
              <w:pStyle w:val="Underskrifter"/>
            </w:pPr>
            <w:r w:rsidRPr="00CF3712">
              <w:t>Marianne Berg (v)</w:t>
            </w:r>
          </w:p>
        </w:tc>
        <w:tc>
          <w:tcPr>
            <w:tcW w:w="3046" w:type="dxa"/>
          </w:tcPr>
          <w:p w:rsidR="00174796" w:rsidRPr="00CF3712" w:rsidRDefault="00174796">
            <w:pPr>
              <w:pStyle w:val="Underskrifter"/>
            </w:pPr>
            <w:r w:rsidRPr="00CF3712">
              <w:t>Amineh Kakabaveh (v)</w:t>
            </w:r>
          </w:p>
        </w:tc>
      </w:tr>
      <w:tr w:rsidR="00000000" w:rsidRPr="00CF3712">
        <w:trPr>
          <w:cantSplit/>
        </w:trPr>
        <w:tc>
          <w:tcPr>
            <w:tcW w:w="3046" w:type="dxa"/>
          </w:tcPr>
          <w:p w:rsidR="00174796" w:rsidRPr="00CF3712" w:rsidRDefault="00174796">
            <w:pPr>
              <w:pStyle w:val="Underskrifter"/>
            </w:pPr>
            <w:r w:rsidRPr="00CF3712">
              <w:t>Hans Linde (v)</w:t>
            </w:r>
          </w:p>
        </w:tc>
        <w:tc>
          <w:tcPr>
            <w:tcW w:w="3046" w:type="dxa"/>
          </w:tcPr>
          <w:p w:rsidR="00174796" w:rsidRPr="00CF3712" w:rsidRDefault="00174796">
            <w:pPr>
              <w:pStyle w:val="Underskrifter"/>
            </w:pPr>
            <w:r w:rsidRPr="00CF3712">
              <w:t>Gunilla Wahlén (v)</w:t>
            </w:r>
          </w:p>
        </w:tc>
      </w:tr>
      <w:tr w:rsidR="00000000" w:rsidRPr="00CF3712">
        <w:trPr>
          <w:cantSplit/>
        </w:trPr>
        <w:tc>
          <w:tcPr>
            <w:tcW w:w="3046" w:type="dxa"/>
          </w:tcPr>
          <w:p w:rsidR="00174796" w:rsidRPr="00CF3712" w:rsidRDefault="00174796">
            <w:pPr>
              <w:pStyle w:val="Underskrifter"/>
            </w:pPr>
            <w:r w:rsidRPr="00CF3712">
              <w:t>Alice Åström (v)</w:t>
            </w:r>
          </w:p>
        </w:tc>
        <w:tc>
          <w:tcPr>
            <w:tcW w:w="3046" w:type="dxa"/>
          </w:tcPr>
          <w:p w:rsidR="00174796" w:rsidRPr="00CF3712" w:rsidRDefault="00174796">
            <w:pPr>
              <w:pStyle w:val="Underskrifter"/>
            </w:pPr>
          </w:p>
        </w:tc>
      </w:tr>
    </w:tbl>
    <w:p w:rsidR="00174796" w:rsidRPr="00CF3712" w:rsidRDefault="00174796">
      <w:pPr>
        <w:pStyle w:val="Normaltindrag"/>
      </w:pPr>
    </w:p>
    <w:sectPr w:rsidR="00174796" w:rsidRPr="00CF37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796" w:rsidRPr="00CF3712" w:rsidRDefault="00174796">
      <w:r w:rsidRPr="00CF3712">
        <w:separator/>
      </w:r>
    </w:p>
  </w:endnote>
  <w:endnote w:type="continuationSeparator" w:id="0">
    <w:p w:rsidR="00174796" w:rsidRPr="00CF3712" w:rsidRDefault="00174796">
      <w:r w:rsidRPr="00CF37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96" w:rsidRPr="00CF3712" w:rsidRDefault="00CF3712">
    <w:pPr>
      <w:pStyle w:val="Sidfot"/>
    </w:pPr>
    <w:r w:rsidRPr="00CF37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51332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96" w:rsidRDefault="001747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796" w:rsidRDefault="001747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96" w:rsidRPr="00CF3712" w:rsidRDefault="00CF3712">
    <w:pPr>
      <w:pStyle w:val="Sidfot"/>
    </w:pPr>
    <w:r w:rsidRPr="00CF37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128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96" w:rsidRDefault="001747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796" w:rsidRDefault="001747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96" w:rsidRPr="00CF3712" w:rsidRDefault="00CF3712">
    <w:pPr>
      <w:pStyle w:val="Sidfot"/>
    </w:pPr>
    <w:r w:rsidRPr="00CF37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783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96" w:rsidRDefault="001747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796" w:rsidRDefault="001747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796" w:rsidRPr="00CF3712" w:rsidRDefault="00174796">
      <w:r w:rsidRPr="00CF3712">
        <w:separator/>
      </w:r>
    </w:p>
  </w:footnote>
  <w:footnote w:type="continuationSeparator" w:id="0">
    <w:p w:rsidR="00174796" w:rsidRPr="00CF3712" w:rsidRDefault="00174796">
      <w:r w:rsidRPr="00CF37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96" w:rsidRPr="00CF3712" w:rsidRDefault="00CF3712">
    <w:pPr>
      <w:pStyle w:val="Sidhuvud"/>
    </w:pPr>
    <w:r w:rsidRPr="00CF37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250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96" w:rsidRDefault="001747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796" w:rsidRDefault="001747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96" w:rsidRPr="00CF3712" w:rsidRDefault="00CF3712">
    <w:pPr>
      <w:pStyle w:val="Sidhuvud"/>
    </w:pPr>
    <w:r w:rsidRPr="00CF37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7438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96" w:rsidRDefault="001747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796" w:rsidRDefault="001747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96" w:rsidRPr="00CF3712" w:rsidRDefault="00174796">
    <w:pPr>
      <w:pStyle w:val="FSHNormal"/>
      <w:tabs>
        <w:tab w:val="right" w:pos="5840"/>
      </w:tabs>
    </w:pPr>
    <w:r w:rsidRPr="00CF3712">
      <w:br/>
    </w:r>
    <w:r w:rsidRPr="00CF3712">
      <w:fldChar w:fldCharType="begin" w:fldLock="1"/>
    </w:r>
    <w:r w:rsidRPr="00CF3712">
      <w:instrText xml:space="preserve"> DOCPROPERTY</w:instrText>
    </w:r>
    <w:r w:rsidRPr="00CF3712">
      <w:rPr>
        <w:sz w:val="18"/>
      </w:rPr>
      <w:instrText xml:space="preserve"> "YearUser" *\charformat </w:instrText>
    </w:r>
    <w:r w:rsidRPr="00CF3712">
      <w:fldChar w:fldCharType="separate"/>
    </w:r>
    <w:r w:rsidRPr="00CF3712">
      <w:t>2007/08</w:t>
    </w:r>
    <w:r w:rsidRPr="00CF3712">
      <w:fldChar w:fldCharType="end"/>
    </w:r>
    <w:r w:rsidRPr="00CF3712">
      <w:t xml:space="preserve"> </w:t>
    </w:r>
    <w:r w:rsidRPr="00CF3712">
      <w:tab/>
      <w:t xml:space="preserve">mnr: </w:t>
    </w:r>
    <w:r w:rsidRPr="00CF3712">
      <w:fldChar w:fldCharType="begin" w:fldLock="1"/>
    </w:r>
    <w:r w:rsidRPr="00CF3712">
      <w:instrText xml:space="preserve"> DOCPROPERTY</w:instrText>
    </w:r>
    <w:r w:rsidRPr="00CF3712">
      <w:rPr>
        <w:sz w:val="18"/>
      </w:rPr>
      <w:instrText xml:space="preserve"> "Motionsnummer" *\charformat </w:instrText>
    </w:r>
    <w:r w:rsidRPr="00CF3712">
      <w:fldChar w:fldCharType="separate"/>
    </w:r>
    <w:r w:rsidRPr="00CF3712">
      <w:t>Ju34</w:t>
    </w:r>
    <w:r w:rsidRPr="00CF3712">
      <w:fldChar w:fldCharType="end"/>
    </w:r>
    <w:r w:rsidRPr="00CF3712">
      <w:br/>
    </w:r>
    <w:r w:rsidRPr="00CF3712">
      <w:fldChar w:fldCharType="begin" w:fldLock="1"/>
    </w:r>
    <w:r w:rsidRPr="00CF3712">
      <w:instrText xml:space="preserve"> DOCPROPERTY</w:instrText>
    </w:r>
    <w:r w:rsidRPr="00CF3712">
      <w:rPr>
        <w:sz w:val="18"/>
      </w:rPr>
      <w:instrText xml:space="preserve"> "Samling" *\charformat </w:instrText>
    </w:r>
    <w:r w:rsidRPr="00CF3712">
      <w:fldChar w:fldCharType="end"/>
    </w:r>
    <w:r w:rsidRPr="00CF3712">
      <w:tab/>
      <w:t xml:space="preserve">pnr: </w:t>
    </w:r>
    <w:r w:rsidRPr="00CF3712">
      <w:fldChar w:fldCharType="begin" w:fldLock="1"/>
    </w:r>
    <w:r w:rsidRPr="00CF3712">
      <w:instrText xml:space="preserve"> DOCPROPERTY</w:instrText>
    </w:r>
    <w:r w:rsidRPr="00CF3712">
      <w:rPr>
        <w:sz w:val="18"/>
      </w:rPr>
      <w:instrText xml:space="preserve"> "Partinummer" *\charformat </w:instrText>
    </w:r>
    <w:r w:rsidRPr="00CF3712">
      <w:fldChar w:fldCharType="separate"/>
    </w:r>
    <w:r w:rsidRPr="00CF3712">
      <w:t>v71</w:t>
    </w:r>
    <w:r w:rsidRPr="00CF3712">
      <w:fldChar w:fldCharType="end"/>
    </w:r>
  </w:p>
  <w:p w:rsidR="00174796" w:rsidRPr="00CF3712" w:rsidRDefault="00174796">
    <w:pPr>
      <w:pStyle w:val="FSHRub1"/>
    </w:pPr>
    <w:r w:rsidRPr="00CF3712">
      <w:t>Motion till riksdagen</w:t>
    </w:r>
    <w:r w:rsidRPr="00CF3712">
      <w:br/>
    </w:r>
    <w:r w:rsidRPr="00CF3712">
      <w:fldChar w:fldCharType="begin" w:fldLock="1"/>
    </w:r>
    <w:r w:rsidRPr="00CF3712">
      <w:instrText xml:space="preserve"> DOCPROPERTY "YearUser" *\charformat </w:instrText>
    </w:r>
    <w:r w:rsidRPr="00CF3712">
      <w:fldChar w:fldCharType="separate"/>
    </w:r>
    <w:r w:rsidRPr="00CF3712">
      <w:t>2007/08</w:t>
    </w:r>
    <w:r w:rsidRPr="00CF3712">
      <w:fldChar w:fldCharType="end"/>
    </w:r>
    <w:r w:rsidRPr="00CF3712">
      <w:t>:</w:t>
    </w:r>
    <w:r w:rsidRPr="00CF3712">
      <w:fldChar w:fldCharType="begin" w:fldLock="1"/>
    </w:r>
    <w:r w:rsidRPr="00CF3712">
      <w:instrText xml:space="preserve"> DOCPROPERTY "Motionsnummer" *\charformat </w:instrText>
    </w:r>
    <w:r w:rsidRPr="00CF3712">
      <w:fldChar w:fldCharType="separate"/>
    </w:r>
    <w:r w:rsidRPr="00CF3712">
      <w:t>Ju34</w:t>
    </w:r>
    <w:r w:rsidRPr="00CF3712">
      <w:fldChar w:fldCharType="end"/>
    </w:r>
  </w:p>
  <w:p w:rsidR="00174796" w:rsidRPr="00CF3712" w:rsidRDefault="00174796">
    <w:pPr>
      <w:pStyle w:val="FSHNormalS5"/>
    </w:pPr>
    <w:r w:rsidRPr="00CF3712">
      <w:fldChar w:fldCharType="begin" w:fldLock="1"/>
    </w:r>
    <w:r w:rsidRPr="00CF3712">
      <w:instrText xml:space="preserve"> DOCPROPERTY "MotionarText" *\charformat </w:instrText>
    </w:r>
    <w:r w:rsidRPr="00CF3712">
      <w:fldChar w:fldCharType="separate"/>
    </w:r>
    <w:r w:rsidRPr="00CF3712">
      <w:t>av Lena Olsson m.fl. (v)</w:t>
    </w:r>
    <w:r w:rsidRPr="00CF3712">
      <w:fldChar w:fldCharType="end"/>
    </w:r>
    <w:r w:rsidRPr="00CF3712">
      <w:br/>
    </w:r>
    <w:r w:rsidRPr="00CF3712">
      <w:fldChar w:fldCharType="begin" w:fldLock="1"/>
    </w:r>
    <w:r w:rsidRPr="00CF3712">
      <w:instrText xml:space="preserve"> DOCPROPERTY "SvarFrasKort" *\charformat </w:instrText>
    </w:r>
    <w:r w:rsidRPr="00CF3712">
      <w:fldChar w:fldCharType="separate"/>
    </w:r>
    <w:r w:rsidRPr="00CF3712">
      <w:t>med anledning av prop. 2007/08:141</w:t>
    </w:r>
    <w:r w:rsidRPr="00CF3712">
      <w:fldChar w:fldCharType="end"/>
    </w:r>
  </w:p>
  <w:p w:rsidR="00174796" w:rsidRPr="00CF3712" w:rsidRDefault="00174796">
    <w:pPr>
      <w:pStyle w:val="FSHTitel"/>
    </w:pPr>
    <w:r w:rsidRPr="00CF3712">
      <w:fldChar w:fldCharType="begin" w:fldLock="1"/>
    </w:r>
    <w:r w:rsidRPr="00CF3712">
      <w:instrText xml:space="preserve"> DOCPROPERTY</w:instrText>
    </w:r>
    <w:r w:rsidRPr="00CF3712">
      <w:rPr>
        <w:sz w:val="18"/>
      </w:rPr>
      <w:instrText xml:space="preserve"> "RubrikSvar" *\charformat </w:instrText>
    </w:r>
    <w:r w:rsidRPr="00CF3712">
      <w:fldChar w:fldCharType="separate"/>
    </w:r>
    <w:r w:rsidRPr="00CF3712">
      <w:t xml:space="preserve">Sveriges antagande av rambeslut om en europeisk bevisinhämtningsorder </w:t>
    </w:r>
    <w:r w:rsidRPr="00CF3712">
      <w:fldChar w:fldCharType="end"/>
    </w:r>
  </w:p>
  <w:p w:rsidR="00174796" w:rsidRPr="00CF3712" w:rsidRDefault="00174796">
    <w:pPr>
      <w:pStyle w:val="Normal00"/>
    </w:pPr>
  </w:p>
  <w:p w:rsidR="00174796" w:rsidRPr="00CF3712" w:rsidRDefault="001747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9802348">
    <w:abstractNumId w:val="8"/>
  </w:num>
  <w:num w:numId="2" w16cid:durableId="1290011359">
    <w:abstractNumId w:val="9"/>
  </w:num>
  <w:num w:numId="3" w16cid:durableId="1147475124">
    <w:abstractNumId w:val="8"/>
  </w:num>
  <w:num w:numId="4" w16cid:durableId="1989630633">
    <w:abstractNumId w:val="9"/>
  </w:num>
  <w:num w:numId="5" w16cid:durableId="1006136014">
    <w:abstractNumId w:val="13"/>
  </w:num>
  <w:num w:numId="6" w16cid:durableId="1083262826">
    <w:abstractNumId w:val="10"/>
  </w:num>
  <w:num w:numId="7" w16cid:durableId="1653633270">
    <w:abstractNumId w:val="11"/>
  </w:num>
  <w:num w:numId="8" w16cid:durableId="1807772835">
    <w:abstractNumId w:val="12"/>
  </w:num>
  <w:num w:numId="9" w16cid:durableId="1943217927">
    <w:abstractNumId w:val="8"/>
  </w:num>
  <w:num w:numId="10" w16cid:durableId="1962153415">
    <w:abstractNumId w:val="3"/>
  </w:num>
  <w:num w:numId="11" w16cid:durableId="629895008">
    <w:abstractNumId w:val="2"/>
  </w:num>
  <w:num w:numId="12" w16cid:durableId="342516002">
    <w:abstractNumId w:val="1"/>
  </w:num>
  <w:num w:numId="13" w16cid:durableId="653068186">
    <w:abstractNumId w:val="0"/>
  </w:num>
  <w:num w:numId="14" w16cid:durableId="1201477053">
    <w:abstractNumId w:val="9"/>
  </w:num>
  <w:num w:numId="15" w16cid:durableId="947733390">
    <w:abstractNumId w:val="7"/>
  </w:num>
  <w:num w:numId="16" w16cid:durableId="1622614092">
    <w:abstractNumId w:val="6"/>
  </w:num>
  <w:num w:numId="17" w16cid:durableId="1046444846">
    <w:abstractNumId w:val="5"/>
  </w:num>
  <w:num w:numId="18" w16cid:durableId="1444375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23"/>
    <w:docVar w:name="PersonGUIDs" w:val="{5E1F5B3E-DDB9-4605-85F6-1CAF1124E96C},{25384487-954A-4B3D-A759-FB67661DCC6F},{B437467D-995B-4FFC-892D-DDBBF38B903F},{88576935-7337-4AFA-923F-6E59D33EEBED},{233588E7-F7BD-4F60-BEE5-22A19EE80FB2},{7E0BF71E-CD03-4DBF-9F51-3B5B798F2741}"/>
  </w:docVars>
  <w:rsids>
    <w:rsidRoot w:val="008D57BE"/>
    <w:rsid w:val="00174796"/>
    <w:rsid w:val="008D57BE"/>
    <w:rsid w:val="00CF37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F369DE-6149-4A08-8413-52400C6B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1214</Characters>
  <Application>Microsoft Office Word</Application>
  <DocSecurity>4</DocSecurity>
  <Lines>30</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2008-05-08T08:49:00Z</cp:lastPrinted>
  <dcterms:created xsi:type="dcterms:W3CDTF">2025-12-17T05:50:00Z</dcterms:created>
  <dcterms:modified xsi:type="dcterms:W3CDTF">2025-12-17T05:50:00Z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mot2000_492_2008-04-23</vt:lpwstr>
  </property>
  <property fmtid="{D5CDD505-2E9C-101B-9397-08002B2CF9AE}" pid="3" name="version">
    <vt:lpwstr>mot2000_492_2008-04-23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2007/08:141 Sveriges antagande av rambeslut om en europeisk bevisinhämtningsorder </vt:lpwstr>
  </property>
  <property fmtid="{D5CDD505-2E9C-101B-9397-08002B2CF9AE}" pid="11" name="SvarFrasKort">
    <vt:lpwstr>med anledning av prop. 2007/08:141</vt:lpwstr>
  </property>
  <property fmtid="{D5CDD505-2E9C-101B-9397-08002B2CF9AE}" pid="12" name="Svar">
    <vt:lpwstr>Proposition</vt:lpwstr>
  </property>
  <property fmtid="{D5CDD505-2E9C-101B-9397-08002B2CF9AE}" pid="13" name="SvarNr">
    <vt:lpwstr>2007/08:141</vt:lpwstr>
  </property>
  <property fmtid="{D5CDD505-2E9C-101B-9397-08002B2CF9AE}" pid="14" name="RubrikSvar">
    <vt:lpwstr>Sveriges antagande av rambeslut om en europeisk bevisinhämtningsorder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Marianne (v)\Kakabaveh, Amineh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Amineh Kakabaveh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20072008000000000118000000710075</vt:lpwstr>
  </property>
  <property fmtid="{D5CDD505-2E9C-101B-9397-08002B2CF9AE}" pid="47" name="datum">
    <vt:lpwstr/>
  </property>
  <property fmtid="{D5CDD505-2E9C-101B-9397-08002B2CF9AE}" pid="48" name="avsändar-e-post">
    <vt:lpwstr/>
  </property>
  <property fmtid="{D5CDD505-2E9C-101B-9397-08002B2CF9AE}" pid="49" name="id">
    <vt:lpwstr>20072008000000000118000000710075</vt:lpwstr>
  </property>
  <property fmtid="{D5CDD505-2E9C-101B-9397-08002B2CF9AE}" pid="50" name="nummer">
    <vt:lpwstr>34</vt:lpwstr>
  </property>
  <property fmtid="{D5CDD505-2E9C-101B-9397-08002B2CF9AE}" pid="51" name="utskottsbeteckning">
    <vt:lpwstr>Ju</vt:lpwstr>
  </property>
  <property fmtid="{D5CDD505-2E9C-101B-9397-08002B2CF9AE}" pid="52" name="GlobalUID">
    <vt:lpwstr>{19E09A94-0D63-412C-BFA5-017401975C96}</vt:lpwstr>
  </property>
  <property fmtid="{D5CDD505-2E9C-101B-9397-08002B2CF9AE}" pid="53" name="Överföringar">
    <vt:i4>0</vt:i4>
  </property>
  <property fmtid="{D5CDD505-2E9C-101B-9397-08002B2CF9AE}" pid="54" name="Checksum">
    <vt:lpwstr>*1016577054086*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080508 10:51:22.198</vt:lpwstr>
  </property>
  <property fmtid="{D5CDD505-2E9C-101B-9397-08002B2CF9AE}" pid="58" name="urixGuid">
    <vt:lpwstr>{30B970C1-527D-45FF-9110-A55577318B83}</vt:lpwstr>
  </property>
</Properties>
</file>