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146" w:rsidRPr="00B85ED1" w:rsidRDefault="00A16146">
      <w:pPr>
        <w:pStyle w:val="Frslagsrubrik"/>
      </w:pPr>
      <w:r w:rsidRPr="00B85ED1">
        <w:t>Förslag till riksdagsbeslut</w:t>
      </w:r>
    </w:p>
    <w:p w:rsidR="00A16146" w:rsidRPr="00B85ED1" w:rsidRDefault="00A16146">
      <w:pPr>
        <w:pStyle w:val="Hemstlatt"/>
        <w:ind w:left="0"/>
      </w:pPr>
      <w:r w:rsidRPr="00B85ED1">
        <w:t>Riksdagen tillkännager för regeringen som sin mening vad som anförs i motionen om ökad mobiltäckning i gle</w:t>
      </w:r>
      <w:r w:rsidRPr="00B85ED1">
        <w:t>s</w:t>
      </w:r>
      <w:r w:rsidRPr="00B85ED1">
        <w:t>bygd.</w:t>
      </w:r>
    </w:p>
    <w:p w:rsidR="00A16146" w:rsidRPr="00B85ED1" w:rsidRDefault="00A16146">
      <w:pPr>
        <w:pStyle w:val="Rubrik1"/>
      </w:pPr>
      <w:r w:rsidRPr="00B85ED1">
        <w:t>Motivering</w:t>
      </w:r>
    </w:p>
    <w:p w:rsidR="00A16146" w:rsidRPr="00B85ED1" w:rsidRDefault="00A16146">
      <w:r w:rsidRPr="00B85ED1">
        <w:t>En god mobiltäckning är en nyckelfaktor för att ett område ska ha någon som helst dragningskraft för enskilda och företag. Hela vårt samhälle bygger på tillförlitlig mobil kommunikation. Sverige ligger i framkant på området och vi var föst i världen med 4G-tekniken. Men detta till trots återkommer mobi</w:t>
      </w:r>
      <w:r w:rsidRPr="00B85ED1">
        <w:t>l</w:t>
      </w:r>
      <w:r w:rsidRPr="00B85ED1">
        <w:t>täckningsfrågan med jämna mellanrum i debatten, såväl i riksdagens kamm</w:t>
      </w:r>
      <w:r w:rsidRPr="00B85ED1">
        <w:t>a</w:t>
      </w:r>
      <w:r w:rsidRPr="00B85ED1">
        <w:t>re som annorstädes. Bakgrunden är i huvudsak ett missnöje med de vita fläckar som fortfarande finns i täckningen. Men även bristande kapacitet och missvisande konsumentinformation hos operatörerna vållar debatt.</w:t>
      </w:r>
    </w:p>
    <w:p w:rsidR="00A16146" w:rsidRPr="00B85ED1" w:rsidRDefault="00A16146">
      <w:pPr>
        <w:pStyle w:val="Normaltindrag"/>
      </w:pPr>
      <w:r w:rsidRPr="00B85ED1">
        <w:t>Post- och telestyrelsens (PTS) stickprovsmätningar visar brister i utkanten av flera operatörers täckningskartor. Det står helt klart att det har stor betyde</w:t>
      </w:r>
      <w:r w:rsidRPr="00B85ED1">
        <w:t>l</w:t>
      </w:r>
      <w:r w:rsidRPr="00B85ED1">
        <w:t>se vilken mobiltelefon man använder och hur man använder den. Med hand</w:t>
      </w:r>
      <w:r w:rsidRPr="00B85ED1">
        <w:t>s</w:t>
      </w:r>
      <w:r w:rsidRPr="00B85ED1">
        <w:t>free ökar exempelvis mottagningsförmågan väsentligt. Konsumentinform</w:t>
      </w:r>
      <w:r w:rsidRPr="00B85ED1">
        <w:t>a</w:t>
      </w:r>
      <w:r w:rsidRPr="00B85ED1">
        <w:t>tionen måste bli bättre och vi välkomnar initiativet från it-ministern och PTS att lyfta upp frågan om bättre konsumentmärkning av mobiltelefoner till EU-nivå.</w:t>
      </w:r>
    </w:p>
    <w:p w:rsidR="00A16146" w:rsidRPr="00B85ED1" w:rsidRDefault="00A16146">
      <w:pPr>
        <w:pStyle w:val="Normaltindrag"/>
      </w:pPr>
      <w:r w:rsidRPr="00B85ED1">
        <w:t xml:space="preserve">Men det är trots allt så att det är marknaden som bygger ut mobilnät på kommersiella grunder. Det är naturligtvis en rimlig grundprincip. Därför kommer också i fortsättningen finnas områden i landet utan master </w:t>
      </w:r>
      <w:r w:rsidRPr="00B85ED1">
        <w:t>och ba</w:t>
      </w:r>
      <w:r w:rsidRPr="00B85ED1">
        <w:t>s</w:t>
      </w:r>
      <w:r w:rsidRPr="00B85ED1">
        <w:t>stationer. Men det finns sätt att understödja utökad mobiltäckning. I Norge tog rege</w:t>
      </w:r>
      <w:r w:rsidRPr="00B85ED1">
        <w:t>r</w:t>
      </w:r>
      <w:r w:rsidRPr="00B85ED1">
        <w:t>ingen för ett antal år sedan ett initiativ och lät bredbandsstöden även omfatta mobiltäckning. Norska kommuner har kunnat utnyttja statsbidrag och själva bidragit med insatser för att bygga ut mobilnät i glesbygd via upphan</w:t>
      </w:r>
      <w:r w:rsidRPr="00B85ED1">
        <w:t>d</w:t>
      </w:r>
      <w:r w:rsidRPr="00B85ED1">
        <w:t xml:space="preserve">ling av operatörer. Modellen kallas “spleiselag” och har gett 80 norska byar </w:t>
      </w:r>
      <w:r w:rsidRPr="00B85ED1">
        <w:lastRenderedPageBreak/>
        <w:t>täckning. På så vis har det skapats kommersiella möjligheter för operatörerna och nya områden har kunnat få mobiltäckni</w:t>
      </w:r>
      <w:r w:rsidRPr="00B85ED1">
        <w:t>ng.</w:t>
      </w:r>
    </w:p>
    <w:p w:rsidR="00A16146" w:rsidRPr="00B85ED1" w:rsidRDefault="00A16146">
      <w:pPr>
        <w:pStyle w:val="Normaltindrag"/>
      </w:pPr>
      <w:r w:rsidRPr="00B85ED1">
        <w:t>Modellen är en form av offentlig-privat-samverkan, så kallad OPS. Rege</w:t>
      </w:r>
      <w:r w:rsidRPr="00B85ED1">
        <w:t>r</w:t>
      </w:r>
      <w:r w:rsidRPr="00B85ED1">
        <w:t>in</w:t>
      </w:r>
      <w:r w:rsidRPr="00B85ED1">
        <w:t>g</w:t>
      </w:r>
      <w:r w:rsidRPr="00B85ED1">
        <w:t>en bör studera det norska exemplet och se över möjligheten att med hjälp av OPS få mobiltäckning i fler delar av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85ED1">
        <w:trPr>
          <w:cantSplit/>
        </w:trPr>
        <w:tc>
          <w:tcPr>
            <w:tcW w:w="3046" w:type="dxa"/>
          </w:tcPr>
          <w:p w:rsidR="00A16146" w:rsidRPr="00B85ED1" w:rsidRDefault="00A16146">
            <w:pPr>
              <w:pStyle w:val="UnderskriftDatum"/>
              <w:spacing w:before="240"/>
            </w:pPr>
            <w:r w:rsidRPr="00B85ED1">
              <w:t>Stockholm den 1 oktober 2013</w:t>
            </w:r>
          </w:p>
        </w:tc>
        <w:tc>
          <w:tcPr>
            <w:tcW w:w="3047" w:type="dxa"/>
          </w:tcPr>
          <w:p w:rsidR="00A16146" w:rsidRPr="00B85ED1" w:rsidRDefault="00A16146">
            <w:pPr>
              <w:pStyle w:val="Underskrifter"/>
              <w:spacing w:before="240"/>
            </w:pPr>
          </w:p>
        </w:tc>
      </w:tr>
      <w:tr w:rsidR="00000000" w:rsidRPr="00B85ED1">
        <w:trPr>
          <w:cantSplit/>
        </w:trPr>
        <w:tc>
          <w:tcPr>
            <w:tcW w:w="3046" w:type="dxa"/>
          </w:tcPr>
          <w:p w:rsidR="00A16146" w:rsidRPr="00B85ED1" w:rsidRDefault="00A16146">
            <w:pPr>
              <w:pStyle w:val="Underskrifter"/>
            </w:pPr>
            <w:r w:rsidRPr="00B85ED1">
              <w:t>Lars-Axel Nordell (KD)</w:t>
            </w:r>
          </w:p>
        </w:tc>
        <w:tc>
          <w:tcPr>
            <w:tcW w:w="3046" w:type="dxa"/>
          </w:tcPr>
          <w:p w:rsidR="00A16146" w:rsidRPr="00B85ED1" w:rsidRDefault="00A16146">
            <w:pPr>
              <w:pStyle w:val="Underskrifter"/>
            </w:pPr>
          </w:p>
        </w:tc>
      </w:tr>
    </w:tbl>
    <w:p w:rsidR="00A16146" w:rsidRPr="00B85ED1" w:rsidRDefault="00A16146">
      <w:pPr>
        <w:pStyle w:val="Normaltindrag"/>
      </w:pPr>
    </w:p>
    <w:sectPr w:rsidR="00A16146" w:rsidRPr="00B85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146" w:rsidRPr="00B85ED1" w:rsidRDefault="00A16146">
      <w:r w:rsidRPr="00B85ED1">
        <w:separator/>
      </w:r>
    </w:p>
  </w:endnote>
  <w:endnote w:type="continuationSeparator" w:id="0">
    <w:p w:rsidR="00A16146" w:rsidRPr="00B85ED1" w:rsidRDefault="00A16146">
      <w:r w:rsidRPr="00B85E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146" w:rsidRPr="00B85ED1" w:rsidRDefault="00B85ED1">
    <w:pPr>
      <w:pStyle w:val="Sidfot"/>
    </w:pPr>
    <w:r w:rsidRPr="00B85E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33413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146" w:rsidRDefault="00A161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6146" w:rsidRDefault="00A161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146" w:rsidRPr="00B85ED1" w:rsidRDefault="00B85ED1">
    <w:pPr>
      <w:pStyle w:val="Sidfot"/>
    </w:pPr>
    <w:r w:rsidRPr="00B85E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95751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146" w:rsidRDefault="00A161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6146" w:rsidRDefault="00A161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146" w:rsidRPr="00B85ED1" w:rsidRDefault="00B85ED1">
    <w:pPr>
      <w:pStyle w:val="Sidfot"/>
    </w:pPr>
    <w:r w:rsidRPr="00B85E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48995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146" w:rsidRDefault="00A161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6146" w:rsidRDefault="00A161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146" w:rsidRPr="00B85ED1" w:rsidRDefault="00A16146">
      <w:r w:rsidRPr="00B85ED1">
        <w:separator/>
      </w:r>
    </w:p>
  </w:footnote>
  <w:footnote w:type="continuationSeparator" w:id="0">
    <w:p w:rsidR="00A16146" w:rsidRPr="00B85ED1" w:rsidRDefault="00A16146">
      <w:r w:rsidRPr="00B85E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146" w:rsidRPr="00B85ED1" w:rsidRDefault="00B85ED1">
    <w:pPr>
      <w:pStyle w:val="Sidhuvud"/>
    </w:pPr>
    <w:r w:rsidRPr="00B85E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6420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146" w:rsidRDefault="00A161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6146" w:rsidRDefault="00A161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146" w:rsidRPr="00B85ED1" w:rsidRDefault="00B85ED1">
    <w:pPr>
      <w:pStyle w:val="Sidhuvud"/>
    </w:pPr>
    <w:r w:rsidRPr="00B85E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05891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146" w:rsidRDefault="00A161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6146" w:rsidRDefault="00A161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146" w:rsidRPr="00B85ED1" w:rsidRDefault="00A16146">
    <w:pPr>
      <w:pStyle w:val="FSHNormal"/>
      <w:tabs>
        <w:tab w:val="right" w:pos="5840"/>
      </w:tabs>
    </w:pPr>
    <w:r w:rsidRPr="00B85ED1">
      <w:br/>
    </w:r>
    <w:r w:rsidRPr="00B85ED1">
      <w:fldChar w:fldCharType="begin" w:fldLock="1"/>
    </w:r>
    <w:r w:rsidRPr="00B85ED1">
      <w:instrText xml:space="preserve"> DOCPROPERTY</w:instrText>
    </w:r>
    <w:r w:rsidRPr="00B85ED1">
      <w:rPr>
        <w:sz w:val="18"/>
      </w:rPr>
      <w:instrText xml:space="preserve"> "YearUser" *\charformat </w:instrText>
    </w:r>
    <w:r w:rsidRPr="00B85ED1">
      <w:fldChar w:fldCharType="separate"/>
    </w:r>
    <w:r w:rsidRPr="00B85ED1">
      <w:t>2013/14</w:t>
    </w:r>
    <w:r w:rsidRPr="00B85ED1">
      <w:fldChar w:fldCharType="end"/>
    </w:r>
    <w:r w:rsidRPr="00B85ED1">
      <w:t xml:space="preserve"> </w:t>
    </w:r>
    <w:r w:rsidRPr="00B85ED1">
      <w:tab/>
      <w:t xml:space="preserve">mnr: </w:t>
    </w:r>
    <w:r w:rsidRPr="00B85ED1">
      <w:fldChar w:fldCharType="begin" w:fldLock="1"/>
    </w:r>
    <w:r w:rsidRPr="00B85ED1">
      <w:instrText xml:space="preserve"> DOCPROPERTY</w:instrText>
    </w:r>
    <w:r w:rsidRPr="00B85ED1">
      <w:rPr>
        <w:sz w:val="18"/>
      </w:rPr>
      <w:instrText xml:space="preserve"> "Motionsnummer" *\charformat </w:instrText>
    </w:r>
    <w:r w:rsidRPr="00B85ED1">
      <w:fldChar w:fldCharType="separate"/>
    </w:r>
    <w:r w:rsidRPr="00B85ED1">
      <w:t>T231</w:t>
    </w:r>
    <w:r w:rsidRPr="00B85ED1">
      <w:fldChar w:fldCharType="end"/>
    </w:r>
    <w:r w:rsidRPr="00B85ED1">
      <w:br/>
    </w:r>
    <w:r w:rsidRPr="00B85ED1">
      <w:fldChar w:fldCharType="begin" w:fldLock="1"/>
    </w:r>
    <w:r w:rsidRPr="00B85ED1">
      <w:instrText xml:space="preserve"> DOCPROPERTY</w:instrText>
    </w:r>
    <w:r w:rsidRPr="00B85ED1">
      <w:rPr>
        <w:sz w:val="18"/>
      </w:rPr>
      <w:instrText xml:space="preserve"> "Samling" *\charformat </w:instrText>
    </w:r>
    <w:r w:rsidRPr="00B85ED1">
      <w:fldChar w:fldCharType="end"/>
    </w:r>
    <w:r w:rsidRPr="00B85ED1">
      <w:tab/>
      <w:t xml:space="preserve">pnr: </w:t>
    </w:r>
    <w:r w:rsidRPr="00B85ED1">
      <w:fldChar w:fldCharType="begin" w:fldLock="1"/>
    </w:r>
    <w:r w:rsidRPr="00B85ED1">
      <w:instrText xml:space="preserve"> DOCPROPERTY</w:instrText>
    </w:r>
    <w:r w:rsidRPr="00B85ED1">
      <w:rPr>
        <w:sz w:val="18"/>
      </w:rPr>
      <w:instrText xml:space="preserve"> "Partinummer" *\charformat </w:instrText>
    </w:r>
    <w:r w:rsidRPr="00B85ED1">
      <w:fldChar w:fldCharType="separate"/>
    </w:r>
    <w:r w:rsidRPr="00B85ED1">
      <w:t>KD608</w:t>
    </w:r>
    <w:r w:rsidRPr="00B85ED1">
      <w:fldChar w:fldCharType="end"/>
    </w:r>
  </w:p>
  <w:p w:rsidR="00A16146" w:rsidRPr="00B85ED1" w:rsidRDefault="00A16146">
    <w:pPr>
      <w:pStyle w:val="FSHRub1"/>
    </w:pPr>
    <w:r w:rsidRPr="00B85ED1">
      <w:t>Motion till riksdagen</w:t>
    </w:r>
    <w:r w:rsidRPr="00B85ED1">
      <w:br/>
    </w:r>
    <w:r w:rsidRPr="00B85ED1">
      <w:fldChar w:fldCharType="begin" w:fldLock="1"/>
    </w:r>
    <w:r w:rsidRPr="00B85ED1">
      <w:instrText xml:space="preserve"> DOCPROPERTY "YearUser" *\charformat </w:instrText>
    </w:r>
    <w:r w:rsidRPr="00B85ED1">
      <w:fldChar w:fldCharType="separate"/>
    </w:r>
    <w:r w:rsidRPr="00B85ED1">
      <w:t>2013/14</w:t>
    </w:r>
    <w:r w:rsidRPr="00B85ED1">
      <w:fldChar w:fldCharType="end"/>
    </w:r>
    <w:r w:rsidRPr="00B85ED1">
      <w:t>:</w:t>
    </w:r>
    <w:r w:rsidRPr="00B85ED1">
      <w:fldChar w:fldCharType="begin" w:fldLock="1"/>
    </w:r>
    <w:r w:rsidRPr="00B85ED1">
      <w:instrText xml:space="preserve"> DOCPROPERTY "Motionsnummer" *\charformat </w:instrText>
    </w:r>
    <w:r w:rsidRPr="00B85ED1">
      <w:fldChar w:fldCharType="separate"/>
    </w:r>
    <w:r w:rsidRPr="00B85ED1">
      <w:t>T231</w:t>
    </w:r>
    <w:r w:rsidRPr="00B85ED1">
      <w:fldChar w:fldCharType="end"/>
    </w:r>
  </w:p>
  <w:p w:rsidR="00A16146" w:rsidRPr="00B85ED1" w:rsidRDefault="00A16146">
    <w:pPr>
      <w:pStyle w:val="FSHNormalS5"/>
    </w:pPr>
    <w:r w:rsidRPr="00B85ED1">
      <w:fldChar w:fldCharType="begin" w:fldLock="1"/>
    </w:r>
    <w:r w:rsidRPr="00B85ED1">
      <w:instrText xml:space="preserve"> DOCPROPERTY "MotionarText" *\charformat </w:instrText>
    </w:r>
    <w:r w:rsidRPr="00B85ED1">
      <w:fldChar w:fldCharType="separate"/>
    </w:r>
    <w:r w:rsidRPr="00B85ED1">
      <w:t>av Lars-Axel Nordell (KD)</w:t>
    </w:r>
    <w:r w:rsidRPr="00B85ED1">
      <w:fldChar w:fldCharType="end"/>
    </w:r>
    <w:r w:rsidRPr="00B85ED1">
      <w:br/>
    </w:r>
    <w:r w:rsidRPr="00B85ED1">
      <w:fldChar w:fldCharType="begin" w:fldLock="1"/>
    </w:r>
    <w:r w:rsidRPr="00B85ED1">
      <w:instrText xml:space="preserve"> DOCPROPERTY "SvarFrasKort" *\charformat </w:instrText>
    </w:r>
    <w:r w:rsidRPr="00B85ED1">
      <w:fldChar w:fldCharType="end"/>
    </w:r>
  </w:p>
  <w:p w:rsidR="00A16146" w:rsidRPr="00B85ED1" w:rsidRDefault="00A16146">
    <w:pPr>
      <w:pStyle w:val="FSHTitel"/>
    </w:pPr>
    <w:r w:rsidRPr="00B85ED1">
      <w:fldChar w:fldCharType="begin" w:fldLock="1"/>
    </w:r>
    <w:r w:rsidRPr="00B85ED1">
      <w:instrText xml:space="preserve"> DOCPROPERTY</w:instrText>
    </w:r>
    <w:r w:rsidRPr="00B85ED1">
      <w:rPr>
        <w:sz w:val="18"/>
      </w:rPr>
      <w:instrText xml:space="preserve"> "RubrikSvar" *\charformat </w:instrText>
    </w:r>
    <w:r w:rsidRPr="00B85ED1">
      <w:fldChar w:fldCharType="separate"/>
    </w:r>
    <w:r w:rsidRPr="00B85ED1">
      <w:t>Nya grepp för ökad mobiltäckning</w:t>
    </w:r>
    <w:r w:rsidRPr="00B85ED1">
      <w:fldChar w:fldCharType="end"/>
    </w:r>
  </w:p>
  <w:p w:rsidR="00A16146" w:rsidRPr="00B85ED1" w:rsidRDefault="00A16146">
    <w:pPr>
      <w:pStyle w:val="Normal00"/>
    </w:pPr>
  </w:p>
  <w:p w:rsidR="00A16146" w:rsidRPr="00B85ED1" w:rsidRDefault="00A161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63480144">
    <w:abstractNumId w:val="13"/>
  </w:num>
  <w:num w:numId="2" w16cid:durableId="78869445">
    <w:abstractNumId w:val="11"/>
  </w:num>
  <w:num w:numId="3" w16cid:durableId="338191692">
    <w:abstractNumId w:val="14"/>
  </w:num>
  <w:num w:numId="4" w16cid:durableId="1583023986">
    <w:abstractNumId w:val="8"/>
  </w:num>
  <w:num w:numId="5" w16cid:durableId="1222903554">
    <w:abstractNumId w:val="3"/>
  </w:num>
  <w:num w:numId="6" w16cid:durableId="332491011">
    <w:abstractNumId w:val="2"/>
  </w:num>
  <w:num w:numId="7" w16cid:durableId="1870289256">
    <w:abstractNumId w:val="1"/>
  </w:num>
  <w:num w:numId="8" w16cid:durableId="1023168066">
    <w:abstractNumId w:val="0"/>
  </w:num>
  <w:num w:numId="9" w16cid:durableId="199636078">
    <w:abstractNumId w:val="9"/>
  </w:num>
  <w:num w:numId="10" w16cid:durableId="231548220">
    <w:abstractNumId w:val="7"/>
  </w:num>
  <w:num w:numId="11" w16cid:durableId="624429003">
    <w:abstractNumId w:val="6"/>
  </w:num>
  <w:num w:numId="12" w16cid:durableId="627394419">
    <w:abstractNumId w:val="5"/>
  </w:num>
  <w:num w:numId="13" w16cid:durableId="1167751146">
    <w:abstractNumId w:val="4"/>
  </w:num>
  <w:num w:numId="14" w16cid:durableId="824781543">
    <w:abstractNumId w:val="16"/>
  </w:num>
  <w:num w:numId="15" w16cid:durableId="162791783">
    <w:abstractNumId w:val="12"/>
  </w:num>
  <w:num w:numId="16" w16cid:durableId="618041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95646CD8-EE96-4B4D-B76D-C476B3FDD006}"/>
  </w:docVars>
  <w:rsids>
    <w:rsidRoot w:val="00B935C3"/>
    <w:rsid w:val="00A16146"/>
    <w:rsid w:val="00B85ED1"/>
    <w:rsid w:val="00B9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6F3599-947A-489A-8619-28732CD3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1862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KD608</vt:lpstr>
    </vt:vector>
  </TitlesOfParts>
  <Company>Riksdagen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KD608</dc:title>
  <dc:subject>KD608</dc:subject>
  <dc:creator>Riksdagen</dc:creator>
  <cp:keywords>Riksdagen</cp:keywords>
  <dc:description>AD-ändringar</dc:description>
  <cp:lastModifiedBy>Lars Brink</cp:lastModifiedBy>
  <cp:revision>2</cp:revision>
  <cp:lastPrinted>2013-11-21T09:36:00Z</cp:lastPrinted>
  <dcterms:created xsi:type="dcterms:W3CDTF">2025-12-17T23:58:00Z</dcterms:created>
  <dcterms:modified xsi:type="dcterms:W3CDTF">2025-12-17T23:58:00Z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DE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Nya grepp för ökad mobiltäckning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Nya grepp för ökad mobiltäckning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KD608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dg0713aa</vt:lpwstr>
  </property>
  <property fmtid="{D5CDD505-2E9C-101B-9397-08002B2CF9AE}" pid="46" name="MotionID">
    <vt:lpwstr>20132014000000750068000006080069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20132014000000750068000006080069</vt:lpwstr>
  </property>
  <property fmtid="{D5CDD505-2E9C-101B-9397-08002B2CF9AE}" pid="50" name="nummer">
    <vt:lpwstr>231</vt:lpwstr>
  </property>
  <property fmtid="{D5CDD505-2E9C-101B-9397-08002B2CF9AE}" pid="51" name="utskottsbeteckning">
    <vt:lpwstr>T</vt:lpwstr>
  </property>
  <property fmtid="{D5CDD505-2E9C-101B-9397-08002B2CF9AE}" pid="52" name="GlobalUID">
    <vt:lpwstr>{B4FB02FA-AF81-449D-B585-0BB243971C16}</vt:lpwstr>
  </property>
  <property fmtid="{D5CDD505-2E9C-101B-9397-08002B2CF9AE}" pid="53" name="Överföringar">
    <vt:i4>0</vt:i4>
  </property>
  <property fmtid="{D5CDD505-2E9C-101B-9397-08002B2CF9AE}" pid="54" name="Checksum">
    <vt:lpwstr>*1007531952272*</vt:lpwstr>
  </property>
  <property fmtid="{D5CDD505-2E9C-101B-9397-08002B2CF9AE}" pid="55" name="skuggnummer">
    <vt:lpwstr>403</vt:lpwstr>
  </property>
  <property fmtid="{D5CDD505-2E9C-101B-9397-08002B2CF9AE}" pid="56" name="urixVersion">
    <vt:lpwstr>4.6.0.0</vt:lpwstr>
  </property>
  <property fmtid="{D5CDD505-2E9C-101B-9397-08002B2CF9AE}" pid="57" name="urixOrigin">
    <vt:lpwstr>131121 10:37:30.622</vt:lpwstr>
  </property>
  <property fmtid="{D5CDD505-2E9C-101B-9397-08002B2CF9AE}" pid="58" name="urixGuid">
    <vt:lpwstr>{F138BFB2-8B61-48A0-B1EF-B8EDEAEC70CF}</vt:lpwstr>
  </property>
</Properties>
</file>