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D19AB" w:rsidR="00C57C2E" w:rsidP="00C57C2E" w:rsidRDefault="00C57C2E" w14:paraId="1FC6D79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53210BDAE52495983B96010D3A45559"/>
        </w:placeholder>
        <w15:appearance w15:val="hidden"/>
        <w:text/>
      </w:sdtPr>
      <w:sdtEndPr/>
      <w:sdtContent>
        <w:p w:rsidRPr="008D19AB" w:rsidR="00AF30DD" w:rsidP="00CC4C93" w:rsidRDefault="004D559F" w14:paraId="1FC6D79C" w14:textId="77777777">
          <w:pPr>
            <w:pStyle w:val="Rubrik1"/>
          </w:pPr>
          <w:r w:rsidRPr="008D19AB">
            <w:t>Förslag till riksdagsbeslut</w:t>
          </w:r>
        </w:p>
      </w:sdtContent>
    </w:sdt>
    <w:sdt>
      <w:sdtPr>
        <w:alias w:val="Förslag 1"/>
        <w:tag w:val="38c4a496-7eef-445d-a756-89e99f29088e"/>
        <w:id w:val="-660936137"/>
        <w:lock w:val="sdtLocked"/>
      </w:sdtPr>
      <w:sdtEndPr/>
      <w:sdtContent>
        <w:p w:rsidR="00F57ACD" w:rsidRDefault="004D559F" w14:paraId="1FC6D79D" w14:textId="77777777">
          <w:pPr>
            <w:pStyle w:val="Frslagstext"/>
          </w:pPr>
          <w:r>
            <w:t>Riksdagen tillkännager för regeringen som sin mening vad som anförs i motionen om en översyn av beskattningen av personaloptioner.</w:t>
          </w:r>
        </w:p>
      </w:sdtContent>
    </w:sdt>
    <w:p w:rsidRPr="008D19AB" w:rsidR="00AF30DD" w:rsidP="00AF30DD" w:rsidRDefault="000156D9" w14:paraId="1FC6D79E" w14:textId="77777777">
      <w:pPr>
        <w:pStyle w:val="Rubrik1"/>
      </w:pPr>
      <w:bookmarkStart w:name="MotionsStart" w:id="0"/>
      <w:bookmarkEnd w:id="0"/>
      <w:r w:rsidRPr="008D19AB">
        <w:t>Motivering</w:t>
      </w:r>
    </w:p>
    <w:p w:rsidRPr="008D19AB" w:rsidR="00973C17" w:rsidP="00973C17" w:rsidRDefault="00973C17" w14:paraId="1FC6D79F" w14:textId="77777777">
      <w:pPr>
        <w:pStyle w:val="Normalutanindragellerluft"/>
      </w:pPr>
      <w:r w:rsidRPr="008D19AB">
        <w:t>Sverige behöver många nya företag, särskilt innovativa företag som har tillväxtambitioner. För den som ger sig in i en sådan verksamhet är riskerna stora, inte bara för den som startar som ägare, och därmed riskerar sin tid och sitt kapital, utan även för den som byter en anställning i ett mer stabilt företag mot ett nystartat. En förutsättning för att lyckas är inte bara att själv vara en god entreprenör, utan att kunna rekrytera rätt.</w:t>
      </w:r>
    </w:p>
    <w:p w:rsidRPr="008D19AB" w:rsidR="00DC3B38" w:rsidP="00DC3B38" w:rsidRDefault="00DC3B38" w14:paraId="1FC6D7A0" w14:textId="77777777"/>
    <w:p w:rsidRPr="008D19AB" w:rsidR="00973C17" w:rsidP="00973C17" w:rsidRDefault="00CE0FDE" w14:paraId="1FC6D7A1" w14:textId="4AF0F26A">
      <w:pPr>
        <w:pStyle w:val="Normalutanindragellerluft"/>
      </w:pPr>
      <w:r>
        <w:t>För nya och växande</w:t>
      </w:r>
      <w:r w:rsidRPr="008D19AB" w:rsidR="00973C17">
        <w:t xml:space="preserve"> kunskapsintensiva företag kan det samtidigt vara svårt att bära höga lönekostnader, samtidigt som de personer som lämnar sina säkrare anställningar för att satsa på att jobba i ett nystartat företag kan efterfråga en kompensation för att man tar en större risk med sin anställning.</w:t>
      </w:r>
    </w:p>
    <w:p w:rsidRPr="008D19AB" w:rsidR="00DC3B38" w:rsidP="00DC3B38" w:rsidRDefault="00DC3B38" w14:paraId="1FC6D7A2" w14:textId="77777777"/>
    <w:p w:rsidRPr="008D19AB" w:rsidR="00973C17" w:rsidP="00973C17" w:rsidRDefault="00973C17" w14:paraId="1FC6D7A3" w14:textId="77777777">
      <w:pPr>
        <w:pStyle w:val="Normalutanindragellerluft"/>
      </w:pPr>
      <w:r w:rsidRPr="008D19AB">
        <w:t>Personaloptioner – som ger rätt att i framtiden få köpa aktier till ett i förväg bestämt pris eller i övrigt på förmånliga villkor – är då ett sätt att kunna attrahera kompetens som är med och delar risken och vinsten när man lyckas.</w:t>
      </w:r>
    </w:p>
    <w:p w:rsidRPr="008D19AB" w:rsidR="00DC3B38" w:rsidP="00DC3B38" w:rsidRDefault="00DC3B38" w14:paraId="1FC6D7A4" w14:textId="77777777"/>
    <w:p w:rsidRPr="008D19AB" w:rsidR="00973C17" w:rsidP="00973C17" w:rsidRDefault="00973C17" w14:paraId="1FC6D7A5" w14:textId="00DA2F8B">
      <w:pPr>
        <w:pStyle w:val="Normalutanindragellerluft"/>
      </w:pPr>
      <w:r w:rsidRPr="008D19AB">
        <w:t xml:space="preserve"> Alliansregeringen tillsatte i mars 2014 en utrednin</w:t>
      </w:r>
      <w:r w:rsidR="00CE0FDE">
        <w:t>g om skatteregler för incitamen</w:t>
      </w:r>
      <w:bookmarkStart w:name="_GoBack" w:id="1"/>
      <w:bookmarkEnd w:id="1"/>
      <w:r w:rsidRPr="008D19AB">
        <w:t>tsprogram. I kommittedirektivet (2014:33) konstateras att denna typ av finansiella instrument "kan vara ett viktigt verktyg för ägarstyrning, inte minst i nystartade och mindre företag".</w:t>
      </w:r>
    </w:p>
    <w:p w:rsidRPr="008D19AB" w:rsidR="00DC3B38" w:rsidP="00DC3B38" w:rsidRDefault="00DC3B38" w14:paraId="1FC6D7A6" w14:textId="77777777"/>
    <w:p w:rsidRPr="008D19AB" w:rsidR="00AF30DD" w:rsidP="00973C17" w:rsidRDefault="0035222E" w14:paraId="1FC6D7A7" w14:textId="77777777">
      <w:pPr>
        <w:pStyle w:val="Normalutanindragellerluft"/>
      </w:pPr>
      <w:r w:rsidRPr="008D19AB">
        <w:t xml:space="preserve">Beskattningen av personaloptioner behöver ses över, med det tydliga målet att förbättra villkoren för små och växande företag. </w:t>
      </w:r>
      <w:r w:rsidRPr="008D19AB" w:rsidR="00973C17">
        <w:t xml:space="preserve">En sådan reformering är en </w:t>
      </w:r>
      <w:r w:rsidRPr="008D19AB" w:rsidR="00DC3B38">
        <w:t xml:space="preserve">viktig </w:t>
      </w:r>
      <w:r w:rsidRPr="008D19AB" w:rsidR="00973C17">
        <w:t>pusselbit i arbetet med att skapa ett mer gynnsamt klimat för ett innovativt och kunskapsintensivt entreprenörskap i Sverige. Detta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7540E4B366E4B17B8481A027DA20A92"/>
        </w:placeholder>
        <w15:appearance w15:val="hidden"/>
      </w:sdtPr>
      <w:sdtEndPr/>
      <w:sdtContent>
        <w:p w:rsidRPr="009E153C" w:rsidR="00865E70" w:rsidP="008D19AB" w:rsidRDefault="008D19AB" w14:paraId="1FC6D7A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Pehrson (FP)</w:t>
            </w:r>
          </w:p>
        </w:tc>
      </w:tr>
    </w:tbl>
    <w:p w:rsidR="00C87C56" w:rsidRDefault="00C87C56" w14:paraId="1FC6D7AC" w14:textId="77777777"/>
    <w:sectPr w:rsidR="00C87C5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D7AE" w14:textId="77777777" w:rsidR="00973C17" w:rsidRDefault="00973C17" w:rsidP="000C1CAD">
      <w:pPr>
        <w:spacing w:line="240" w:lineRule="auto"/>
      </w:pPr>
      <w:r>
        <w:separator/>
      </w:r>
    </w:p>
  </w:endnote>
  <w:endnote w:type="continuationSeparator" w:id="0">
    <w:p w14:paraId="1FC6D7AF" w14:textId="77777777" w:rsidR="00973C17" w:rsidRDefault="00973C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6D7B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E0FD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6D7BA" w14:textId="77777777" w:rsidR="00666C5B" w:rsidRDefault="00666C5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6D7AC" w14:textId="77777777" w:rsidR="00973C17" w:rsidRDefault="00973C17" w:rsidP="000C1CAD">
      <w:pPr>
        <w:spacing w:line="240" w:lineRule="auto"/>
      </w:pPr>
      <w:r>
        <w:separator/>
      </w:r>
    </w:p>
  </w:footnote>
  <w:footnote w:type="continuationSeparator" w:id="0">
    <w:p w14:paraId="1FC6D7AD" w14:textId="77777777" w:rsidR="00973C17" w:rsidRDefault="00973C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FC6D7B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E0FDE" w14:paraId="1FC6D7B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529</w:t>
        </w:r>
      </w:sdtContent>
    </w:sdt>
  </w:p>
  <w:p w:rsidR="00467151" w:rsidP="00283E0F" w:rsidRDefault="00CE0FDE" w14:paraId="1FC6D7B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Christer Nylander och Johan Pehrson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D559F" w14:paraId="1FC6D7B8" w14:textId="23F06CF6">
        <w:pPr>
          <w:pStyle w:val="FSHRub2"/>
        </w:pPr>
        <w:r>
          <w:t>Beskattning av optioner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FC6D7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0149D84-0B84-4CBF-B3ED-D1056BDC8547},{D7C85B3A-001C-4079-BF01-5E87CF825C26}"/>
  </w:docVars>
  <w:rsids>
    <w:rsidRoot w:val="00973C17"/>
    <w:rsid w:val="00003CCB"/>
    <w:rsid w:val="00006BF0"/>
    <w:rsid w:val="00010168"/>
    <w:rsid w:val="00010DF8"/>
    <w:rsid w:val="00011724"/>
    <w:rsid w:val="00011F33"/>
    <w:rsid w:val="00012487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B6F66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6E90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339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22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0249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559F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0213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27F7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6C5B"/>
    <w:rsid w:val="00667F61"/>
    <w:rsid w:val="00671AA7"/>
    <w:rsid w:val="00672B87"/>
    <w:rsid w:val="00673460"/>
    <w:rsid w:val="006806B7"/>
    <w:rsid w:val="006822B9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0F65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19AB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3C17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59A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C56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0FDE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3B38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4A35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57ACD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C6D79B"/>
  <w15:chartTrackingRefBased/>
  <w15:docId w15:val="{ECBD9862-1D30-497E-9377-700FA8DD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3210BDAE52495983B96010D3A45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DBF87-B3A9-4FA9-AF1A-8595F11CE327}"/>
      </w:docPartPr>
      <w:docPartBody>
        <w:p w:rsidR="00E2735A" w:rsidRDefault="00E2735A">
          <w:pPr>
            <w:pStyle w:val="C53210BDAE52495983B96010D3A4555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540E4B366E4B17B8481A027DA20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C8268-6CCE-4BBF-B9B5-99163130EF75}"/>
      </w:docPartPr>
      <w:docPartBody>
        <w:p w:rsidR="00E2735A" w:rsidRDefault="00E2735A">
          <w:pPr>
            <w:pStyle w:val="97540E4B366E4B17B8481A027DA20A9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5A"/>
    <w:rsid w:val="00E2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53210BDAE52495983B96010D3A45559">
    <w:name w:val="C53210BDAE52495983B96010D3A45559"/>
  </w:style>
  <w:style w:type="paragraph" w:customStyle="1" w:styleId="68094707846F46559B1F8D8C0DCBE405">
    <w:name w:val="68094707846F46559B1F8D8C0DCBE405"/>
  </w:style>
  <w:style w:type="paragraph" w:customStyle="1" w:styleId="97540E4B366E4B17B8481A027DA20A92">
    <w:name w:val="97540E4B366E4B17B8481A027DA20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546</RubrikLookup>
    <MotionGuid xmlns="00d11361-0b92-4bae-a181-288d6a55b763">34ce8c89-2069-4d57-bc93-6e84fcad46c1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0816-AA0D-4AFC-AD36-5F712CCEEBF4}"/>
</file>

<file path=customXml/itemProps2.xml><?xml version="1.0" encoding="utf-8"?>
<ds:datastoreItem xmlns:ds="http://schemas.openxmlformats.org/officeDocument/2006/customXml" ds:itemID="{F64F3838-DED4-4330-BB48-44B5B68447ED}"/>
</file>

<file path=customXml/itemProps3.xml><?xml version="1.0" encoding="utf-8"?>
<ds:datastoreItem xmlns:ds="http://schemas.openxmlformats.org/officeDocument/2006/customXml" ds:itemID="{AFACFCC6-8DD9-400B-B541-4280CA5292AC}"/>
</file>

<file path=customXml/itemProps4.xml><?xml version="1.0" encoding="utf-8"?>
<ds:datastoreItem xmlns:ds="http://schemas.openxmlformats.org/officeDocument/2006/customXml" ds:itemID="{DB8C8C94-CFEF-49D2-BFFC-8D531D55C92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280</Words>
  <Characters>1526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201415FP4002 Beksattning av optioner</vt:lpstr>
      <vt:lpstr/>
    </vt:vector>
  </TitlesOfParts>
  <Company>Riksdagen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201415FP4002 Beksattning av optioner</dc:title>
  <dc:subject/>
  <dc:creator>It-avdelningen</dc:creator>
  <cp:keywords/>
  <dc:description/>
  <cp:lastModifiedBy>Eva Lindqvist</cp:lastModifiedBy>
  <cp:revision>8</cp:revision>
  <cp:lastPrinted>2014-11-06T09:16:00Z</cp:lastPrinted>
  <dcterms:created xsi:type="dcterms:W3CDTF">2014-11-06T09:15:00Z</dcterms:created>
  <dcterms:modified xsi:type="dcterms:W3CDTF">2015-09-07T12:54:00Z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*Z61B131AC0148*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http://filur.riksdagen.se/drop/DropOffLibrary/Z61B131AC0148.docx</vt:lpwstr>
  </property>
</Properties>
</file>