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D101493117400A880F57438FE32FE9"/>
        </w:placeholder>
        <w:text/>
      </w:sdtPr>
      <w:sdtEndPr/>
      <w:sdtContent>
        <w:p w:rsidRPr="009B062B" w:rsidR="00AF30DD" w:rsidP="00394BF2" w:rsidRDefault="00AF30DD" w14:paraId="2E8F5E53" w14:textId="77777777">
          <w:pPr>
            <w:pStyle w:val="Rubrik1"/>
            <w:spacing w:after="300"/>
          </w:pPr>
          <w:r w:rsidRPr="009B062B">
            <w:t>Förslag till riksdagsbeslut</w:t>
          </w:r>
        </w:p>
      </w:sdtContent>
    </w:sdt>
    <w:sdt>
      <w:sdtPr>
        <w:alias w:val="Yrkande 1"/>
        <w:tag w:val="f0fb1f4d-82e8-4f9a-9da3-ec610c382a1f"/>
        <w:id w:val="-1501581478"/>
        <w:lock w:val="sdtLocked"/>
      </w:sdtPr>
      <w:sdtEndPr/>
      <w:sdtContent>
        <w:p w:rsidR="00480E75" w:rsidRDefault="003F26E1" w14:paraId="2E8F5E54" w14:textId="77777777">
          <w:pPr>
            <w:pStyle w:val="Frslagstext"/>
            <w:numPr>
              <w:ilvl w:val="0"/>
              <w:numId w:val="0"/>
            </w:numPr>
          </w:pPr>
          <w:r>
            <w:t>Riksdagen ställer sig bakom det som anförs i motionen om mat och folkhälsa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6C7FFBA23848C7A77E3744A95F9D41"/>
        </w:placeholder>
        <w:text/>
      </w:sdtPr>
      <w:sdtEndPr/>
      <w:sdtContent>
        <w:p w:rsidRPr="009B062B" w:rsidR="006D79C9" w:rsidP="00333E95" w:rsidRDefault="006D79C9" w14:paraId="2E8F5E55" w14:textId="77777777">
          <w:pPr>
            <w:pStyle w:val="Rubrik1"/>
          </w:pPr>
          <w:r>
            <w:t>Motivering</w:t>
          </w:r>
        </w:p>
      </w:sdtContent>
    </w:sdt>
    <w:p w:rsidRPr="006E366D" w:rsidR="006E366D" w:rsidP="00DB315D" w:rsidRDefault="006E366D" w14:paraId="2E8F5E56" w14:textId="48921387">
      <w:pPr>
        <w:pStyle w:val="Normalutanindragellerluft"/>
      </w:pPr>
      <w:r w:rsidRPr="006E366D">
        <w:t>Folkhälsan i Sverige utvecklas överlag positivt. Men det finns utmaningar som till exempel att det finns stora hälsoskillnader mellan olika grupper i samhället. En del rör sig mycket genom vardagsmotion och träning, andra inte. En del äter nyttigt, medan andra äter mycket skräpmat. Under de senaste åren har hälsoklyftan mellan olika grup</w:t>
      </w:r>
      <w:r w:rsidR="00DB315D">
        <w:softHyphen/>
      </w:r>
      <w:r w:rsidRPr="006E366D">
        <w:t>per i samhället</w:t>
      </w:r>
      <w:r w:rsidRPr="005F2D26" w:rsidR="005F2D26">
        <w:t xml:space="preserve"> </w:t>
      </w:r>
      <w:r w:rsidRPr="006E366D" w:rsidR="005F2D26">
        <w:t>ökat</w:t>
      </w:r>
      <w:r w:rsidRPr="006E366D">
        <w:t>, där hälsa har blivit en klassfråga.</w:t>
      </w:r>
    </w:p>
    <w:p w:rsidRPr="006E366D" w:rsidR="006E366D" w:rsidP="00DB315D" w:rsidRDefault="006E366D" w14:paraId="2E8F5E57" w14:textId="2703EFD2">
      <w:r w:rsidRPr="006E366D">
        <w:t xml:space="preserve">Forskningen visar att det är viktigt att äta varierat, som fisk, kyckling, fibrer, frukt och grönt. Däremot bör vi undvika alltför mycket fett och socker, som friterat, godis, läsk och kakor. Felaktig kost kan leda till övervikt och fetma. Det kan i sin tur leda till </w:t>
      </w:r>
      <w:bookmarkStart w:name="_GoBack" w:id="1"/>
      <w:bookmarkEnd w:id="1"/>
      <w:r w:rsidRPr="006E366D">
        <w:t>ökad risk för att drabbas av olika sjukdomar, till exempel typ 2-diabetes, högt blodtryck, höga blodfetter och hjärt- och kärlsjukdomar. Fetma ökar också risken för vissa cancer</w:t>
      </w:r>
      <w:r w:rsidR="00DB315D">
        <w:softHyphen/>
      </w:r>
      <w:r w:rsidRPr="006E366D">
        <w:t xml:space="preserve">former, till exempel bröstcancer och prostatacancer. Det vi äter påverkar i allra högsta grad vår folkhälsa. </w:t>
      </w:r>
    </w:p>
    <w:p w:rsidRPr="006E366D" w:rsidR="006E366D" w:rsidP="00DB315D" w:rsidRDefault="006E366D" w14:paraId="2E8F5E58" w14:textId="1F428C86">
      <w:r w:rsidRPr="006E366D">
        <w:t>Det är viktigt att från politiskt håll se över möjligheten att ta fram olika typer av styrmedel för att få oss konsumenter att göra nyttigare väl när vi ska handla, så att vi hellre väljer frukt och grönt än godis, läsk och kakor.</w:t>
      </w:r>
    </w:p>
    <w:sdt>
      <w:sdtPr>
        <w:rPr>
          <w:i/>
          <w:noProof/>
        </w:rPr>
        <w:alias w:val="CC_Underskrifter"/>
        <w:tag w:val="CC_Underskrifter"/>
        <w:id w:val="583496634"/>
        <w:lock w:val="sdtContentLocked"/>
        <w:placeholder>
          <w:docPart w:val="31F892E454914093B0F9ABDAC88E67FC"/>
        </w:placeholder>
      </w:sdtPr>
      <w:sdtEndPr>
        <w:rPr>
          <w:i w:val="0"/>
          <w:noProof w:val="0"/>
        </w:rPr>
      </w:sdtEndPr>
      <w:sdtContent>
        <w:p w:rsidR="00394BF2" w:rsidP="00394BF2" w:rsidRDefault="00394BF2" w14:paraId="2E8F5E59" w14:textId="77777777"/>
        <w:p w:rsidRPr="008E0FE2" w:rsidR="004801AC" w:rsidP="00394BF2" w:rsidRDefault="00DB315D" w14:paraId="2E8F5E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BC7B07" w:rsidRDefault="00BC7B07" w14:paraId="2E8F5E5E" w14:textId="77777777"/>
    <w:sectPr w:rsidR="00BC7B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5E60" w14:textId="77777777" w:rsidR="006E366D" w:rsidRDefault="006E366D" w:rsidP="000C1CAD">
      <w:pPr>
        <w:spacing w:line="240" w:lineRule="auto"/>
      </w:pPr>
      <w:r>
        <w:separator/>
      </w:r>
    </w:p>
  </w:endnote>
  <w:endnote w:type="continuationSeparator" w:id="0">
    <w:p w14:paraId="2E8F5E61" w14:textId="77777777" w:rsidR="006E366D" w:rsidRDefault="006E3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5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5E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5E6F" w14:textId="77777777" w:rsidR="00262EA3" w:rsidRPr="00394BF2" w:rsidRDefault="00262EA3" w:rsidP="00394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5E5E" w14:textId="77777777" w:rsidR="006E366D" w:rsidRDefault="006E366D" w:rsidP="000C1CAD">
      <w:pPr>
        <w:spacing w:line="240" w:lineRule="auto"/>
      </w:pPr>
      <w:r>
        <w:separator/>
      </w:r>
    </w:p>
  </w:footnote>
  <w:footnote w:type="continuationSeparator" w:id="0">
    <w:p w14:paraId="2E8F5E5F" w14:textId="77777777" w:rsidR="006E366D" w:rsidRDefault="006E3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8F5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F5E71" wp14:anchorId="2E8F5E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15D" w14:paraId="2E8F5E74" w14:textId="77777777">
                          <w:pPr>
                            <w:jc w:val="right"/>
                          </w:pPr>
                          <w:sdt>
                            <w:sdtPr>
                              <w:alias w:val="CC_Noformat_Partikod"/>
                              <w:tag w:val="CC_Noformat_Partikod"/>
                              <w:id w:val="-53464382"/>
                              <w:placeholder>
                                <w:docPart w:val="F4E9FCD91F3F4093AE901BF995F70484"/>
                              </w:placeholder>
                              <w:text/>
                            </w:sdtPr>
                            <w:sdtEndPr/>
                            <w:sdtContent>
                              <w:r w:rsidR="006E366D">
                                <w:t>S</w:t>
                              </w:r>
                            </w:sdtContent>
                          </w:sdt>
                          <w:sdt>
                            <w:sdtPr>
                              <w:alias w:val="CC_Noformat_Partinummer"/>
                              <w:tag w:val="CC_Noformat_Partinummer"/>
                              <w:id w:val="-1709555926"/>
                              <w:placeholder>
                                <w:docPart w:val="000BEB974D154F9C8BB19661365813F2"/>
                              </w:placeholder>
                              <w:text/>
                            </w:sdtPr>
                            <w:sdtEndPr/>
                            <w:sdtContent>
                              <w:r w:rsidR="006E366D">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8F5E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15D" w14:paraId="2E8F5E74" w14:textId="77777777">
                    <w:pPr>
                      <w:jc w:val="right"/>
                    </w:pPr>
                    <w:sdt>
                      <w:sdtPr>
                        <w:alias w:val="CC_Noformat_Partikod"/>
                        <w:tag w:val="CC_Noformat_Partikod"/>
                        <w:id w:val="-53464382"/>
                        <w:placeholder>
                          <w:docPart w:val="F4E9FCD91F3F4093AE901BF995F70484"/>
                        </w:placeholder>
                        <w:text/>
                      </w:sdtPr>
                      <w:sdtEndPr/>
                      <w:sdtContent>
                        <w:r w:rsidR="006E366D">
                          <w:t>S</w:t>
                        </w:r>
                      </w:sdtContent>
                    </w:sdt>
                    <w:sdt>
                      <w:sdtPr>
                        <w:alias w:val="CC_Noformat_Partinummer"/>
                        <w:tag w:val="CC_Noformat_Partinummer"/>
                        <w:id w:val="-1709555926"/>
                        <w:placeholder>
                          <w:docPart w:val="000BEB974D154F9C8BB19661365813F2"/>
                        </w:placeholder>
                        <w:text/>
                      </w:sdtPr>
                      <w:sdtEndPr/>
                      <w:sdtContent>
                        <w:r w:rsidR="006E366D">
                          <w:t>1042</w:t>
                        </w:r>
                      </w:sdtContent>
                    </w:sdt>
                  </w:p>
                </w:txbxContent>
              </v:textbox>
              <w10:wrap anchorx="page"/>
            </v:shape>
          </w:pict>
        </mc:Fallback>
      </mc:AlternateContent>
    </w:r>
  </w:p>
  <w:p w:rsidRPr="00293C4F" w:rsidR="00262EA3" w:rsidP="00776B74" w:rsidRDefault="00262EA3" w14:paraId="2E8F5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8F5E64" w14:textId="77777777">
    <w:pPr>
      <w:jc w:val="right"/>
    </w:pPr>
  </w:p>
  <w:p w:rsidR="00262EA3" w:rsidP="00776B74" w:rsidRDefault="00262EA3" w14:paraId="2E8F5E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15D" w14:paraId="2E8F5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8F5E73" wp14:anchorId="2E8F5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15D" w14:paraId="2E8F5E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366D">
          <w:t>S</w:t>
        </w:r>
      </w:sdtContent>
    </w:sdt>
    <w:sdt>
      <w:sdtPr>
        <w:alias w:val="CC_Noformat_Partinummer"/>
        <w:tag w:val="CC_Noformat_Partinummer"/>
        <w:id w:val="-2014525982"/>
        <w:text/>
      </w:sdtPr>
      <w:sdtEndPr/>
      <w:sdtContent>
        <w:r w:rsidR="006E366D">
          <w:t>1042</w:t>
        </w:r>
      </w:sdtContent>
    </w:sdt>
  </w:p>
  <w:p w:rsidRPr="008227B3" w:rsidR="00262EA3" w:rsidP="008227B3" w:rsidRDefault="00DB315D" w14:paraId="2E8F5E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15D" w14:paraId="2E8F5E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:1440</w:t>
        </w:r>
      </w:sdtContent>
    </w:sdt>
  </w:p>
  <w:p w:rsidR="00262EA3" w:rsidP="00E03A3D" w:rsidRDefault="00DB315D" w14:paraId="2E8F5E6C"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6E366D" w14:paraId="2E8F5E6D" w14:textId="77777777">
        <w:pPr>
          <w:pStyle w:val="FSHRub2"/>
        </w:pPr>
        <w:r>
          <w:t>Kost för folkhemmet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8F5E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BE4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E33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66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66BF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C22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70B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2B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8E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36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F2"/>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6E1"/>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7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FE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4C"/>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26"/>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BB"/>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6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D78"/>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0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15D"/>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D62"/>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F5E52"/>
  <w15:chartTrackingRefBased/>
  <w15:docId w15:val="{B59CD4CD-DC33-4178-95C5-BE60F3C1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101493117400A880F57438FE32FE9"/>
        <w:category>
          <w:name w:val="Allmänt"/>
          <w:gallery w:val="placeholder"/>
        </w:category>
        <w:types>
          <w:type w:val="bbPlcHdr"/>
        </w:types>
        <w:behaviors>
          <w:behavior w:val="content"/>
        </w:behaviors>
        <w:guid w:val="{38A551B4-8304-4039-B667-016D6BA00887}"/>
      </w:docPartPr>
      <w:docPartBody>
        <w:p w:rsidR="002903D1" w:rsidRDefault="002903D1">
          <w:pPr>
            <w:pStyle w:val="F5D101493117400A880F57438FE32FE9"/>
          </w:pPr>
          <w:r w:rsidRPr="005A0A93">
            <w:rPr>
              <w:rStyle w:val="Platshllartext"/>
            </w:rPr>
            <w:t>Förslag till riksdagsbeslut</w:t>
          </w:r>
        </w:p>
      </w:docPartBody>
    </w:docPart>
    <w:docPart>
      <w:docPartPr>
        <w:name w:val="A96C7FFBA23848C7A77E3744A95F9D41"/>
        <w:category>
          <w:name w:val="Allmänt"/>
          <w:gallery w:val="placeholder"/>
        </w:category>
        <w:types>
          <w:type w:val="bbPlcHdr"/>
        </w:types>
        <w:behaviors>
          <w:behavior w:val="content"/>
        </w:behaviors>
        <w:guid w:val="{B3F4199E-C8AA-47C4-882A-8F79E727FBFF}"/>
      </w:docPartPr>
      <w:docPartBody>
        <w:p w:rsidR="002903D1" w:rsidRDefault="002903D1">
          <w:pPr>
            <w:pStyle w:val="A96C7FFBA23848C7A77E3744A95F9D41"/>
          </w:pPr>
          <w:r w:rsidRPr="005A0A93">
            <w:rPr>
              <w:rStyle w:val="Platshllartext"/>
            </w:rPr>
            <w:t>Motivering</w:t>
          </w:r>
        </w:p>
      </w:docPartBody>
    </w:docPart>
    <w:docPart>
      <w:docPartPr>
        <w:name w:val="F4E9FCD91F3F4093AE901BF995F70484"/>
        <w:category>
          <w:name w:val="Allmänt"/>
          <w:gallery w:val="placeholder"/>
        </w:category>
        <w:types>
          <w:type w:val="bbPlcHdr"/>
        </w:types>
        <w:behaviors>
          <w:behavior w:val="content"/>
        </w:behaviors>
        <w:guid w:val="{7266573C-2E31-4282-B2DD-F71394FEBF25}"/>
      </w:docPartPr>
      <w:docPartBody>
        <w:p w:rsidR="002903D1" w:rsidRDefault="002903D1">
          <w:pPr>
            <w:pStyle w:val="F4E9FCD91F3F4093AE901BF995F70484"/>
          </w:pPr>
          <w:r>
            <w:rPr>
              <w:rStyle w:val="Platshllartext"/>
            </w:rPr>
            <w:t xml:space="preserve"> </w:t>
          </w:r>
        </w:p>
      </w:docPartBody>
    </w:docPart>
    <w:docPart>
      <w:docPartPr>
        <w:name w:val="000BEB974D154F9C8BB19661365813F2"/>
        <w:category>
          <w:name w:val="Allmänt"/>
          <w:gallery w:val="placeholder"/>
        </w:category>
        <w:types>
          <w:type w:val="bbPlcHdr"/>
        </w:types>
        <w:behaviors>
          <w:behavior w:val="content"/>
        </w:behaviors>
        <w:guid w:val="{FCF3C8CA-DD15-405B-A368-86E502C05B7C}"/>
      </w:docPartPr>
      <w:docPartBody>
        <w:p w:rsidR="002903D1" w:rsidRDefault="002903D1">
          <w:pPr>
            <w:pStyle w:val="000BEB974D154F9C8BB19661365813F2"/>
          </w:pPr>
          <w:r>
            <w:t xml:space="preserve"> </w:t>
          </w:r>
        </w:p>
      </w:docPartBody>
    </w:docPart>
    <w:docPart>
      <w:docPartPr>
        <w:name w:val="31F892E454914093B0F9ABDAC88E67FC"/>
        <w:category>
          <w:name w:val="Allmänt"/>
          <w:gallery w:val="placeholder"/>
        </w:category>
        <w:types>
          <w:type w:val="bbPlcHdr"/>
        </w:types>
        <w:behaviors>
          <w:behavior w:val="content"/>
        </w:behaviors>
        <w:guid w:val="{7A528BE9-A2ED-4F22-9B47-2B69FDA78772}"/>
      </w:docPartPr>
      <w:docPartBody>
        <w:p w:rsidR="003A158D" w:rsidRDefault="003A1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D1"/>
    <w:rsid w:val="002903D1"/>
    <w:rsid w:val="003A1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101493117400A880F57438FE32FE9">
    <w:name w:val="F5D101493117400A880F57438FE32FE9"/>
  </w:style>
  <w:style w:type="paragraph" w:customStyle="1" w:styleId="9F9B8E0A710E467682F4721E529346D9">
    <w:name w:val="9F9B8E0A710E467682F4721E529346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BC6991C1C5472595933AEBA2CB9078">
    <w:name w:val="34BC6991C1C5472595933AEBA2CB9078"/>
  </w:style>
  <w:style w:type="paragraph" w:customStyle="1" w:styleId="A96C7FFBA23848C7A77E3744A95F9D41">
    <w:name w:val="A96C7FFBA23848C7A77E3744A95F9D41"/>
  </w:style>
  <w:style w:type="paragraph" w:customStyle="1" w:styleId="6C1DC6007EF7460893B737CB2772C07C">
    <w:name w:val="6C1DC6007EF7460893B737CB2772C07C"/>
  </w:style>
  <w:style w:type="paragraph" w:customStyle="1" w:styleId="87C8B82383564F55BF825C10D38763EE">
    <w:name w:val="87C8B82383564F55BF825C10D38763EE"/>
  </w:style>
  <w:style w:type="paragraph" w:customStyle="1" w:styleId="F4E9FCD91F3F4093AE901BF995F70484">
    <w:name w:val="F4E9FCD91F3F4093AE901BF995F70484"/>
  </w:style>
  <w:style w:type="paragraph" w:customStyle="1" w:styleId="000BEB974D154F9C8BB19661365813F2">
    <w:name w:val="000BEB974D154F9C8BB1966136581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40CAC-B209-43BE-B809-A2046C35965B}"/>
</file>

<file path=customXml/itemProps2.xml><?xml version="1.0" encoding="utf-8"?>
<ds:datastoreItem xmlns:ds="http://schemas.openxmlformats.org/officeDocument/2006/customXml" ds:itemID="{0ED04172-74B6-4665-A5B1-B8BC14457263}"/>
</file>

<file path=customXml/itemProps3.xml><?xml version="1.0" encoding="utf-8"?>
<ds:datastoreItem xmlns:ds="http://schemas.openxmlformats.org/officeDocument/2006/customXml" ds:itemID="{99439CE3-0AF8-423C-B8D8-E493FCA92AA8}"/>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1153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S1042 Kost för folkhemmet</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