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6D0A76398BE4172BC92A1643A3C5DF4"/>
        </w:placeholder>
        <w:text/>
      </w:sdtPr>
      <w:sdtEndPr/>
      <w:sdtContent>
        <w:p w:rsidRPr="009B062B" w:rsidR="00AF30DD" w:rsidP="00DA28CE" w:rsidRDefault="00AF30DD" w14:paraId="7A0DB7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f3411e-b6a8-4817-b717-c3bd4472ee1d"/>
        <w:id w:val="364641203"/>
        <w:lock w:val="sdtLocked"/>
      </w:sdtPr>
      <w:sdtEndPr/>
      <w:sdtContent>
        <w:p w:rsidR="004E5D63" w:rsidRDefault="00D712EA" w14:paraId="7A0DB71F" w14:textId="77777777">
          <w:pPr>
            <w:pStyle w:val="Frslagstext"/>
          </w:pPr>
          <w:r>
            <w:t>Riksdagen avslår propositionen.</w:t>
          </w:r>
        </w:p>
      </w:sdtContent>
    </w:sdt>
    <w:sdt>
      <w:sdtPr>
        <w:alias w:val="Yrkande 2"/>
        <w:tag w:val="36ead5ce-611a-477a-8d86-493b7784fd68"/>
        <w:id w:val="2116099722"/>
        <w:lock w:val="sdtLocked"/>
      </w:sdtPr>
      <w:sdtEndPr/>
      <w:sdtContent>
        <w:p w:rsidR="004E5D63" w:rsidRDefault="00D712EA" w14:paraId="7A0DB720" w14:textId="382EE5EE">
          <w:pPr>
            <w:pStyle w:val="Frslagstext"/>
          </w:pPr>
          <w:r>
            <w:t xml:space="preserve">Riksdagen ställer sig bakom det som anförs i motionen om att avskaffa </w:t>
          </w:r>
          <w:r w:rsidR="00A1312F">
            <w:t xml:space="preserve">den </w:t>
          </w:r>
          <w:r>
            <w:t>befintlig</w:t>
          </w:r>
          <w:r w:rsidR="00A1312F">
            <w:t>a</w:t>
          </w:r>
          <w:r>
            <w:t xml:space="preserve"> sekretessregel</w:t>
          </w:r>
          <w:r w:rsidR="00A1312F">
            <w:t>n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357C764FB54B78B2528380435E9BAB"/>
        </w:placeholder>
        <w:text/>
      </w:sdtPr>
      <w:sdtEndPr/>
      <w:sdtContent>
        <w:p w:rsidRPr="009B062B" w:rsidR="006D79C9" w:rsidP="00333E95" w:rsidRDefault="006D79C9" w14:paraId="7A0DB721" w14:textId="77777777">
          <w:pPr>
            <w:pStyle w:val="Rubrik1"/>
          </w:pPr>
          <w:r>
            <w:t>Motivering</w:t>
          </w:r>
        </w:p>
      </w:sdtContent>
    </w:sdt>
    <w:p w:rsidRPr="0086513C" w:rsidR="00813D24" w:rsidP="0086513C" w:rsidRDefault="001338B4" w14:paraId="7A0DB722" w14:textId="3D5D2DC9">
      <w:pPr>
        <w:pStyle w:val="Normalutanindragellerluft"/>
      </w:pPr>
      <w:r w:rsidRPr="0086513C">
        <w:t>Nu aktuell proposition berör en författningsteknisk lagändring</w:t>
      </w:r>
      <w:r w:rsidRPr="0086513C" w:rsidR="00813D24">
        <w:t xml:space="preserve"> som syftar till att bibe</w:t>
      </w:r>
      <w:r w:rsidR="00161EB0">
        <w:softHyphen/>
      </w:r>
      <w:r w:rsidRPr="0086513C" w:rsidR="00813D24">
        <w:t>hålla sekretessen för uppgifter om personliga förhållanden såsom namn och person</w:t>
      </w:r>
      <w:r w:rsidR="00161EB0">
        <w:softHyphen/>
      </w:r>
      <w:r w:rsidRPr="0086513C" w:rsidR="00813D24">
        <w:t xml:space="preserve">nummer, om det inte står klart att uppgiften kan röjas utan att den som uppgiften rör lider men, för enskilda som lämnat stödförklaring för ett europeiskt medborgarinitiativ enligt </w:t>
      </w:r>
      <w:r w:rsidRPr="0086513C" w:rsidR="000400A5">
        <w:t xml:space="preserve">den </w:t>
      </w:r>
      <w:r w:rsidRPr="0086513C" w:rsidR="00813D24">
        <w:t xml:space="preserve">nya </w:t>
      </w:r>
      <w:r w:rsidRPr="0086513C" w:rsidR="000400A5">
        <w:t xml:space="preserve">EU-förordning som ersätter </w:t>
      </w:r>
      <w:r w:rsidRPr="0086513C" w:rsidR="00813D24">
        <w:t>förordning</w:t>
      </w:r>
      <w:r w:rsidRPr="0086513C" w:rsidR="000400A5">
        <w:t xml:space="preserve"> 211/2011 om medborgarinitiativet</w:t>
      </w:r>
      <w:r w:rsidRPr="0086513C" w:rsidR="00813D24">
        <w:t xml:space="preserve">. </w:t>
      </w:r>
    </w:p>
    <w:p w:rsidR="00880804" w:rsidP="0086513C" w:rsidRDefault="000400A5" w14:paraId="7A0DB723" w14:textId="2C37271E">
      <w:r>
        <w:t xml:space="preserve">Sverigedemokraterna motsatte sig denna sekretessbestämmelse </w:t>
      </w:r>
      <w:r w:rsidR="00880804">
        <w:t xml:space="preserve">redan </w:t>
      </w:r>
      <w:r>
        <w:t>vid den förra riksdagsbehandlingen</w:t>
      </w:r>
      <w:r w:rsidR="00880804">
        <w:t xml:space="preserve"> i november 2017 och anförde då att det allmänna s</w:t>
      </w:r>
      <w:r w:rsidRPr="00813D24" w:rsidR="00813D24">
        <w:t xml:space="preserve">om huvudregel bör </w:t>
      </w:r>
      <w:r w:rsidR="00880804">
        <w:t>vara</w:t>
      </w:r>
      <w:r w:rsidRPr="00813D24" w:rsidR="00813D24">
        <w:t xml:space="preserve"> synnerligen restriktiv med att införa sekretessbestämmelser på områden där det inte redan finns</w:t>
      </w:r>
      <w:r w:rsidR="00880804">
        <w:t xml:space="preserve"> och att de</w:t>
      </w:r>
      <w:r w:rsidRPr="00813D24" w:rsidR="00813D24">
        <w:t xml:space="preserve">t allmännas intresse av insyn i fråga om vilka som kan tänkas stå bakom ett medborgarinitiativ </w:t>
      </w:r>
      <w:r w:rsidR="00880804">
        <w:t>är stort</w:t>
      </w:r>
      <w:r w:rsidRPr="00813D24" w:rsidR="00813D24">
        <w:t xml:space="preserve">. </w:t>
      </w:r>
      <w:r w:rsidR="00880804">
        <w:t xml:space="preserve">Vidare lyfte Sverigedemokraterna </w:t>
      </w:r>
      <w:r w:rsidR="00936D27">
        <w:t xml:space="preserve">fram </w:t>
      </w:r>
      <w:r w:rsidR="00880804">
        <w:t xml:space="preserve">att </w:t>
      </w:r>
      <w:r w:rsidRPr="00813D24" w:rsidR="00813D24">
        <w:t xml:space="preserve">det finns </w:t>
      </w:r>
      <w:r w:rsidR="00880804">
        <w:t xml:space="preserve">ett </w:t>
      </w:r>
      <w:r w:rsidRPr="00813D24" w:rsidR="00813D24">
        <w:t>berättiga</w:t>
      </w:r>
      <w:r w:rsidR="00880804">
        <w:t>t</w:t>
      </w:r>
      <w:r w:rsidRPr="00813D24" w:rsidR="00813D24">
        <w:t xml:space="preserve"> intresse av att veta om ett visst initiativ stöds enbart eller företrädes</w:t>
      </w:r>
      <w:r w:rsidR="00161EB0">
        <w:softHyphen/>
      </w:r>
      <w:r w:rsidRPr="00813D24" w:rsidR="00813D24">
        <w:t>vis av personer ur en viss socioekonomisk grupp eller från ett visst avgränsat geogra</w:t>
      </w:r>
      <w:r w:rsidR="00161EB0">
        <w:softHyphen/>
      </w:r>
      <w:r w:rsidRPr="00813D24" w:rsidR="00813D24">
        <w:t xml:space="preserve">fiskt område och att kunna göra en </w:t>
      </w:r>
      <w:r w:rsidR="000240F2">
        <w:t>bredare bild</w:t>
      </w:r>
      <w:r w:rsidRPr="00813D24" w:rsidR="00813D24">
        <w:t xml:space="preserve"> av hur anslutningen till ett visst med</w:t>
      </w:r>
      <w:r w:rsidR="00161EB0">
        <w:softHyphen/>
      </w:r>
      <w:bookmarkStart w:name="_GoBack" w:id="1"/>
      <w:bookmarkEnd w:id="1"/>
      <w:r w:rsidRPr="00813D24" w:rsidR="00813D24">
        <w:t xml:space="preserve">borgarinitiativ är representerad geografiskt och ekonomiskt. </w:t>
      </w:r>
      <w:r w:rsidR="00880804">
        <w:t xml:space="preserve">Vidare kan det </w:t>
      </w:r>
      <w:r w:rsidRPr="00813D24" w:rsidR="00813D24">
        <w:t>finnas intresse av att känna till vilka som stöder ett medborgarinitiativ på individnivå, såsom religiösa, fackliga eller politiska företrädare eller företrädare för näringslivet.</w:t>
      </w:r>
      <w:r w:rsidR="00880804">
        <w:t xml:space="preserve"> Därutöver noterade Sverigedemokraterna att </w:t>
      </w:r>
      <w:r w:rsidRPr="00813D24" w:rsidR="00813D24">
        <w:t xml:space="preserve">de kommunala instituten folkinitiativ och </w:t>
      </w:r>
      <w:r w:rsidRPr="00813D24" w:rsidR="00813D24">
        <w:lastRenderedPageBreak/>
        <w:t xml:space="preserve">medborgarförslag inte omfattas av någon särskild sekretessregel och att några tydliga indikationer på att enskilda avstår från att stödja ett folkinitiativ eller medborgarförslag på grund av detta inte finns. </w:t>
      </w:r>
    </w:p>
    <w:p w:rsidR="001338B4" w:rsidP="0086513C" w:rsidRDefault="00B52998" w14:paraId="7A0DB724" w14:textId="3906CB4E">
      <w:r>
        <w:t xml:space="preserve">Dessa argument gör sig alltjämt gällande. </w:t>
      </w:r>
      <w:r w:rsidRPr="00813D24" w:rsidR="00813D24">
        <w:t>Vi ser därför ingen anledning att införa en särskild regel om sekretess för stödförklaringar i enlighet med</w:t>
      </w:r>
      <w:r>
        <w:t xml:space="preserve"> den nya</w:t>
      </w:r>
      <w:r w:rsidRPr="00813D24" w:rsidR="00813D24">
        <w:t xml:space="preserve"> förordning</w:t>
      </w:r>
      <w:r>
        <w:t>en</w:t>
      </w:r>
      <w:r w:rsidRPr="00813D24" w:rsidR="00813D24">
        <w:t xml:space="preserve"> om medborgarinitiativ. Propositionen bör därför avslås</w:t>
      </w:r>
      <w:r>
        <w:t>.</w:t>
      </w:r>
      <w:r w:rsidR="000240F2">
        <w:t xml:space="preserve"> Riksdagen bör även tillkännage som sin mening att regeringen därtill ska återkomma till riksdagen med ett förslag på att avskaffa redan befintlig sekretessregel.</w:t>
      </w:r>
    </w:p>
    <w:sdt>
      <w:sdtPr>
        <w:alias w:val="CC_Underskrifter"/>
        <w:tag w:val="CC_Underskrifter"/>
        <w:id w:val="583496634"/>
        <w:lock w:val="sdtContentLocked"/>
        <w:placeholder>
          <w:docPart w:val="1213777F075B416094500F4C51F93A1A"/>
        </w:placeholder>
      </w:sdtPr>
      <w:sdtEndPr/>
      <w:sdtContent>
        <w:p w:rsidR="003D0A69" w:rsidP="003D0A69" w:rsidRDefault="003D0A69" w14:paraId="7A0DB725" w14:textId="77777777"/>
        <w:p w:rsidRPr="008E0FE2" w:rsidR="004801AC" w:rsidP="003D0A69" w:rsidRDefault="00161EB0" w14:paraId="7A0DB7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07C41" w:rsidRDefault="00F07C41" w14:paraId="7A0DB730" w14:textId="77777777"/>
    <w:sectPr w:rsidR="00F07C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DB732" w14:textId="77777777" w:rsidR="00BB2CC4" w:rsidRDefault="00BB2CC4" w:rsidP="000C1CAD">
      <w:pPr>
        <w:spacing w:line="240" w:lineRule="auto"/>
      </w:pPr>
      <w:r>
        <w:separator/>
      </w:r>
    </w:p>
  </w:endnote>
  <w:endnote w:type="continuationSeparator" w:id="0">
    <w:p w14:paraId="7A0DB733" w14:textId="77777777" w:rsidR="00BB2CC4" w:rsidRDefault="00BB2C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B7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B7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B741" w14:textId="77777777" w:rsidR="00262EA3" w:rsidRPr="003D0A69" w:rsidRDefault="00262EA3" w:rsidP="003D0A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DB730" w14:textId="77777777" w:rsidR="00BB2CC4" w:rsidRDefault="00BB2CC4" w:rsidP="000C1CAD">
      <w:pPr>
        <w:spacing w:line="240" w:lineRule="auto"/>
      </w:pPr>
      <w:r>
        <w:separator/>
      </w:r>
    </w:p>
  </w:footnote>
  <w:footnote w:type="continuationSeparator" w:id="0">
    <w:p w14:paraId="7A0DB731" w14:textId="77777777" w:rsidR="00BB2CC4" w:rsidRDefault="00BB2C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A0DB7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0DB743" wp14:anchorId="7A0DB7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61EB0" w14:paraId="7A0DB7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7FD5BCBA024A97BD93A2A00D92222E"/>
                              </w:placeholder>
                              <w:text/>
                            </w:sdtPr>
                            <w:sdtEndPr/>
                            <w:sdtContent>
                              <w:r w:rsidR="001338B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58874E0D134416AE84A14E250B1BA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0DB7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61EB0" w14:paraId="7A0DB7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7FD5BCBA024A97BD93A2A00D92222E"/>
                        </w:placeholder>
                        <w:text/>
                      </w:sdtPr>
                      <w:sdtEndPr/>
                      <w:sdtContent>
                        <w:r w:rsidR="001338B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58874E0D134416AE84A14E250B1BA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0DB7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A0DB736" w14:textId="77777777">
    <w:pPr>
      <w:jc w:val="right"/>
    </w:pPr>
  </w:p>
  <w:p w:rsidR="00262EA3" w:rsidP="00776B74" w:rsidRDefault="00262EA3" w14:paraId="7A0DB7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61EB0" w14:paraId="7A0DB7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0DB745" wp14:anchorId="7A0DB7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61EB0" w14:paraId="7A0DB7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38B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61EB0" w14:paraId="7A0DB7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61EB0" w14:paraId="7A0DB7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:3515</w:t>
        </w:r>
      </w:sdtContent>
    </w:sdt>
  </w:p>
  <w:p w:rsidR="00262EA3" w:rsidP="00E03A3D" w:rsidRDefault="00161EB0" w14:paraId="7A0DB7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312F" w14:paraId="7A0DB73F" w14:textId="094122B0">
        <w:pPr>
          <w:pStyle w:val="FSHRub2"/>
        </w:pPr>
        <w:r>
          <w:t xml:space="preserve">med anledning av prop. 2019/20:102 Sekretess till skydd för enskilda som lämnat stödförklaringar enligt EU:s nya förordning om det europeiska medborgarinitiativet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0DB7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1338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0F2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0A5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8B4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B0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BD0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A69"/>
    <w:rsid w:val="003D0D72"/>
    <w:rsid w:val="003D122F"/>
    <w:rsid w:val="003D19F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D63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152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C61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D24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54D7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13C"/>
    <w:rsid w:val="00865615"/>
    <w:rsid w:val="00865E70"/>
    <w:rsid w:val="00865F0E"/>
    <w:rsid w:val="00865FA2"/>
    <w:rsid w:val="0086638E"/>
    <w:rsid w:val="008665D0"/>
    <w:rsid w:val="00866E08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804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D27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12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998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CC4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2EA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C41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0DB71D"/>
  <w15:chartTrackingRefBased/>
  <w15:docId w15:val="{E0F40571-F6D7-4819-9CD5-6BB7B48B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D0A76398BE4172BC92A1643A3C5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84619-A837-4324-BD6C-343253918B47}"/>
      </w:docPartPr>
      <w:docPartBody>
        <w:p w:rsidR="00561DEC" w:rsidRDefault="007233A5">
          <w:pPr>
            <w:pStyle w:val="06D0A76398BE4172BC92A1643A3C5D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357C764FB54B78B2528380435E9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EE7F0-E314-4359-B3C2-B94463B1713C}"/>
      </w:docPartPr>
      <w:docPartBody>
        <w:p w:rsidR="00561DEC" w:rsidRDefault="007233A5">
          <w:pPr>
            <w:pStyle w:val="0E357C764FB54B78B2528380435E9B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7FD5BCBA024A97BD93A2A00D922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B4E8F-5336-4147-B2E2-C76F39705EED}"/>
      </w:docPartPr>
      <w:docPartBody>
        <w:p w:rsidR="00561DEC" w:rsidRDefault="007233A5">
          <w:pPr>
            <w:pStyle w:val="8F7FD5BCBA024A97BD93A2A00D9222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8874E0D134416AE84A14E250B1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A3167-2780-4B1B-AED9-04AD617C0DE1}"/>
      </w:docPartPr>
      <w:docPartBody>
        <w:p w:rsidR="00561DEC" w:rsidRDefault="007233A5">
          <w:pPr>
            <w:pStyle w:val="8158874E0D134416AE84A14E250B1BA7"/>
          </w:pPr>
          <w:r>
            <w:t xml:space="preserve"> </w:t>
          </w:r>
        </w:p>
      </w:docPartBody>
    </w:docPart>
    <w:docPart>
      <w:docPartPr>
        <w:name w:val="1213777F075B416094500F4C51F93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8C455-3B43-4C36-AC7B-AE85A60B0A7E}"/>
      </w:docPartPr>
      <w:docPartBody>
        <w:p w:rsidR="00030049" w:rsidRDefault="000300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A5"/>
    <w:rsid w:val="00030049"/>
    <w:rsid w:val="00561DEC"/>
    <w:rsid w:val="006F57BF"/>
    <w:rsid w:val="007233A5"/>
    <w:rsid w:val="00D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1DEC"/>
    <w:rPr>
      <w:color w:val="F4B083" w:themeColor="accent2" w:themeTint="99"/>
    </w:rPr>
  </w:style>
  <w:style w:type="paragraph" w:customStyle="1" w:styleId="06D0A76398BE4172BC92A1643A3C5DF4">
    <w:name w:val="06D0A76398BE4172BC92A1643A3C5DF4"/>
  </w:style>
  <w:style w:type="paragraph" w:customStyle="1" w:styleId="1FE006FE4CF641FB83098203A30FF424">
    <w:name w:val="1FE006FE4CF641FB83098203A30FF4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121376271E47B098BF4C964AE8C1DF">
    <w:name w:val="28121376271E47B098BF4C964AE8C1DF"/>
  </w:style>
  <w:style w:type="paragraph" w:customStyle="1" w:styleId="0E357C764FB54B78B2528380435E9BAB">
    <w:name w:val="0E357C764FB54B78B2528380435E9BAB"/>
  </w:style>
  <w:style w:type="paragraph" w:customStyle="1" w:styleId="E0BA1276A43A4FE696A3F6BA77968599">
    <w:name w:val="E0BA1276A43A4FE696A3F6BA77968599"/>
  </w:style>
  <w:style w:type="paragraph" w:customStyle="1" w:styleId="AE34406EBCC8466D8DB789A7721AA3E0">
    <w:name w:val="AE34406EBCC8466D8DB789A7721AA3E0"/>
  </w:style>
  <w:style w:type="paragraph" w:customStyle="1" w:styleId="8F7FD5BCBA024A97BD93A2A00D92222E">
    <w:name w:val="8F7FD5BCBA024A97BD93A2A00D92222E"/>
  </w:style>
  <w:style w:type="paragraph" w:customStyle="1" w:styleId="8158874E0D134416AE84A14E250B1BA7">
    <w:name w:val="8158874E0D134416AE84A14E250B1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5E390-189A-4AA6-A111-4DBD890195C1}"/>
</file>

<file path=customXml/itemProps2.xml><?xml version="1.0" encoding="utf-8"?>
<ds:datastoreItem xmlns:ds="http://schemas.openxmlformats.org/officeDocument/2006/customXml" ds:itemID="{6EEBF027-70DB-4DAF-8231-7DA8ABD767B6}"/>
</file>

<file path=customXml/itemProps3.xml><?xml version="1.0" encoding="utf-8"?>
<ds:datastoreItem xmlns:ds="http://schemas.openxmlformats.org/officeDocument/2006/customXml" ds:itemID="{20AA5F33-F168-49C7-866C-7A80F7654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2049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2019 20 102 Sekretess till skydd för enskilda som lämnat stödförklaringar enligt EU s nya förordning om det europeiska medborgarinitiativet</vt:lpstr>
      <vt:lpstr>
      </vt:lpstr>
    </vt:vector>
  </TitlesOfParts>
  <Company>Sveriges riksdag</Company>
  <LinksUpToDate>false</LinksUpToDate>
  <CharactersWithSpaces>2368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