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Pr="00FF6060" w:rsidRDefault="0096348C" w:rsidP="0096348C"/>
    <w:p w14:paraId="141D60C6" w14:textId="77777777" w:rsidR="0096348C" w:rsidRPr="00FF6060" w:rsidRDefault="0096348C" w:rsidP="0096348C"/>
    <w:p w14:paraId="461641F4" w14:textId="77777777" w:rsidR="0096348C" w:rsidRPr="00FF6060"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FF6060" w14:paraId="0E5D8527" w14:textId="77777777" w:rsidTr="00103F5F">
        <w:trPr>
          <w:cantSplit/>
          <w:trHeight w:val="742"/>
        </w:trPr>
        <w:tc>
          <w:tcPr>
            <w:tcW w:w="1985" w:type="dxa"/>
          </w:tcPr>
          <w:p w14:paraId="5EED060E" w14:textId="1D212FF6" w:rsidR="0096348C" w:rsidRPr="00FF6060" w:rsidRDefault="00A44FE3" w:rsidP="0096348C">
            <w:pPr>
              <w:rPr>
                <w:b/>
              </w:rPr>
            </w:pPr>
            <w:r w:rsidRPr="00FF6060">
              <w:rPr>
                <w:b/>
              </w:rPr>
              <w:t>Protokoll</w:t>
            </w:r>
          </w:p>
        </w:tc>
        <w:tc>
          <w:tcPr>
            <w:tcW w:w="6237" w:type="dxa"/>
          </w:tcPr>
          <w:p w14:paraId="460E2DD0" w14:textId="1FA8A7F2" w:rsidR="0096348C" w:rsidRPr="00FF6060" w:rsidRDefault="00F5222B" w:rsidP="00E97AED">
            <w:pPr>
              <w:ind w:right="-269"/>
              <w:rPr>
                <w:b/>
              </w:rPr>
            </w:pPr>
            <w:r w:rsidRPr="00FF6060">
              <w:rPr>
                <w:b/>
              </w:rPr>
              <w:t>Utskottssammanträde 20</w:t>
            </w:r>
            <w:r w:rsidR="00914E3E" w:rsidRPr="00FF6060">
              <w:rPr>
                <w:b/>
              </w:rPr>
              <w:t>2</w:t>
            </w:r>
            <w:r w:rsidR="00991F8E" w:rsidRPr="00FF6060">
              <w:rPr>
                <w:b/>
              </w:rPr>
              <w:t>3</w:t>
            </w:r>
            <w:r w:rsidR="006375F0" w:rsidRPr="00FF6060">
              <w:rPr>
                <w:b/>
              </w:rPr>
              <w:t>/2</w:t>
            </w:r>
            <w:r w:rsidR="00991F8E" w:rsidRPr="00FF6060">
              <w:rPr>
                <w:b/>
              </w:rPr>
              <w:t>4</w:t>
            </w:r>
            <w:r w:rsidR="00C07F65" w:rsidRPr="00FF6060">
              <w:rPr>
                <w:b/>
              </w:rPr>
              <w:t>:</w:t>
            </w:r>
            <w:r w:rsidR="002646EA" w:rsidRPr="00FF6060">
              <w:rPr>
                <w:b/>
              </w:rPr>
              <w:t>20</w:t>
            </w:r>
          </w:p>
          <w:p w14:paraId="29005F87" w14:textId="77777777" w:rsidR="0096348C" w:rsidRPr="00FF6060" w:rsidRDefault="0096348C" w:rsidP="00E97AED">
            <w:pPr>
              <w:ind w:right="-269"/>
              <w:rPr>
                <w:b/>
              </w:rPr>
            </w:pPr>
          </w:p>
        </w:tc>
      </w:tr>
      <w:tr w:rsidR="0096348C" w:rsidRPr="00FF6060" w14:paraId="4B697052" w14:textId="77777777" w:rsidTr="00103F5F">
        <w:tc>
          <w:tcPr>
            <w:tcW w:w="1985" w:type="dxa"/>
          </w:tcPr>
          <w:p w14:paraId="34C9EB1B" w14:textId="77777777" w:rsidR="0096348C" w:rsidRPr="00FF6060" w:rsidRDefault="00C07F65" w:rsidP="0096348C">
            <w:r w:rsidRPr="00FF6060">
              <w:t>Datum</w:t>
            </w:r>
          </w:p>
        </w:tc>
        <w:tc>
          <w:tcPr>
            <w:tcW w:w="6237" w:type="dxa"/>
          </w:tcPr>
          <w:p w14:paraId="414D3EA7" w14:textId="01B1A9FD" w:rsidR="008035C8" w:rsidRPr="00FF6060" w:rsidRDefault="00A257B8" w:rsidP="00AF3CA6">
            <w:pPr>
              <w:ind w:right="355"/>
            </w:pPr>
            <w:r w:rsidRPr="00FF6060">
              <w:t>20</w:t>
            </w:r>
            <w:r w:rsidR="00CF36BC" w:rsidRPr="00FF6060">
              <w:t>2</w:t>
            </w:r>
            <w:r w:rsidR="00991F8E" w:rsidRPr="00FF6060">
              <w:t>3</w:t>
            </w:r>
            <w:r w:rsidR="005E70F9" w:rsidRPr="00FF6060">
              <w:t>-</w:t>
            </w:r>
            <w:r w:rsidR="004225F9" w:rsidRPr="00FF6060">
              <w:t>12-05</w:t>
            </w:r>
          </w:p>
        </w:tc>
      </w:tr>
      <w:tr w:rsidR="0096348C" w:rsidRPr="00FF6060" w14:paraId="6C84D6B3" w14:textId="77777777" w:rsidTr="00103F5F">
        <w:tc>
          <w:tcPr>
            <w:tcW w:w="1985" w:type="dxa"/>
          </w:tcPr>
          <w:p w14:paraId="2706E9F5" w14:textId="77777777" w:rsidR="0096348C" w:rsidRPr="00FF6060" w:rsidRDefault="00C07F65" w:rsidP="0096348C">
            <w:r w:rsidRPr="00FF6060">
              <w:t>Tid</w:t>
            </w:r>
          </w:p>
        </w:tc>
        <w:tc>
          <w:tcPr>
            <w:tcW w:w="6237" w:type="dxa"/>
          </w:tcPr>
          <w:p w14:paraId="4F4A329F" w14:textId="1000D4D8" w:rsidR="0096348C" w:rsidRPr="00FF6060" w:rsidRDefault="009476AF" w:rsidP="00AF3CA6">
            <w:pPr>
              <w:ind w:right="-269"/>
            </w:pPr>
            <w:r w:rsidRPr="00FF6060">
              <w:t>K</w:t>
            </w:r>
            <w:r w:rsidR="00111135" w:rsidRPr="00FF6060">
              <w:t>l</w:t>
            </w:r>
            <w:r w:rsidRPr="00FF6060">
              <w:t>.</w:t>
            </w:r>
            <w:r w:rsidR="003F24F1">
              <w:t xml:space="preserve"> </w:t>
            </w:r>
            <w:r w:rsidR="004225F9" w:rsidRPr="00FF6060">
              <w:t>11.00-</w:t>
            </w:r>
            <w:r w:rsidR="00DE457B" w:rsidRPr="00FF6060">
              <w:t>11.52</w:t>
            </w:r>
          </w:p>
        </w:tc>
      </w:tr>
      <w:tr w:rsidR="0096348C" w:rsidRPr="00FF6060" w14:paraId="68CA04C7" w14:textId="77777777" w:rsidTr="00103F5F">
        <w:tc>
          <w:tcPr>
            <w:tcW w:w="1985" w:type="dxa"/>
          </w:tcPr>
          <w:p w14:paraId="3F2D822B" w14:textId="77777777" w:rsidR="0096348C" w:rsidRPr="00FF6060" w:rsidRDefault="00C07F65" w:rsidP="0096348C">
            <w:r w:rsidRPr="00FF6060">
              <w:t>Närvarande</w:t>
            </w:r>
          </w:p>
        </w:tc>
        <w:tc>
          <w:tcPr>
            <w:tcW w:w="6237" w:type="dxa"/>
          </w:tcPr>
          <w:p w14:paraId="4FE79040" w14:textId="77777777" w:rsidR="0096348C" w:rsidRPr="00FF6060" w:rsidRDefault="0096348C" w:rsidP="00E97AED">
            <w:pPr>
              <w:ind w:right="-269"/>
            </w:pPr>
            <w:r w:rsidRPr="00FF6060">
              <w:t>Se bilaga 1</w:t>
            </w:r>
          </w:p>
          <w:p w14:paraId="0195BEEC" w14:textId="77777777" w:rsidR="003C0E60" w:rsidRPr="00FF6060" w:rsidRDefault="003C0E60" w:rsidP="00E97AED">
            <w:pPr>
              <w:ind w:right="-269"/>
            </w:pPr>
          </w:p>
        </w:tc>
      </w:tr>
    </w:tbl>
    <w:p w14:paraId="2926241B" w14:textId="77777777" w:rsidR="0096348C" w:rsidRPr="00FF6060" w:rsidRDefault="0096348C" w:rsidP="0096348C">
      <w:pPr>
        <w:tabs>
          <w:tab w:val="left" w:pos="1701"/>
        </w:tabs>
        <w:rPr>
          <w:snapToGrid w:val="0"/>
          <w:color w:val="000000"/>
        </w:rPr>
      </w:pPr>
    </w:p>
    <w:p w14:paraId="3743EEA2" w14:textId="0292FD25" w:rsidR="00795259" w:rsidRPr="00FF6060" w:rsidRDefault="00795259" w:rsidP="0096348C">
      <w:pPr>
        <w:tabs>
          <w:tab w:val="left" w:pos="1701"/>
        </w:tabs>
        <w:rPr>
          <w:snapToGrid w:val="0"/>
          <w:color w:val="000000"/>
        </w:rPr>
      </w:pPr>
    </w:p>
    <w:p w14:paraId="5C0624C5" w14:textId="77777777" w:rsidR="00DE457B" w:rsidRPr="00FF6060" w:rsidRDefault="00DE457B"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rsidRPr="00FF6060" w14:paraId="2C8ABE0A" w14:textId="77777777" w:rsidTr="008035C8">
        <w:tc>
          <w:tcPr>
            <w:tcW w:w="567" w:type="dxa"/>
          </w:tcPr>
          <w:p w14:paraId="442699FD" w14:textId="150193D4" w:rsidR="00A44FE3" w:rsidRPr="00FF6060" w:rsidRDefault="00A44FE3" w:rsidP="00C92C53">
            <w:pPr>
              <w:pStyle w:val="Default"/>
              <w:rPr>
                <w:b/>
              </w:rPr>
            </w:pPr>
            <w:r w:rsidRPr="00FF6060">
              <w:rPr>
                <w:b/>
              </w:rPr>
              <w:t xml:space="preserve">§ </w:t>
            </w:r>
            <w:r w:rsidR="00C92C53" w:rsidRPr="00FF6060">
              <w:rPr>
                <w:b/>
              </w:rPr>
              <w:t>1</w:t>
            </w:r>
          </w:p>
        </w:tc>
        <w:tc>
          <w:tcPr>
            <w:tcW w:w="7655" w:type="dxa"/>
          </w:tcPr>
          <w:p w14:paraId="17EE5049" w14:textId="574265E1" w:rsidR="00A44FE3" w:rsidRPr="00FF6060" w:rsidRDefault="004225F9" w:rsidP="004225F9">
            <w:pPr>
              <w:widowControl/>
              <w:spacing w:after="200" w:line="280" w:lineRule="exact"/>
              <w:rPr>
                <w:b/>
              </w:rPr>
            </w:pPr>
            <w:r w:rsidRPr="00FF6060">
              <w:rPr>
                <w:b/>
                <w:bCs/>
                <w:iCs/>
              </w:rPr>
              <w:t>Halvtidsöversyn av den fleråriga budgetramen (MTR)</w:t>
            </w:r>
            <w:r w:rsidRPr="00FF6060">
              <w:rPr>
                <w:b/>
                <w:bCs/>
                <w:iCs/>
              </w:rPr>
              <w:br/>
            </w:r>
            <w:r w:rsidRPr="00FF6060">
              <w:rPr>
                <w:iCs/>
              </w:rPr>
              <w:t>Statssekreterarna Christian Danielsson och Johanna Lybeck Lilja lämnade information</w:t>
            </w:r>
            <w:r w:rsidR="00DE457B" w:rsidRPr="00FF6060">
              <w:rPr>
                <w:iCs/>
              </w:rPr>
              <w:t xml:space="preserve"> om halvtidsöversynen av den fleråriga budgetramen och diskuterade dessa frågor med utskottet.</w:t>
            </w:r>
          </w:p>
        </w:tc>
      </w:tr>
      <w:tr w:rsidR="004225F9" w:rsidRPr="00FF6060" w14:paraId="616C475F" w14:textId="77777777" w:rsidTr="004225F9">
        <w:trPr>
          <w:trHeight w:val="80"/>
        </w:trPr>
        <w:tc>
          <w:tcPr>
            <w:tcW w:w="567" w:type="dxa"/>
          </w:tcPr>
          <w:p w14:paraId="3C89CC89" w14:textId="4ADA68A9" w:rsidR="004225F9" w:rsidRPr="00FF6060" w:rsidRDefault="004225F9" w:rsidP="009476AF">
            <w:pPr>
              <w:tabs>
                <w:tab w:val="left" w:pos="1701"/>
              </w:tabs>
              <w:rPr>
                <w:b/>
                <w:snapToGrid w:val="0"/>
              </w:rPr>
            </w:pPr>
            <w:r w:rsidRPr="00FF6060">
              <w:rPr>
                <w:b/>
                <w:snapToGrid w:val="0"/>
              </w:rPr>
              <w:t>§ 2</w:t>
            </w:r>
          </w:p>
        </w:tc>
        <w:tc>
          <w:tcPr>
            <w:tcW w:w="7655" w:type="dxa"/>
          </w:tcPr>
          <w:p w14:paraId="0939BD89" w14:textId="3F940252" w:rsidR="004225F9" w:rsidRPr="00FF6060" w:rsidRDefault="004225F9" w:rsidP="009476AF">
            <w:pPr>
              <w:outlineLvl w:val="0"/>
              <w:rPr>
                <w:b/>
              </w:rPr>
            </w:pPr>
            <w:r w:rsidRPr="00FF6060">
              <w:rPr>
                <w:b/>
              </w:rPr>
              <w:t>Anmälningar</w:t>
            </w:r>
          </w:p>
          <w:p w14:paraId="636B0944" w14:textId="2E0548BA" w:rsidR="00170CB2" w:rsidRPr="00FF6060" w:rsidRDefault="00170CB2" w:rsidP="00170CB2">
            <w:pPr>
              <w:pStyle w:val="Liststycke"/>
              <w:widowControl/>
              <w:numPr>
                <w:ilvl w:val="0"/>
                <w:numId w:val="16"/>
              </w:numPr>
              <w:rPr>
                <w:sz w:val="22"/>
              </w:rPr>
            </w:pPr>
            <w:r w:rsidRPr="00FF6060">
              <w:t xml:space="preserve">Utskottet beslutade att bjuda in statssekreterare Johan Almenberg till sammanträdet </w:t>
            </w:r>
            <w:r w:rsidR="00DE457B" w:rsidRPr="00FF6060">
              <w:t xml:space="preserve">den </w:t>
            </w:r>
            <w:r w:rsidRPr="00FF6060">
              <w:t>14 december</w:t>
            </w:r>
            <w:r w:rsidR="00DE457B" w:rsidRPr="00FF6060">
              <w:t xml:space="preserve"> 2023</w:t>
            </w:r>
            <w:r w:rsidRPr="00FF6060">
              <w:t xml:space="preserve"> för överläggning om ändring i förordning om referensvärden.</w:t>
            </w:r>
          </w:p>
          <w:p w14:paraId="2C29DD41" w14:textId="32F1AAE1" w:rsidR="00170CB2" w:rsidRPr="00FF6060" w:rsidRDefault="00170CB2" w:rsidP="00DE457B">
            <w:pPr>
              <w:pStyle w:val="Liststycke"/>
              <w:widowControl/>
              <w:numPr>
                <w:ilvl w:val="0"/>
                <w:numId w:val="14"/>
              </w:numPr>
            </w:pPr>
            <w:r w:rsidRPr="00FF6060">
              <w:t>Utskottet beslutade att sammanträd</w:t>
            </w:r>
            <w:r w:rsidR="00DE457B" w:rsidRPr="00FF6060">
              <w:t>ena t</w:t>
            </w:r>
            <w:r w:rsidR="00EB63AE">
              <w:t>ors</w:t>
            </w:r>
            <w:r w:rsidR="00DE457B" w:rsidRPr="00FF6060">
              <w:t>dag den 14 december och tisdag den</w:t>
            </w:r>
            <w:r w:rsidR="00EB63AE">
              <w:t xml:space="preserve"> </w:t>
            </w:r>
            <w:r w:rsidR="00DE457B" w:rsidRPr="00FF6060">
              <w:t xml:space="preserve">19 december 2023 får pågå under </w:t>
            </w:r>
            <w:r w:rsidRPr="00FF6060">
              <w:t xml:space="preserve">arbetsplenum </w:t>
            </w:r>
            <w:r w:rsidR="00DE457B" w:rsidRPr="00FF6060">
              <w:t xml:space="preserve">i kammaren. </w:t>
            </w:r>
          </w:p>
          <w:p w14:paraId="0CB7CF51" w14:textId="067B8A36" w:rsidR="0082767B" w:rsidRPr="00FF6060" w:rsidRDefault="0082767B" w:rsidP="0082767B">
            <w:pPr>
              <w:pStyle w:val="Liststycke"/>
              <w:numPr>
                <w:ilvl w:val="0"/>
                <w:numId w:val="14"/>
              </w:numPr>
              <w:outlineLvl w:val="0"/>
              <w:rPr>
                <w:bCs/>
              </w:rPr>
            </w:pPr>
            <w:r w:rsidRPr="00FF6060">
              <w:rPr>
                <w:bCs/>
              </w:rPr>
              <w:t xml:space="preserve">Kanslichefen informerade om en ny </w:t>
            </w:r>
            <w:r w:rsidR="00DE457B" w:rsidRPr="00FF6060">
              <w:rPr>
                <w:bCs/>
              </w:rPr>
              <w:t xml:space="preserve">rutin </w:t>
            </w:r>
            <w:r w:rsidRPr="00FF6060">
              <w:rPr>
                <w:bCs/>
              </w:rPr>
              <w:t xml:space="preserve">för </w:t>
            </w:r>
            <w:r w:rsidR="00170CB2" w:rsidRPr="00FF6060">
              <w:rPr>
                <w:bCs/>
              </w:rPr>
              <w:t xml:space="preserve">hantering </w:t>
            </w:r>
            <w:r w:rsidRPr="00FF6060">
              <w:rPr>
                <w:bCs/>
              </w:rPr>
              <w:t xml:space="preserve">av </w:t>
            </w:r>
            <w:r w:rsidR="00170CB2" w:rsidRPr="00FF6060">
              <w:rPr>
                <w:bCs/>
              </w:rPr>
              <w:t xml:space="preserve">EU-relaterade </w:t>
            </w:r>
            <w:r w:rsidRPr="00FF6060">
              <w:rPr>
                <w:bCs/>
              </w:rPr>
              <w:t>hemliga handlingar</w:t>
            </w:r>
            <w:r w:rsidR="00FF6060" w:rsidRPr="00FF6060">
              <w:rPr>
                <w:bCs/>
              </w:rPr>
              <w:t>.</w:t>
            </w:r>
          </w:p>
          <w:p w14:paraId="0D7876A5" w14:textId="01A3EFF8" w:rsidR="004225F9" w:rsidRPr="00FF6060" w:rsidRDefault="004225F9" w:rsidP="00DE457B">
            <w:pPr>
              <w:pStyle w:val="Liststycke"/>
              <w:outlineLvl w:val="0"/>
              <w:rPr>
                <w:b/>
              </w:rPr>
            </w:pPr>
          </w:p>
        </w:tc>
      </w:tr>
      <w:tr w:rsidR="009476AF" w:rsidRPr="00FF6060" w14:paraId="070968C2" w14:textId="77777777" w:rsidTr="004225F9">
        <w:trPr>
          <w:trHeight w:val="80"/>
        </w:trPr>
        <w:tc>
          <w:tcPr>
            <w:tcW w:w="567" w:type="dxa"/>
          </w:tcPr>
          <w:p w14:paraId="1A178F32" w14:textId="76B660E7" w:rsidR="009476AF" w:rsidRPr="00FF6060" w:rsidRDefault="009476AF" w:rsidP="009476AF">
            <w:pPr>
              <w:tabs>
                <w:tab w:val="left" w:pos="1701"/>
              </w:tabs>
              <w:rPr>
                <w:b/>
                <w:snapToGrid w:val="0"/>
              </w:rPr>
            </w:pPr>
            <w:r w:rsidRPr="00FF6060">
              <w:rPr>
                <w:b/>
                <w:snapToGrid w:val="0"/>
              </w:rPr>
              <w:t xml:space="preserve">§ </w:t>
            </w:r>
            <w:r w:rsidR="004225F9" w:rsidRPr="00FF6060">
              <w:rPr>
                <w:b/>
                <w:snapToGrid w:val="0"/>
              </w:rPr>
              <w:t>3</w:t>
            </w:r>
          </w:p>
        </w:tc>
        <w:tc>
          <w:tcPr>
            <w:tcW w:w="7655" w:type="dxa"/>
          </w:tcPr>
          <w:p w14:paraId="11B34F76" w14:textId="4C71E813" w:rsidR="009476AF" w:rsidRPr="00FF6060" w:rsidRDefault="009476AF" w:rsidP="009476AF">
            <w:pPr>
              <w:outlineLvl w:val="0"/>
              <w:rPr>
                <w:b/>
              </w:rPr>
            </w:pPr>
            <w:r w:rsidRPr="00FF6060">
              <w:rPr>
                <w:b/>
              </w:rPr>
              <w:t xml:space="preserve">Justering av protokoll </w:t>
            </w:r>
            <w:r w:rsidR="004225F9" w:rsidRPr="00FF6060">
              <w:rPr>
                <w:b/>
              </w:rPr>
              <w:br/>
            </w:r>
            <w:r w:rsidR="004225F9" w:rsidRPr="00FF6060">
              <w:rPr>
                <w:bCs/>
              </w:rPr>
              <w:t>Utskottet justerade protokoll 2023/24:19</w:t>
            </w:r>
            <w:r w:rsidR="00FF6060" w:rsidRPr="00FF6060">
              <w:rPr>
                <w:bCs/>
              </w:rPr>
              <w:t>.</w:t>
            </w:r>
          </w:p>
          <w:p w14:paraId="14DD40BE" w14:textId="0E98A9B5" w:rsidR="009476AF" w:rsidRPr="00FF6060" w:rsidRDefault="009476AF" w:rsidP="009476AF">
            <w:pPr>
              <w:outlineLvl w:val="0"/>
              <w:rPr>
                <w:b/>
              </w:rPr>
            </w:pPr>
          </w:p>
        </w:tc>
      </w:tr>
      <w:tr w:rsidR="004225F9" w:rsidRPr="00FF6060" w14:paraId="43243F67" w14:textId="77777777" w:rsidTr="004225F9">
        <w:trPr>
          <w:trHeight w:val="80"/>
        </w:trPr>
        <w:tc>
          <w:tcPr>
            <w:tcW w:w="567" w:type="dxa"/>
          </w:tcPr>
          <w:p w14:paraId="673CC0D4" w14:textId="51E79255" w:rsidR="004225F9" w:rsidRPr="00FF6060" w:rsidRDefault="004225F9" w:rsidP="009476AF">
            <w:pPr>
              <w:tabs>
                <w:tab w:val="left" w:pos="1701"/>
              </w:tabs>
              <w:rPr>
                <w:b/>
                <w:snapToGrid w:val="0"/>
              </w:rPr>
            </w:pPr>
            <w:r w:rsidRPr="00FF6060">
              <w:rPr>
                <w:b/>
                <w:snapToGrid w:val="0"/>
              </w:rPr>
              <w:t>§ 4</w:t>
            </w:r>
          </w:p>
        </w:tc>
        <w:tc>
          <w:tcPr>
            <w:tcW w:w="7655" w:type="dxa"/>
          </w:tcPr>
          <w:p w14:paraId="74D80F34" w14:textId="77777777" w:rsidR="004225F9" w:rsidRPr="00FF6060" w:rsidRDefault="004225F9" w:rsidP="009476AF">
            <w:pPr>
              <w:outlineLvl w:val="0"/>
              <w:rPr>
                <w:b/>
              </w:rPr>
            </w:pPr>
            <w:r w:rsidRPr="00FF6060">
              <w:rPr>
                <w:b/>
              </w:rPr>
              <w:t>Mottagande av motion</w:t>
            </w:r>
          </w:p>
          <w:p w14:paraId="09AC3311" w14:textId="77777777" w:rsidR="004225F9" w:rsidRPr="00FF6060" w:rsidRDefault="004225F9" w:rsidP="009476AF">
            <w:pPr>
              <w:outlineLvl w:val="0"/>
              <w:rPr>
                <w:bCs/>
              </w:rPr>
            </w:pPr>
            <w:r w:rsidRPr="00FF6060">
              <w:rPr>
                <w:bCs/>
              </w:rPr>
              <w:t>Utskottet beslutade att ta emot motion 2023/24:692 av</w:t>
            </w:r>
            <w:r w:rsidRPr="00FF6060">
              <w:t xml:space="preserve"> Rebecka Le </w:t>
            </w:r>
            <w:proofErr w:type="spellStart"/>
            <w:r w:rsidRPr="00FF6060">
              <w:t>Moine</w:t>
            </w:r>
            <w:proofErr w:type="spellEnd"/>
            <w:r w:rsidRPr="00FF6060">
              <w:t xml:space="preserve"> (MP) </w:t>
            </w:r>
            <w:r w:rsidRPr="00FF6060">
              <w:rPr>
                <w:bCs/>
              </w:rPr>
              <w:t>från konstitutionsutskottet.</w:t>
            </w:r>
          </w:p>
          <w:p w14:paraId="20BE648D" w14:textId="1C65D514" w:rsidR="004225F9" w:rsidRPr="00FF6060" w:rsidRDefault="004225F9" w:rsidP="009476AF">
            <w:pPr>
              <w:outlineLvl w:val="0"/>
              <w:rPr>
                <w:bCs/>
              </w:rPr>
            </w:pPr>
          </w:p>
        </w:tc>
      </w:tr>
      <w:tr w:rsidR="004225F9" w:rsidRPr="00FF6060" w14:paraId="3E283E1E" w14:textId="77777777" w:rsidTr="008035C8">
        <w:tc>
          <w:tcPr>
            <w:tcW w:w="567" w:type="dxa"/>
          </w:tcPr>
          <w:p w14:paraId="534E61BD" w14:textId="7C77E8CC" w:rsidR="004225F9" w:rsidRPr="00FF6060" w:rsidRDefault="004225F9" w:rsidP="004225F9">
            <w:pPr>
              <w:tabs>
                <w:tab w:val="left" w:pos="1701"/>
              </w:tabs>
              <w:rPr>
                <w:b/>
                <w:snapToGrid w:val="0"/>
              </w:rPr>
            </w:pPr>
            <w:r w:rsidRPr="00FF6060">
              <w:rPr>
                <w:b/>
                <w:snapToGrid w:val="0"/>
              </w:rPr>
              <w:t>§ 5</w:t>
            </w:r>
          </w:p>
        </w:tc>
        <w:tc>
          <w:tcPr>
            <w:tcW w:w="7655" w:type="dxa"/>
          </w:tcPr>
          <w:p w14:paraId="523C6383" w14:textId="786E276C" w:rsidR="004225F9" w:rsidRPr="00FF6060" w:rsidRDefault="004225F9" w:rsidP="004225F9">
            <w:pPr>
              <w:outlineLvl w:val="0"/>
            </w:pPr>
            <w:r w:rsidRPr="00FF6060">
              <w:rPr>
                <w:b/>
                <w:bCs/>
                <w:iCs/>
              </w:rPr>
              <w:t>Utgiftsområde 2 Samhällsekonomi och finansförvaltning (FiU2)</w:t>
            </w:r>
            <w:r w:rsidRPr="00FF6060">
              <w:rPr>
                <w:iCs/>
              </w:rPr>
              <w:br/>
              <w:t xml:space="preserve">Utskottet inledde beredningen av </w:t>
            </w:r>
            <w:r w:rsidRPr="00FF6060">
              <w:t>proposition 2023/24:1 UO2 och motioner.</w:t>
            </w:r>
          </w:p>
          <w:p w14:paraId="4EBD7454" w14:textId="77777777" w:rsidR="004225F9" w:rsidRPr="00FF6060" w:rsidRDefault="004225F9" w:rsidP="004225F9">
            <w:pPr>
              <w:outlineLvl w:val="0"/>
            </w:pPr>
          </w:p>
          <w:p w14:paraId="37C4D16B" w14:textId="77777777" w:rsidR="004225F9" w:rsidRPr="00FF6060" w:rsidRDefault="004225F9" w:rsidP="004225F9">
            <w:pPr>
              <w:outlineLvl w:val="0"/>
            </w:pPr>
            <w:r w:rsidRPr="00FF6060">
              <w:t>Ärendet bordlades.</w:t>
            </w:r>
          </w:p>
          <w:p w14:paraId="01088022" w14:textId="0A8BFF10" w:rsidR="004225F9" w:rsidRPr="00FF6060" w:rsidRDefault="004225F9" w:rsidP="004225F9">
            <w:pPr>
              <w:outlineLvl w:val="0"/>
              <w:rPr>
                <w:b/>
              </w:rPr>
            </w:pPr>
          </w:p>
        </w:tc>
      </w:tr>
      <w:tr w:rsidR="004225F9" w:rsidRPr="00FF6060" w14:paraId="4353D872" w14:textId="77777777" w:rsidTr="008035C8">
        <w:tc>
          <w:tcPr>
            <w:tcW w:w="567" w:type="dxa"/>
          </w:tcPr>
          <w:p w14:paraId="2DC592A5" w14:textId="1F2AD777" w:rsidR="004225F9" w:rsidRPr="00FF6060" w:rsidRDefault="004225F9" w:rsidP="004225F9">
            <w:pPr>
              <w:tabs>
                <w:tab w:val="left" w:pos="1701"/>
              </w:tabs>
              <w:rPr>
                <w:b/>
                <w:snapToGrid w:val="0"/>
              </w:rPr>
            </w:pPr>
            <w:r w:rsidRPr="00FF6060">
              <w:rPr>
                <w:b/>
                <w:snapToGrid w:val="0"/>
              </w:rPr>
              <w:t>§ 6</w:t>
            </w:r>
          </w:p>
        </w:tc>
        <w:tc>
          <w:tcPr>
            <w:tcW w:w="7655" w:type="dxa"/>
          </w:tcPr>
          <w:p w14:paraId="7DB65133" w14:textId="42CE59E2" w:rsidR="004225F9" w:rsidRPr="00FF6060" w:rsidRDefault="004225F9" w:rsidP="004225F9">
            <w:pPr>
              <w:outlineLvl w:val="0"/>
            </w:pPr>
            <w:r w:rsidRPr="00FF6060">
              <w:rPr>
                <w:b/>
                <w:bCs/>
                <w:iCs/>
              </w:rPr>
              <w:t>Utgiftsområde 25 Allmänna bidrag till kommuner (FiU3)</w:t>
            </w:r>
            <w:r w:rsidRPr="00FF6060">
              <w:rPr>
                <w:iCs/>
              </w:rPr>
              <w:br/>
              <w:t xml:space="preserve">Utskottet inledde beredningen av </w:t>
            </w:r>
            <w:r w:rsidRPr="00FF6060">
              <w:t>proposition 2023/24:1 UO25 och motioner.</w:t>
            </w:r>
          </w:p>
          <w:p w14:paraId="565616E6" w14:textId="77777777" w:rsidR="004225F9" w:rsidRPr="00FF6060" w:rsidRDefault="004225F9" w:rsidP="004225F9">
            <w:pPr>
              <w:outlineLvl w:val="0"/>
            </w:pPr>
          </w:p>
          <w:p w14:paraId="606F2D59" w14:textId="0BB9BBAC" w:rsidR="004225F9" w:rsidRPr="00FF6060" w:rsidRDefault="004225F9" w:rsidP="004225F9">
            <w:pPr>
              <w:outlineLvl w:val="0"/>
            </w:pPr>
            <w:r w:rsidRPr="00FF6060">
              <w:t>Ärendet bordlades.</w:t>
            </w:r>
          </w:p>
          <w:p w14:paraId="0F978847" w14:textId="6EEEF663" w:rsidR="004225F9" w:rsidRPr="00FF6060" w:rsidRDefault="004225F9" w:rsidP="004225F9">
            <w:pPr>
              <w:outlineLvl w:val="0"/>
              <w:rPr>
                <w:b/>
                <w:bCs/>
                <w:iCs/>
              </w:rPr>
            </w:pPr>
          </w:p>
        </w:tc>
      </w:tr>
      <w:tr w:rsidR="004225F9" w:rsidRPr="00FF6060" w14:paraId="727F0C53" w14:textId="77777777" w:rsidTr="008035C8">
        <w:tc>
          <w:tcPr>
            <w:tcW w:w="567" w:type="dxa"/>
          </w:tcPr>
          <w:p w14:paraId="706B55FC" w14:textId="4998C5B9" w:rsidR="004225F9" w:rsidRPr="00FF6060" w:rsidRDefault="004225F9" w:rsidP="004225F9">
            <w:pPr>
              <w:tabs>
                <w:tab w:val="left" w:pos="1701"/>
              </w:tabs>
              <w:rPr>
                <w:b/>
                <w:snapToGrid w:val="0"/>
              </w:rPr>
            </w:pPr>
            <w:r w:rsidRPr="00FF6060">
              <w:rPr>
                <w:b/>
                <w:snapToGrid w:val="0"/>
              </w:rPr>
              <w:t>§ 7</w:t>
            </w:r>
          </w:p>
        </w:tc>
        <w:tc>
          <w:tcPr>
            <w:tcW w:w="7655" w:type="dxa"/>
          </w:tcPr>
          <w:p w14:paraId="6F617E2A" w14:textId="015B1A0F" w:rsidR="004225F9" w:rsidRPr="00FF6060" w:rsidRDefault="004225F9" w:rsidP="004225F9">
            <w:pPr>
              <w:outlineLvl w:val="0"/>
            </w:pPr>
            <w:r w:rsidRPr="00FF6060">
              <w:rPr>
                <w:b/>
                <w:bCs/>
                <w:iCs/>
              </w:rPr>
              <w:t>Utgiftsområde 26 Statsskuldsräntor m.m. (FiU4)</w:t>
            </w:r>
            <w:r w:rsidRPr="00FF6060">
              <w:rPr>
                <w:iCs/>
              </w:rPr>
              <w:br/>
              <w:t xml:space="preserve">Utskottet inledde beredningen av </w:t>
            </w:r>
            <w:r w:rsidRPr="00FF6060">
              <w:t>proposition 2023/24:1 UO26 och motioner.</w:t>
            </w:r>
          </w:p>
          <w:p w14:paraId="0A31F272" w14:textId="77777777" w:rsidR="004225F9" w:rsidRPr="00FF6060" w:rsidRDefault="004225F9" w:rsidP="004225F9">
            <w:pPr>
              <w:outlineLvl w:val="0"/>
            </w:pPr>
          </w:p>
          <w:p w14:paraId="392EA328" w14:textId="77777777" w:rsidR="004225F9" w:rsidRPr="00FF6060" w:rsidRDefault="004225F9" w:rsidP="004225F9">
            <w:pPr>
              <w:outlineLvl w:val="0"/>
            </w:pPr>
            <w:r w:rsidRPr="00FF6060">
              <w:t>Ärendet bordlades.</w:t>
            </w:r>
          </w:p>
          <w:p w14:paraId="60CEA439" w14:textId="4D3601A8" w:rsidR="004225F9" w:rsidRPr="00FF6060" w:rsidRDefault="004225F9" w:rsidP="004225F9">
            <w:pPr>
              <w:outlineLvl w:val="0"/>
              <w:rPr>
                <w:b/>
                <w:bCs/>
                <w:iCs/>
              </w:rPr>
            </w:pPr>
          </w:p>
        </w:tc>
      </w:tr>
      <w:tr w:rsidR="004225F9" w:rsidRPr="00FF6060" w14:paraId="4FB24600" w14:textId="77777777" w:rsidTr="008035C8">
        <w:tc>
          <w:tcPr>
            <w:tcW w:w="567" w:type="dxa"/>
          </w:tcPr>
          <w:p w14:paraId="2EB5A052" w14:textId="04E62DB7" w:rsidR="004225F9" w:rsidRPr="00FF6060" w:rsidRDefault="004225F9" w:rsidP="004225F9">
            <w:pPr>
              <w:tabs>
                <w:tab w:val="left" w:pos="1701"/>
              </w:tabs>
              <w:rPr>
                <w:b/>
                <w:snapToGrid w:val="0"/>
              </w:rPr>
            </w:pPr>
            <w:r w:rsidRPr="00FF6060">
              <w:rPr>
                <w:b/>
                <w:snapToGrid w:val="0"/>
              </w:rPr>
              <w:t>§ 8</w:t>
            </w:r>
          </w:p>
        </w:tc>
        <w:tc>
          <w:tcPr>
            <w:tcW w:w="7655" w:type="dxa"/>
          </w:tcPr>
          <w:p w14:paraId="37121086" w14:textId="1F035498" w:rsidR="004225F9" w:rsidRPr="00FF6060" w:rsidRDefault="004225F9" w:rsidP="004225F9">
            <w:pPr>
              <w:outlineLvl w:val="0"/>
              <w:rPr>
                <w:b/>
                <w:bCs/>
                <w:iCs/>
              </w:rPr>
            </w:pPr>
            <w:r w:rsidRPr="00FF6060">
              <w:rPr>
                <w:b/>
                <w:bCs/>
                <w:iCs/>
              </w:rPr>
              <w:t>Utgiftsområde 27 Avgiften till Europeiska unionen (FiU5)</w:t>
            </w:r>
          </w:p>
          <w:p w14:paraId="57FD6B59" w14:textId="15A7623B" w:rsidR="004225F9" w:rsidRPr="00FF6060" w:rsidRDefault="004225F9" w:rsidP="004225F9">
            <w:pPr>
              <w:outlineLvl w:val="0"/>
            </w:pPr>
            <w:r w:rsidRPr="00FF6060">
              <w:rPr>
                <w:iCs/>
              </w:rPr>
              <w:t xml:space="preserve">Utskottet inledde beredningen av </w:t>
            </w:r>
            <w:r w:rsidRPr="00FF6060">
              <w:t>proposition 2023/24:1 UO27.</w:t>
            </w:r>
          </w:p>
          <w:p w14:paraId="300C1FBB" w14:textId="77777777" w:rsidR="004225F9" w:rsidRPr="00FF6060" w:rsidRDefault="004225F9" w:rsidP="004225F9">
            <w:pPr>
              <w:outlineLvl w:val="0"/>
            </w:pPr>
          </w:p>
          <w:p w14:paraId="5C2A2013" w14:textId="77777777" w:rsidR="004225F9" w:rsidRPr="00FF6060" w:rsidRDefault="004225F9" w:rsidP="004225F9">
            <w:pPr>
              <w:outlineLvl w:val="0"/>
            </w:pPr>
            <w:r w:rsidRPr="00FF6060">
              <w:t>Ärendet bordlades.</w:t>
            </w:r>
          </w:p>
          <w:p w14:paraId="69EA1AFA" w14:textId="77777777" w:rsidR="004225F9" w:rsidRPr="00FF6060" w:rsidRDefault="004225F9" w:rsidP="004225F9">
            <w:pPr>
              <w:outlineLvl w:val="0"/>
              <w:rPr>
                <w:b/>
                <w:bCs/>
                <w:iCs/>
              </w:rPr>
            </w:pPr>
          </w:p>
          <w:p w14:paraId="08D432EC" w14:textId="72BD7979" w:rsidR="00DE457B" w:rsidRPr="00FF6060" w:rsidRDefault="00DE457B" w:rsidP="004225F9">
            <w:pPr>
              <w:outlineLvl w:val="0"/>
              <w:rPr>
                <w:b/>
                <w:bCs/>
                <w:iCs/>
              </w:rPr>
            </w:pPr>
          </w:p>
        </w:tc>
      </w:tr>
      <w:tr w:rsidR="004225F9" w:rsidRPr="00FF6060" w14:paraId="75454439" w14:textId="77777777" w:rsidTr="008035C8">
        <w:tc>
          <w:tcPr>
            <w:tcW w:w="567" w:type="dxa"/>
          </w:tcPr>
          <w:p w14:paraId="09E3E6DF" w14:textId="0D74815A" w:rsidR="004225F9" w:rsidRPr="00FF6060" w:rsidRDefault="004225F9" w:rsidP="004225F9">
            <w:pPr>
              <w:tabs>
                <w:tab w:val="left" w:pos="1701"/>
              </w:tabs>
              <w:rPr>
                <w:b/>
                <w:snapToGrid w:val="0"/>
              </w:rPr>
            </w:pPr>
            <w:r w:rsidRPr="00FF6060">
              <w:rPr>
                <w:b/>
                <w:snapToGrid w:val="0"/>
              </w:rPr>
              <w:lastRenderedPageBreak/>
              <w:t>§ 9</w:t>
            </w:r>
          </w:p>
        </w:tc>
        <w:tc>
          <w:tcPr>
            <w:tcW w:w="7655" w:type="dxa"/>
          </w:tcPr>
          <w:p w14:paraId="40C42670" w14:textId="77777777" w:rsidR="004225F9" w:rsidRPr="00FF6060" w:rsidRDefault="004225F9" w:rsidP="004225F9">
            <w:pPr>
              <w:outlineLvl w:val="0"/>
              <w:rPr>
                <w:b/>
                <w:bCs/>
                <w:iCs/>
              </w:rPr>
            </w:pPr>
            <w:r w:rsidRPr="00FF6060">
              <w:rPr>
                <w:b/>
                <w:bCs/>
                <w:iCs/>
              </w:rPr>
              <w:t>Ökad motståndskraft i betalningssystemet (FiU15)</w:t>
            </w:r>
          </w:p>
          <w:p w14:paraId="2F9AA759" w14:textId="77777777" w:rsidR="004225F9" w:rsidRPr="00FF6060" w:rsidRDefault="004225F9" w:rsidP="004225F9">
            <w:pPr>
              <w:outlineLvl w:val="0"/>
            </w:pPr>
            <w:r w:rsidRPr="00FF6060">
              <w:rPr>
                <w:iCs/>
              </w:rPr>
              <w:t xml:space="preserve">Utskottet inledde beredningen av </w:t>
            </w:r>
            <w:r w:rsidRPr="00FF6060">
              <w:t>proposition 2023/24:8.</w:t>
            </w:r>
          </w:p>
          <w:p w14:paraId="7BBFCC0D" w14:textId="77777777" w:rsidR="004225F9" w:rsidRPr="00FF6060" w:rsidRDefault="004225F9" w:rsidP="004225F9">
            <w:pPr>
              <w:outlineLvl w:val="0"/>
            </w:pPr>
          </w:p>
          <w:p w14:paraId="071CC1D9" w14:textId="2D0862AA" w:rsidR="004225F9" w:rsidRPr="00FF6060" w:rsidRDefault="004225F9" w:rsidP="004225F9">
            <w:pPr>
              <w:outlineLvl w:val="0"/>
            </w:pPr>
            <w:r w:rsidRPr="00FF6060">
              <w:t>Ärendet bordlades.</w:t>
            </w:r>
            <w:r w:rsidRPr="00FF6060">
              <w:rPr>
                <w:b/>
              </w:rPr>
              <w:br/>
            </w:r>
          </w:p>
        </w:tc>
      </w:tr>
      <w:tr w:rsidR="004225F9" w:rsidRPr="00FF6060" w14:paraId="5DAF66C5" w14:textId="77777777" w:rsidTr="008035C8">
        <w:tc>
          <w:tcPr>
            <w:tcW w:w="567" w:type="dxa"/>
          </w:tcPr>
          <w:p w14:paraId="5F58EFBA" w14:textId="7093DB0B" w:rsidR="004225F9" w:rsidRPr="00FF6060" w:rsidRDefault="004225F9" w:rsidP="004225F9">
            <w:pPr>
              <w:tabs>
                <w:tab w:val="left" w:pos="1701"/>
              </w:tabs>
              <w:rPr>
                <w:b/>
                <w:snapToGrid w:val="0"/>
              </w:rPr>
            </w:pPr>
            <w:r w:rsidRPr="00FF6060">
              <w:rPr>
                <w:b/>
                <w:snapToGrid w:val="0"/>
              </w:rPr>
              <w:t>§ 10</w:t>
            </w:r>
          </w:p>
        </w:tc>
        <w:tc>
          <w:tcPr>
            <w:tcW w:w="7655" w:type="dxa"/>
          </w:tcPr>
          <w:p w14:paraId="3EC9A600" w14:textId="450E7C22" w:rsidR="00FF6060" w:rsidRPr="00FF6060" w:rsidRDefault="004225F9" w:rsidP="00FF6060">
            <w:pPr>
              <w:outlineLvl w:val="0"/>
            </w:pPr>
            <w:r w:rsidRPr="00FF6060">
              <w:rPr>
                <w:b/>
                <w:bCs/>
              </w:rPr>
              <w:t>Uppföljning och utvärdering av Riksbankens verksamhet</w:t>
            </w:r>
            <w:r w:rsidR="00DE457B" w:rsidRPr="00FF6060">
              <w:rPr>
                <w:b/>
                <w:bCs/>
              </w:rPr>
              <w:br/>
            </w:r>
            <w:r w:rsidR="00FF6060" w:rsidRPr="00FF6060">
              <w:t>Utskottet behandlade fråga om verksamhetsområde att granska 2024</w:t>
            </w:r>
            <w:r w:rsidR="00B45E24">
              <w:t xml:space="preserve"> </w:t>
            </w:r>
            <w:r w:rsidR="003F24F1">
              <w:t xml:space="preserve">inom ramen för </w:t>
            </w:r>
            <w:r w:rsidR="00FF6060" w:rsidRPr="00FF6060">
              <w:t>granskning</w:t>
            </w:r>
            <w:r w:rsidR="003F24F1">
              <w:t>en</w:t>
            </w:r>
            <w:r w:rsidR="00FF6060" w:rsidRPr="00FF6060">
              <w:t xml:space="preserve"> av Riksbanken.   </w:t>
            </w:r>
          </w:p>
          <w:p w14:paraId="58F23061" w14:textId="77777777" w:rsidR="00FF6060" w:rsidRPr="00FF6060" w:rsidRDefault="00FF6060" w:rsidP="00FF6060">
            <w:pPr>
              <w:outlineLvl w:val="0"/>
            </w:pPr>
          </w:p>
          <w:p w14:paraId="71F1A0B6" w14:textId="162B4C37" w:rsidR="004225F9" w:rsidRPr="00FF6060" w:rsidRDefault="00FF6060" w:rsidP="00FF6060">
            <w:pPr>
              <w:outlineLvl w:val="0"/>
              <w:rPr>
                <w:b/>
              </w:rPr>
            </w:pPr>
            <w:r w:rsidRPr="00FF6060">
              <w:t xml:space="preserve">Utskottet </w:t>
            </w:r>
            <w:r w:rsidR="003F24F1">
              <w:t>ställde sig bakom den föreslagna inriktningen på granskningen</w:t>
            </w:r>
            <w:r w:rsidRPr="00FF6060">
              <w:t>.</w:t>
            </w:r>
            <w:r w:rsidR="004225F9" w:rsidRPr="00FF6060">
              <w:rPr>
                <w:b/>
                <w:bCs/>
              </w:rPr>
              <w:br/>
            </w:r>
          </w:p>
        </w:tc>
      </w:tr>
      <w:tr w:rsidR="004225F9" w:rsidRPr="00FF6060" w14:paraId="04F75782" w14:textId="77777777" w:rsidTr="008035C8">
        <w:tc>
          <w:tcPr>
            <w:tcW w:w="567" w:type="dxa"/>
          </w:tcPr>
          <w:p w14:paraId="5B88E3AD" w14:textId="1BFEF243" w:rsidR="004225F9" w:rsidRPr="00FF6060" w:rsidRDefault="004225F9" w:rsidP="009476AF">
            <w:pPr>
              <w:tabs>
                <w:tab w:val="left" w:pos="1701"/>
              </w:tabs>
              <w:rPr>
                <w:b/>
                <w:snapToGrid w:val="0"/>
              </w:rPr>
            </w:pPr>
            <w:r w:rsidRPr="00FF6060">
              <w:rPr>
                <w:b/>
                <w:snapToGrid w:val="0"/>
              </w:rPr>
              <w:t>§ 11</w:t>
            </w:r>
          </w:p>
        </w:tc>
        <w:tc>
          <w:tcPr>
            <w:tcW w:w="7655" w:type="dxa"/>
          </w:tcPr>
          <w:p w14:paraId="2D933F7D" w14:textId="40CE9CEB" w:rsidR="004225F9" w:rsidRPr="00FF6060" w:rsidRDefault="004225F9" w:rsidP="00DE457B">
            <w:pPr>
              <w:widowControl/>
              <w:spacing w:after="200" w:line="280" w:lineRule="exact"/>
              <w:rPr>
                <w:b/>
              </w:rPr>
            </w:pPr>
            <w:r w:rsidRPr="00FF6060">
              <w:rPr>
                <w:b/>
                <w:bCs/>
              </w:rPr>
              <w:t>Rapport från möte i riksdagens råd för Riksrevisionen</w:t>
            </w:r>
            <w:r w:rsidRPr="00FF6060">
              <w:br/>
              <w:t>Ordföranden i riksdagens råd för Riksrevisionen, Jan Ericson (M)</w:t>
            </w:r>
            <w:r w:rsidR="003F24F1">
              <w:t>,</w:t>
            </w:r>
            <w:r w:rsidR="00DE457B" w:rsidRPr="00FF6060">
              <w:t xml:space="preserve"> lämnade information från rådets möte den 19 oktober. </w:t>
            </w:r>
          </w:p>
        </w:tc>
      </w:tr>
      <w:tr w:rsidR="009476AF" w:rsidRPr="00FF6060" w14:paraId="1587B42D" w14:textId="77777777" w:rsidTr="008035C8">
        <w:tc>
          <w:tcPr>
            <w:tcW w:w="567" w:type="dxa"/>
          </w:tcPr>
          <w:p w14:paraId="109E1604" w14:textId="3002884C" w:rsidR="009476AF" w:rsidRPr="00FF6060" w:rsidRDefault="004225F9" w:rsidP="009476AF">
            <w:pPr>
              <w:tabs>
                <w:tab w:val="left" w:pos="1701"/>
              </w:tabs>
              <w:rPr>
                <w:b/>
                <w:snapToGrid w:val="0"/>
              </w:rPr>
            </w:pPr>
            <w:r w:rsidRPr="00FF6060">
              <w:rPr>
                <w:b/>
                <w:snapToGrid w:val="0"/>
              </w:rPr>
              <w:t>§ 12</w:t>
            </w:r>
          </w:p>
        </w:tc>
        <w:tc>
          <w:tcPr>
            <w:tcW w:w="7655" w:type="dxa"/>
          </w:tcPr>
          <w:p w14:paraId="5846DD02" w14:textId="4D4423B5" w:rsidR="009476AF" w:rsidRPr="00FF6060" w:rsidRDefault="009476AF" w:rsidP="009476AF">
            <w:pPr>
              <w:outlineLvl w:val="0"/>
              <w:rPr>
                <w:b/>
              </w:rPr>
            </w:pPr>
            <w:r w:rsidRPr="00FF6060">
              <w:rPr>
                <w:b/>
              </w:rPr>
              <w:t>Övrig</w:t>
            </w:r>
            <w:r w:rsidR="00991F8E" w:rsidRPr="00FF6060">
              <w:rPr>
                <w:b/>
              </w:rPr>
              <w:t>a frågor</w:t>
            </w:r>
          </w:p>
          <w:p w14:paraId="4A1AA56E" w14:textId="4EF70CC6" w:rsidR="00055340" w:rsidRPr="00FF6060" w:rsidRDefault="00055340" w:rsidP="009476AF">
            <w:pPr>
              <w:outlineLvl w:val="0"/>
              <w:rPr>
                <w:bCs/>
              </w:rPr>
            </w:pPr>
            <w:r w:rsidRPr="00FF6060">
              <w:rPr>
                <w:bCs/>
              </w:rPr>
              <w:t>S-ledam</w:t>
            </w:r>
            <w:r w:rsidR="00DE457B" w:rsidRPr="00FF6060">
              <w:rPr>
                <w:bCs/>
              </w:rPr>
              <w:t>öterna</w:t>
            </w:r>
            <w:r w:rsidRPr="00FF6060">
              <w:rPr>
                <w:bCs/>
              </w:rPr>
              <w:t xml:space="preserve"> för</w:t>
            </w:r>
            <w:r w:rsidR="00DE457B" w:rsidRPr="00FF6060">
              <w:rPr>
                <w:bCs/>
              </w:rPr>
              <w:t>e</w:t>
            </w:r>
            <w:r w:rsidRPr="00FF6060">
              <w:rPr>
                <w:bCs/>
              </w:rPr>
              <w:t>sl</w:t>
            </w:r>
            <w:r w:rsidR="00DE457B" w:rsidRPr="00FF6060">
              <w:rPr>
                <w:bCs/>
              </w:rPr>
              <w:t>o</w:t>
            </w:r>
            <w:r w:rsidRPr="00FF6060">
              <w:rPr>
                <w:bCs/>
              </w:rPr>
              <w:t xml:space="preserve">g </w:t>
            </w:r>
            <w:r w:rsidR="00DE457B" w:rsidRPr="00FF6060">
              <w:rPr>
                <w:bCs/>
              </w:rPr>
              <w:t>att utskottet skulle ta ett initiativ</w:t>
            </w:r>
            <w:r w:rsidRPr="00FF6060">
              <w:rPr>
                <w:bCs/>
              </w:rPr>
              <w:t xml:space="preserve"> om </w:t>
            </w:r>
            <w:r w:rsidR="00DE457B" w:rsidRPr="00FF6060">
              <w:rPr>
                <w:bCs/>
              </w:rPr>
              <w:t>att å</w:t>
            </w:r>
            <w:r w:rsidRPr="00FF6060">
              <w:rPr>
                <w:bCs/>
              </w:rPr>
              <w:t>terför</w:t>
            </w:r>
            <w:r w:rsidR="00DE457B" w:rsidRPr="00FF6060">
              <w:rPr>
                <w:bCs/>
              </w:rPr>
              <w:t>a</w:t>
            </w:r>
            <w:r w:rsidRPr="00FF6060">
              <w:rPr>
                <w:bCs/>
              </w:rPr>
              <w:t xml:space="preserve"> bankernas övervinster till hushållen</w:t>
            </w:r>
            <w:r w:rsidR="00DE457B" w:rsidRPr="00FF6060">
              <w:rPr>
                <w:bCs/>
              </w:rPr>
              <w:t xml:space="preserve">, se bilaga 2. </w:t>
            </w:r>
          </w:p>
          <w:p w14:paraId="76B1EC1B" w14:textId="22BBC265" w:rsidR="00DE457B" w:rsidRPr="00FF6060" w:rsidRDefault="00DE457B" w:rsidP="009476AF">
            <w:pPr>
              <w:outlineLvl w:val="0"/>
              <w:rPr>
                <w:bCs/>
              </w:rPr>
            </w:pPr>
          </w:p>
          <w:p w14:paraId="181D5677" w14:textId="32B0044E" w:rsidR="00DE457B" w:rsidRPr="00FF6060" w:rsidRDefault="00DE457B" w:rsidP="009476AF">
            <w:pPr>
              <w:outlineLvl w:val="0"/>
              <w:rPr>
                <w:bCs/>
              </w:rPr>
            </w:pPr>
            <w:r w:rsidRPr="00FF6060">
              <w:rPr>
                <w:bCs/>
              </w:rPr>
              <w:t xml:space="preserve">Frågan bordlades. </w:t>
            </w:r>
          </w:p>
          <w:p w14:paraId="1BBF50B3" w14:textId="1A74F0C9" w:rsidR="009476AF" w:rsidRPr="00FF6060" w:rsidRDefault="009476AF" w:rsidP="009476AF">
            <w:pPr>
              <w:outlineLvl w:val="0"/>
              <w:rPr>
                <w:bCs/>
              </w:rPr>
            </w:pPr>
          </w:p>
        </w:tc>
      </w:tr>
      <w:tr w:rsidR="002A5D58" w:rsidRPr="00FF6060" w14:paraId="69468561" w14:textId="77777777" w:rsidTr="008035C8">
        <w:tc>
          <w:tcPr>
            <w:tcW w:w="567" w:type="dxa"/>
          </w:tcPr>
          <w:p w14:paraId="61C7046A" w14:textId="50B3EB51" w:rsidR="002A5D58" w:rsidRPr="00FF6060" w:rsidRDefault="004225F9" w:rsidP="00A44FE3">
            <w:pPr>
              <w:tabs>
                <w:tab w:val="left" w:pos="1701"/>
              </w:tabs>
              <w:rPr>
                <w:b/>
                <w:snapToGrid w:val="0"/>
              </w:rPr>
            </w:pPr>
            <w:r w:rsidRPr="00FF6060">
              <w:rPr>
                <w:b/>
                <w:snapToGrid w:val="0"/>
              </w:rPr>
              <w:t>§ 13</w:t>
            </w:r>
          </w:p>
        </w:tc>
        <w:tc>
          <w:tcPr>
            <w:tcW w:w="7655" w:type="dxa"/>
          </w:tcPr>
          <w:p w14:paraId="33C4C109" w14:textId="5C55A1F2" w:rsidR="002A5D58" w:rsidRPr="00FF6060" w:rsidRDefault="002A5D58" w:rsidP="00A44FE3">
            <w:pPr>
              <w:outlineLvl w:val="0"/>
              <w:rPr>
                <w:b/>
              </w:rPr>
            </w:pPr>
            <w:r w:rsidRPr="00FF6060">
              <w:rPr>
                <w:b/>
              </w:rPr>
              <w:t>Nästa sammanträde</w:t>
            </w:r>
          </w:p>
          <w:p w14:paraId="0AEA9C60" w14:textId="77777777" w:rsidR="00B33983" w:rsidRDefault="004225F9" w:rsidP="00A44FE3">
            <w:pPr>
              <w:outlineLvl w:val="0"/>
            </w:pPr>
            <w:r w:rsidRPr="00FF6060">
              <w:t xml:space="preserve">Torsdag 7 december kl. 10.30 </w:t>
            </w:r>
          </w:p>
          <w:p w14:paraId="2B013B23" w14:textId="64C594CE" w:rsidR="00FF6060" w:rsidRPr="00FF6060" w:rsidRDefault="00FF6060" w:rsidP="00A44FE3">
            <w:pPr>
              <w:outlineLvl w:val="0"/>
              <w:rPr>
                <w:bCs/>
              </w:rPr>
            </w:pPr>
          </w:p>
        </w:tc>
      </w:tr>
      <w:tr w:rsidR="002C538C" w:rsidRPr="00FF6060" w14:paraId="3025882C" w14:textId="77777777" w:rsidTr="008035C8">
        <w:tc>
          <w:tcPr>
            <w:tcW w:w="8222" w:type="dxa"/>
            <w:gridSpan w:val="2"/>
          </w:tcPr>
          <w:p w14:paraId="5F6175B9" w14:textId="77777777" w:rsidR="002C538C" w:rsidRPr="00FF6060" w:rsidRDefault="002C538C" w:rsidP="002C538C">
            <w:pPr>
              <w:outlineLvl w:val="0"/>
            </w:pPr>
          </w:p>
          <w:p w14:paraId="4EC1B3FD" w14:textId="7822CF2B" w:rsidR="00C92C53" w:rsidRPr="00FF6060" w:rsidRDefault="00C92C53" w:rsidP="002C538C">
            <w:pPr>
              <w:outlineLvl w:val="0"/>
            </w:pPr>
          </w:p>
          <w:p w14:paraId="058A3CAA" w14:textId="2346060C" w:rsidR="00C92C53" w:rsidRPr="00FF6060" w:rsidRDefault="00C92C53" w:rsidP="002C538C">
            <w:pPr>
              <w:outlineLvl w:val="0"/>
            </w:pPr>
          </w:p>
          <w:p w14:paraId="1686135D" w14:textId="77777777" w:rsidR="00B835B9" w:rsidRDefault="00B835B9" w:rsidP="002C538C">
            <w:pPr>
              <w:outlineLvl w:val="0"/>
            </w:pPr>
          </w:p>
          <w:p w14:paraId="5062CE5A" w14:textId="75CB6246" w:rsidR="00C92C53" w:rsidRPr="00FF6060" w:rsidRDefault="00C92C53" w:rsidP="002C538C">
            <w:pPr>
              <w:outlineLvl w:val="0"/>
            </w:pPr>
            <w:r w:rsidRPr="00FF6060">
              <w:t>Justera</w:t>
            </w:r>
            <w:r w:rsidR="00B835B9">
              <w:t>t</w:t>
            </w:r>
            <w:r w:rsidRPr="00FF6060">
              <w:t xml:space="preserve"> </w:t>
            </w:r>
            <w:r w:rsidR="004225F9" w:rsidRPr="00FF6060">
              <w:t xml:space="preserve">den 7 december 2023 </w:t>
            </w:r>
          </w:p>
          <w:p w14:paraId="62CF4752" w14:textId="1E7AE303" w:rsidR="00C92C53" w:rsidRPr="00FF6060" w:rsidRDefault="004225F9" w:rsidP="002C538C">
            <w:pPr>
              <w:outlineLvl w:val="0"/>
            </w:pPr>
            <w:r w:rsidRPr="00FF6060">
              <w:t xml:space="preserve">Edward </w:t>
            </w:r>
            <w:proofErr w:type="spellStart"/>
            <w:r w:rsidRPr="00FF6060">
              <w:t>Riedl</w:t>
            </w:r>
            <w:proofErr w:type="spellEnd"/>
            <w:r w:rsidRPr="00FF6060">
              <w:t xml:space="preserve"> </w:t>
            </w:r>
          </w:p>
          <w:p w14:paraId="7B13580B" w14:textId="7CEE9900" w:rsidR="00C92C53" w:rsidRPr="00FF6060" w:rsidRDefault="00C92C53" w:rsidP="002C538C">
            <w:pPr>
              <w:outlineLvl w:val="0"/>
            </w:pPr>
          </w:p>
        </w:tc>
      </w:tr>
    </w:tbl>
    <w:p w14:paraId="2AE5C24C" w14:textId="77777777" w:rsidR="00294515" w:rsidRPr="00FF6060" w:rsidRDefault="00294515" w:rsidP="00223A90">
      <w:pPr>
        <w:pStyle w:val="Sidhuvud"/>
        <w:tabs>
          <w:tab w:val="clear" w:pos="4536"/>
          <w:tab w:val="left" w:pos="3402"/>
          <w:tab w:val="left" w:pos="6946"/>
        </w:tabs>
        <w:ind w:left="-851"/>
        <w:rPr>
          <w:sz w:val="20"/>
        </w:rPr>
      </w:pPr>
    </w:p>
    <w:p w14:paraId="4B5BADEF" w14:textId="77777777" w:rsidR="00294515" w:rsidRPr="00FF6060" w:rsidRDefault="00294515" w:rsidP="00223A90">
      <w:pPr>
        <w:pStyle w:val="Sidhuvud"/>
        <w:tabs>
          <w:tab w:val="clear" w:pos="4536"/>
          <w:tab w:val="left" w:pos="3402"/>
          <w:tab w:val="left" w:pos="6946"/>
        </w:tabs>
        <w:ind w:left="-851"/>
        <w:rPr>
          <w:sz w:val="20"/>
        </w:rPr>
      </w:pPr>
    </w:p>
    <w:p w14:paraId="172C78E0" w14:textId="77777777" w:rsidR="00294515" w:rsidRPr="00FF6060" w:rsidRDefault="00294515" w:rsidP="00223A90">
      <w:pPr>
        <w:pStyle w:val="Sidhuvud"/>
        <w:tabs>
          <w:tab w:val="clear" w:pos="4536"/>
          <w:tab w:val="left" w:pos="3402"/>
          <w:tab w:val="left" w:pos="6946"/>
        </w:tabs>
        <w:ind w:left="-851"/>
        <w:rPr>
          <w:sz w:val="20"/>
        </w:rPr>
      </w:pPr>
    </w:p>
    <w:p w14:paraId="2025F50E" w14:textId="77777777" w:rsidR="00294515" w:rsidRPr="00FF6060" w:rsidRDefault="00294515" w:rsidP="00223A90">
      <w:pPr>
        <w:pStyle w:val="Sidhuvud"/>
        <w:tabs>
          <w:tab w:val="clear" w:pos="4536"/>
          <w:tab w:val="left" w:pos="3402"/>
          <w:tab w:val="left" w:pos="6946"/>
        </w:tabs>
        <w:ind w:left="-851"/>
        <w:rPr>
          <w:sz w:val="20"/>
        </w:rPr>
      </w:pPr>
    </w:p>
    <w:p w14:paraId="6B36DF18" w14:textId="77777777" w:rsidR="00192BEE" w:rsidRPr="00FF6060" w:rsidRDefault="00192BEE" w:rsidP="005A0175">
      <w:pPr>
        <w:pStyle w:val="Sidhuvud"/>
        <w:tabs>
          <w:tab w:val="clear" w:pos="4536"/>
          <w:tab w:val="left" w:pos="3402"/>
          <w:tab w:val="left" w:pos="6946"/>
        </w:tabs>
        <w:rPr>
          <w:sz w:val="20"/>
        </w:rPr>
      </w:pPr>
    </w:p>
    <w:p w14:paraId="331980B9" w14:textId="77777777" w:rsidR="005A0175" w:rsidRPr="00FF6060" w:rsidRDefault="005A0175" w:rsidP="005A0175">
      <w:pPr>
        <w:pStyle w:val="Sidhuvud"/>
        <w:tabs>
          <w:tab w:val="clear" w:pos="4536"/>
          <w:tab w:val="left" w:pos="3402"/>
          <w:tab w:val="left" w:pos="6946"/>
        </w:tabs>
        <w:rPr>
          <w:sz w:val="20"/>
        </w:rPr>
      </w:pPr>
      <w:r w:rsidRPr="00FF6060">
        <w:rPr>
          <w:sz w:val="20"/>
        </w:rPr>
        <w:br w:type="page"/>
      </w:r>
    </w:p>
    <w:p w14:paraId="7A7B2BBF" w14:textId="55BA7475" w:rsidR="00EF6F88" w:rsidRPr="00FF6060" w:rsidRDefault="00EF6F88" w:rsidP="00EF6F88">
      <w:pPr>
        <w:pStyle w:val="Sidhuvud"/>
        <w:tabs>
          <w:tab w:val="clear" w:pos="4536"/>
          <w:tab w:val="left" w:pos="3402"/>
          <w:tab w:val="left" w:pos="5529"/>
        </w:tabs>
        <w:ind w:left="-851"/>
        <w:rPr>
          <w:sz w:val="22"/>
        </w:rPr>
      </w:pPr>
      <w:r w:rsidRPr="00FF6060">
        <w:rPr>
          <w:sz w:val="20"/>
        </w:rPr>
        <w:lastRenderedPageBreak/>
        <w:t>Närvaro och voteringsförteckning</w:t>
      </w:r>
      <w:r w:rsidRPr="00FF6060">
        <w:rPr>
          <w:caps/>
          <w:sz w:val="20"/>
        </w:rPr>
        <w:tab/>
      </w:r>
      <w:r w:rsidRPr="00FF6060">
        <w:rPr>
          <w:sz w:val="22"/>
        </w:rPr>
        <w:tab/>
        <w:t xml:space="preserve">Bilaga 1 till protokoll </w:t>
      </w:r>
      <w:r w:rsidRPr="00FF6060">
        <w:rPr>
          <w:sz w:val="22"/>
          <w:szCs w:val="22"/>
        </w:rPr>
        <w:t>2023/24:</w:t>
      </w:r>
      <w:r w:rsidR="00FF6060" w:rsidRPr="00FF6060">
        <w:rPr>
          <w:sz w:val="22"/>
          <w:szCs w:val="22"/>
        </w:rPr>
        <w:t>20</w:t>
      </w:r>
    </w:p>
    <w:p w14:paraId="624A3991" w14:textId="77777777" w:rsidR="00EF6F88" w:rsidRPr="00FF6060"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FF6060"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FF6060"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6CC70FB8" w:rsidR="00EF6F88" w:rsidRPr="00FF6060" w:rsidRDefault="00FF6060" w:rsidP="002B2C82">
            <w:pPr>
              <w:spacing w:line="360" w:lineRule="auto"/>
              <w:rPr>
                <w:sz w:val="22"/>
                <w:szCs w:val="22"/>
              </w:rPr>
            </w:pPr>
            <w:r w:rsidRPr="00FF6060">
              <w:rPr>
                <w:sz w:val="22"/>
                <w:szCs w:val="22"/>
              </w:rPr>
              <w:t>§</w:t>
            </w:r>
            <w:proofErr w:type="gramStart"/>
            <w:r w:rsidRPr="00FF6060">
              <w:rPr>
                <w:sz w:val="22"/>
                <w:szCs w:val="22"/>
              </w:rPr>
              <w:t>1-13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FF6060"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FF6060"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FF6060"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FF6060"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FF6060" w:rsidRDefault="00EF6F88" w:rsidP="002B2C82">
            <w:pPr>
              <w:rPr>
                <w:sz w:val="22"/>
                <w:szCs w:val="22"/>
              </w:rPr>
            </w:pPr>
          </w:p>
        </w:tc>
      </w:tr>
      <w:tr w:rsidR="00EF6F88" w:rsidRPr="00FF6060"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FF6060" w:rsidRDefault="00EF6F88" w:rsidP="002B2C82">
            <w:pPr>
              <w:rPr>
                <w:spacing w:val="4"/>
                <w:kern w:val="16"/>
                <w:sz w:val="22"/>
                <w:szCs w:val="22"/>
              </w:rPr>
            </w:pPr>
            <w:r w:rsidRPr="00FF6060">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FF6060" w:rsidRDefault="00EF6F88" w:rsidP="002B2C82">
            <w:pPr>
              <w:rPr>
                <w:sz w:val="22"/>
                <w:szCs w:val="22"/>
              </w:rPr>
            </w:pPr>
            <w:r w:rsidRPr="00FF6060">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FF6060" w:rsidRDefault="00EF6F88" w:rsidP="002B2C82">
            <w:pPr>
              <w:rPr>
                <w:sz w:val="22"/>
                <w:szCs w:val="22"/>
              </w:rPr>
            </w:pPr>
            <w:r w:rsidRPr="00FF6060">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FF6060" w:rsidRDefault="00EF6F88" w:rsidP="002B2C82">
            <w:pPr>
              <w:rPr>
                <w:sz w:val="22"/>
                <w:szCs w:val="22"/>
              </w:rPr>
            </w:pPr>
            <w:r w:rsidRPr="00FF6060">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FF6060" w:rsidRDefault="00EF6F88" w:rsidP="002B2C82">
            <w:pPr>
              <w:rPr>
                <w:sz w:val="22"/>
                <w:szCs w:val="22"/>
              </w:rPr>
            </w:pPr>
            <w:r w:rsidRPr="00FF6060">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FF6060" w:rsidRDefault="00EF6F88" w:rsidP="002B2C82">
            <w:pPr>
              <w:rPr>
                <w:sz w:val="22"/>
                <w:szCs w:val="22"/>
              </w:rPr>
            </w:pPr>
            <w:r w:rsidRPr="00FF6060">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FF6060" w:rsidRDefault="00EF6F88" w:rsidP="002B2C82">
            <w:pPr>
              <w:rPr>
                <w:sz w:val="22"/>
                <w:szCs w:val="22"/>
              </w:rPr>
            </w:pPr>
            <w:r w:rsidRPr="00FF6060">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FF6060" w:rsidRDefault="00EF6F88" w:rsidP="002B2C82">
            <w:pPr>
              <w:rPr>
                <w:sz w:val="22"/>
                <w:szCs w:val="22"/>
              </w:rPr>
            </w:pPr>
            <w:r w:rsidRPr="00FF6060">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FF6060" w:rsidRDefault="00EF6F88" w:rsidP="002B2C82">
            <w:pPr>
              <w:rPr>
                <w:sz w:val="22"/>
                <w:szCs w:val="22"/>
              </w:rPr>
            </w:pPr>
            <w:r w:rsidRPr="00FF6060">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FF6060" w:rsidRDefault="00EF6F88" w:rsidP="002B2C82">
            <w:pPr>
              <w:rPr>
                <w:sz w:val="22"/>
                <w:szCs w:val="22"/>
              </w:rPr>
            </w:pPr>
            <w:r w:rsidRPr="00FF6060">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FF6060" w:rsidRDefault="00EF6F88" w:rsidP="002B2C82">
            <w:pPr>
              <w:rPr>
                <w:sz w:val="22"/>
                <w:szCs w:val="22"/>
              </w:rPr>
            </w:pPr>
            <w:r w:rsidRPr="00FF6060">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FF6060" w:rsidRDefault="00EF6F88" w:rsidP="002B2C82">
            <w:pPr>
              <w:rPr>
                <w:sz w:val="22"/>
                <w:szCs w:val="22"/>
              </w:rPr>
            </w:pPr>
            <w:r w:rsidRPr="00FF6060">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FF6060" w:rsidRDefault="00EF6F88" w:rsidP="002B2C82">
            <w:pPr>
              <w:rPr>
                <w:sz w:val="22"/>
                <w:szCs w:val="22"/>
              </w:rPr>
            </w:pPr>
            <w:r w:rsidRPr="00FF6060">
              <w:rPr>
                <w:sz w:val="22"/>
                <w:szCs w:val="22"/>
              </w:rPr>
              <w:t>R</w:t>
            </w:r>
          </w:p>
        </w:tc>
      </w:tr>
      <w:tr w:rsidR="00EF6F88" w:rsidRPr="00FF6060"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FF6060" w:rsidRDefault="00EF6F88" w:rsidP="002B2C82">
            <w:pPr>
              <w:rPr>
                <w:b/>
                <w:i/>
                <w:sz w:val="22"/>
                <w:szCs w:val="22"/>
              </w:rPr>
            </w:pPr>
            <w:r w:rsidRPr="00FF6060">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2BB2FF01"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FF6060" w:rsidRDefault="00EF6F88" w:rsidP="002B2C82">
            <w:pPr>
              <w:rPr>
                <w:sz w:val="22"/>
                <w:szCs w:val="22"/>
              </w:rPr>
            </w:pPr>
          </w:p>
        </w:tc>
      </w:tr>
      <w:tr w:rsidR="005355B6" w:rsidRPr="00FF6060"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FF6060" w:rsidRDefault="005355B6" w:rsidP="005355B6">
            <w:pPr>
              <w:tabs>
                <w:tab w:val="left" w:pos="-70"/>
              </w:tabs>
              <w:rPr>
                <w:snapToGrid w:val="0"/>
                <w:sz w:val="22"/>
                <w:szCs w:val="22"/>
              </w:rPr>
            </w:pPr>
            <w:r w:rsidRPr="00FF6060">
              <w:rPr>
                <w:snapToGrid w:val="0"/>
                <w:sz w:val="22"/>
                <w:szCs w:val="22"/>
              </w:rPr>
              <w:t xml:space="preserve">Mikael Damberg (S) </w:t>
            </w:r>
            <w:r w:rsidRPr="00FF6060">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CED9844" w:rsidR="005355B6" w:rsidRPr="00FF6060" w:rsidRDefault="00FF6060" w:rsidP="005355B6">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FF6060" w:rsidRDefault="005355B6" w:rsidP="005355B6">
            <w:pPr>
              <w:rPr>
                <w:sz w:val="22"/>
                <w:szCs w:val="22"/>
              </w:rPr>
            </w:pPr>
          </w:p>
        </w:tc>
      </w:tr>
      <w:tr w:rsidR="005355B6" w:rsidRPr="00FF6060"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5355B6" w:rsidRPr="00FF6060" w:rsidRDefault="005355B6" w:rsidP="005355B6">
            <w:pPr>
              <w:tabs>
                <w:tab w:val="left" w:pos="-70"/>
              </w:tabs>
              <w:rPr>
                <w:snapToGrid w:val="0"/>
                <w:sz w:val="22"/>
                <w:szCs w:val="22"/>
              </w:rPr>
            </w:pPr>
            <w:r w:rsidRPr="00FF6060">
              <w:rPr>
                <w:snapToGrid w:val="0"/>
                <w:sz w:val="22"/>
                <w:szCs w:val="22"/>
              </w:rPr>
              <w:t xml:space="preserve">Edward </w:t>
            </w:r>
            <w:proofErr w:type="spellStart"/>
            <w:r w:rsidRPr="00FF6060">
              <w:rPr>
                <w:snapToGrid w:val="0"/>
                <w:sz w:val="22"/>
                <w:szCs w:val="22"/>
              </w:rPr>
              <w:t>Riedl</w:t>
            </w:r>
            <w:proofErr w:type="spellEnd"/>
            <w:r w:rsidRPr="00FF6060">
              <w:rPr>
                <w:snapToGrid w:val="0"/>
                <w:sz w:val="22"/>
                <w:szCs w:val="22"/>
              </w:rPr>
              <w:t xml:space="preserve"> (M) </w:t>
            </w:r>
            <w:r w:rsidRPr="00FF6060">
              <w:rPr>
                <w:i/>
                <w:snapToGrid w:val="0"/>
                <w:sz w:val="22"/>
                <w:szCs w:val="22"/>
              </w:rPr>
              <w:t>ordförande</w:t>
            </w:r>
            <w:r w:rsidRPr="00FF6060">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50A84E03" w:rsidR="005355B6" w:rsidRPr="00FF6060" w:rsidRDefault="00FF6060" w:rsidP="005355B6">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5355B6" w:rsidRPr="00FF6060" w:rsidRDefault="005355B6" w:rsidP="005355B6">
            <w:pPr>
              <w:rPr>
                <w:sz w:val="22"/>
                <w:szCs w:val="22"/>
              </w:rPr>
            </w:pPr>
          </w:p>
        </w:tc>
      </w:tr>
      <w:tr w:rsidR="005355B6" w:rsidRPr="00FF6060"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5355B6" w:rsidRPr="00FF6060" w:rsidRDefault="005355B6" w:rsidP="005355B6">
            <w:pPr>
              <w:tabs>
                <w:tab w:val="left" w:pos="-70"/>
              </w:tabs>
              <w:rPr>
                <w:snapToGrid w:val="0"/>
                <w:sz w:val="22"/>
                <w:szCs w:val="22"/>
              </w:rPr>
            </w:pPr>
            <w:r w:rsidRPr="00FF6060">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3C5A447" w:rsidR="005355B6" w:rsidRPr="00FF6060" w:rsidRDefault="00FF6060" w:rsidP="005355B6">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5355B6" w:rsidRPr="00FF6060" w:rsidRDefault="005355B6" w:rsidP="005355B6">
            <w:pPr>
              <w:rPr>
                <w:sz w:val="22"/>
                <w:szCs w:val="22"/>
              </w:rPr>
            </w:pPr>
          </w:p>
        </w:tc>
      </w:tr>
      <w:tr w:rsidR="005355B6" w:rsidRPr="00FF6060"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5355B6" w:rsidRPr="00FF6060" w:rsidRDefault="005355B6" w:rsidP="005355B6">
            <w:pPr>
              <w:tabs>
                <w:tab w:val="left" w:pos="-70"/>
              </w:tabs>
              <w:rPr>
                <w:snapToGrid w:val="0"/>
                <w:sz w:val="22"/>
                <w:szCs w:val="22"/>
              </w:rPr>
            </w:pPr>
            <w:r w:rsidRPr="00FF6060">
              <w:rPr>
                <w:snapToGrid w:val="0"/>
                <w:sz w:val="22"/>
                <w:szCs w:val="22"/>
              </w:rPr>
              <w:t xml:space="preserve">Dennis </w:t>
            </w:r>
            <w:proofErr w:type="spellStart"/>
            <w:r w:rsidRPr="00FF6060">
              <w:rPr>
                <w:snapToGrid w:val="0"/>
                <w:sz w:val="22"/>
                <w:szCs w:val="22"/>
              </w:rPr>
              <w:t>Dioukarev</w:t>
            </w:r>
            <w:proofErr w:type="spellEnd"/>
            <w:r w:rsidRPr="00FF6060">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303C13CE" w:rsidR="005355B6" w:rsidRPr="00FF6060" w:rsidRDefault="00FF6060" w:rsidP="005355B6">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5355B6" w:rsidRPr="00FF6060" w:rsidRDefault="005355B6" w:rsidP="005355B6">
            <w:pPr>
              <w:rPr>
                <w:sz w:val="22"/>
                <w:szCs w:val="22"/>
              </w:rPr>
            </w:pPr>
          </w:p>
        </w:tc>
      </w:tr>
      <w:tr w:rsidR="005355B6" w:rsidRPr="00FF6060"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5355B6" w:rsidRPr="00FF6060" w:rsidRDefault="005355B6" w:rsidP="005355B6">
            <w:pPr>
              <w:tabs>
                <w:tab w:val="left" w:pos="-70"/>
              </w:tabs>
              <w:rPr>
                <w:snapToGrid w:val="0"/>
                <w:sz w:val="22"/>
                <w:szCs w:val="22"/>
              </w:rPr>
            </w:pPr>
            <w:r w:rsidRPr="00FF6060">
              <w:rPr>
                <w:snapToGrid w:val="0"/>
                <w:sz w:val="22"/>
                <w:szCs w:val="22"/>
              </w:rPr>
              <w:t xml:space="preserve">Björn </w:t>
            </w:r>
            <w:proofErr w:type="spellStart"/>
            <w:r w:rsidRPr="00FF6060">
              <w:rPr>
                <w:snapToGrid w:val="0"/>
                <w:sz w:val="22"/>
                <w:szCs w:val="22"/>
              </w:rPr>
              <w:t>Wiechel</w:t>
            </w:r>
            <w:proofErr w:type="spellEnd"/>
            <w:r w:rsidRPr="00FF6060">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6B6B2A4" w14:textId="0BD0A1C7" w:rsidR="005355B6" w:rsidRPr="00FF6060" w:rsidRDefault="00FF6060" w:rsidP="005355B6">
            <w:pPr>
              <w:rPr>
                <w:sz w:val="22"/>
                <w:szCs w:val="22"/>
              </w:rPr>
            </w:pPr>
            <w:r w:rsidRPr="00FF6060">
              <w:rPr>
                <w:sz w:val="22"/>
                <w:szCs w:val="22"/>
              </w:rPr>
              <w:t>-</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5355B6" w:rsidRPr="00FF6060" w:rsidRDefault="005355B6" w:rsidP="005355B6">
            <w:pPr>
              <w:rPr>
                <w:sz w:val="22"/>
                <w:szCs w:val="22"/>
              </w:rPr>
            </w:pPr>
          </w:p>
        </w:tc>
      </w:tr>
      <w:tr w:rsidR="005355B6" w:rsidRPr="00FF6060"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5355B6" w:rsidRPr="00FF6060" w:rsidRDefault="005355B6" w:rsidP="005355B6">
            <w:pPr>
              <w:tabs>
                <w:tab w:val="left" w:pos="-70"/>
              </w:tabs>
              <w:rPr>
                <w:snapToGrid w:val="0"/>
                <w:sz w:val="22"/>
                <w:szCs w:val="22"/>
              </w:rPr>
            </w:pPr>
            <w:r w:rsidRPr="00FF6060">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DDAFDE6" w:rsidR="005355B6" w:rsidRPr="00FF6060" w:rsidRDefault="00FF6060" w:rsidP="005355B6">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5355B6" w:rsidRPr="00FF6060"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5355B6" w:rsidRPr="00FF6060"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5355B6" w:rsidRPr="00FF6060"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5355B6" w:rsidRPr="00FF6060" w:rsidRDefault="005355B6" w:rsidP="005355B6">
            <w:pPr>
              <w:rPr>
                <w:sz w:val="22"/>
                <w:szCs w:val="22"/>
              </w:rPr>
            </w:pPr>
          </w:p>
        </w:tc>
      </w:tr>
      <w:tr w:rsidR="00EF6F88" w:rsidRPr="00FF6060"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EF6F88" w:rsidRPr="00FF6060" w:rsidRDefault="00EF6F88" w:rsidP="002B2C82">
            <w:pPr>
              <w:tabs>
                <w:tab w:val="left" w:pos="-70"/>
              </w:tabs>
              <w:rPr>
                <w:snapToGrid w:val="0"/>
                <w:sz w:val="22"/>
                <w:szCs w:val="22"/>
              </w:rPr>
            </w:pPr>
            <w:r w:rsidRPr="00FF6060">
              <w:rPr>
                <w:snapToGrid w:val="0"/>
                <w:sz w:val="22"/>
                <w:szCs w:val="22"/>
              </w:rPr>
              <w:t xml:space="preserve">Ingela Nylund </w:t>
            </w:r>
            <w:proofErr w:type="spellStart"/>
            <w:r w:rsidRPr="00FF6060">
              <w:rPr>
                <w:snapToGrid w:val="0"/>
                <w:sz w:val="22"/>
                <w:szCs w:val="22"/>
              </w:rPr>
              <w:t>Watz</w:t>
            </w:r>
            <w:proofErr w:type="spellEnd"/>
            <w:r w:rsidRPr="00FF6060">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354B39A5"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EF6F88" w:rsidRPr="00FF6060" w:rsidRDefault="00EF6F88" w:rsidP="002B2C82">
            <w:pPr>
              <w:rPr>
                <w:sz w:val="22"/>
                <w:szCs w:val="22"/>
              </w:rPr>
            </w:pPr>
          </w:p>
        </w:tc>
      </w:tr>
      <w:tr w:rsidR="00EF6F88" w:rsidRPr="00FF6060"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EF6F88" w:rsidRPr="00FF6060" w:rsidRDefault="00EF6F88" w:rsidP="002B2C82">
            <w:pPr>
              <w:tabs>
                <w:tab w:val="left" w:pos="-70"/>
              </w:tabs>
              <w:rPr>
                <w:snapToGrid w:val="0"/>
                <w:sz w:val="22"/>
                <w:szCs w:val="22"/>
              </w:rPr>
            </w:pPr>
            <w:r w:rsidRPr="00FF6060">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1EF47A9"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EF6F88" w:rsidRPr="00FF6060" w:rsidRDefault="00EF6F88" w:rsidP="002B2C82">
            <w:pPr>
              <w:rPr>
                <w:sz w:val="22"/>
                <w:szCs w:val="22"/>
              </w:rPr>
            </w:pPr>
          </w:p>
        </w:tc>
      </w:tr>
      <w:tr w:rsidR="00EF6F88" w:rsidRPr="00FF6060"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EF6F88" w:rsidRPr="00FF6060" w:rsidRDefault="00EF6F88" w:rsidP="002B2C82">
            <w:pPr>
              <w:tabs>
                <w:tab w:val="left" w:pos="-70"/>
              </w:tabs>
              <w:rPr>
                <w:snapToGrid w:val="0"/>
                <w:sz w:val="22"/>
                <w:szCs w:val="22"/>
              </w:rPr>
            </w:pPr>
            <w:r w:rsidRPr="00FF6060">
              <w:rPr>
                <w:snapToGrid w:val="0"/>
                <w:sz w:val="22"/>
                <w:szCs w:val="22"/>
                <w:lang w:val="en-US"/>
              </w:rPr>
              <w:t xml:space="preserve">Adnan </w:t>
            </w:r>
            <w:proofErr w:type="spellStart"/>
            <w:r w:rsidRPr="00FF6060">
              <w:rPr>
                <w:snapToGrid w:val="0"/>
                <w:sz w:val="22"/>
                <w:szCs w:val="22"/>
                <w:lang w:val="en-US"/>
              </w:rPr>
              <w:t>Dibrani</w:t>
            </w:r>
            <w:proofErr w:type="spellEnd"/>
            <w:r w:rsidRPr="00FF6060">
              <w:rPr>
                <w:snapToGrid w:val="0"/>
                <w:sz w:val="22"/>
                <w:szCs w:val="22"/>
                <w:lang w:val="en-US"/>
              </w:rPr>
              <w:t xml:space="preserve"> </w:t>
            </w:r>
            <w:r w:rsidRPr="00FF6060">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39CD444" w:rsidR="00EF6F88" w:rsidRPr="00FF6060" w:rsidRDefault="00FF6060" w:rsidP="002B2C82">
            <w:pPr>
              <w:rPr>
                <w:sz w:val="22"/>
                <w:szCs w:val="22"/>
              </w:rPr>
            </w:pPr>
            <w:r w:rsidRPr="00FF6060">
              <w:rPr>
                <w:sz w:val="22"/>
                <w:szCs w:val="22"/>
              </w:rPr>
              <w:t>-</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F6F88" w:rsidRPr="00FF6060" w:rsidRDefault="00EF6F88" w:rsidP="002B2C82">
            <w:pPr>
              <w:rPr>
                <w:sz w:val="22"/>
                <w:szCs w:val="22"/>
              </w:rPr>
            </w:pPr>
          </w:p>
        </w:tc>
      </w:tr>
      <w:tr w:rsidR="00EF6F88" w:rsidRPr="00FF6060"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EF6F88" w:rsidRPr="00FF6060" w:rsidRDefault="00EF6F88" w:rsidP="002B2C82">
            <w:pPr>
              <w:tabs>
                <w:tab w:val="left" w:pos="-70"/>
              </w:tabs>
              <w:rPr>
                <w:snapToGrid w:val="0"/>
                <w:sz w:val="22"/>
                <w:szCs w:val="22"/>
              </w:rPr>
            </w:pPr>
            <w:r w:rsidRPr="00FF6060">
              <w:rPr>
                <w:snapToGrid w:val="0"/>
                <w:sz w:val="22"/>
                <w:szCs w:val="22"/>
              </w:rPr>
              <w:t>Ida Drougge (M)</w:t>
            </w:r>
          </w:p>
        </w:tc>
        <w:tc>
          <w:tcPr>
            <w:tcW w:w="488" w:type="dxa"/>
            <w:tcBorders>
              <w:top w:val="single" w:sz="6" w:space="0" w:color="auto"/>
              <w:left w:val="single" w:sz="6" w:space="0" w:color="auto"/>
              <w:bottom w:val="single" w:sz="6" w:space="0" w:color="auto"/>
              <w:right w:val="single" w:sz="6" w:space="0" w:color="auto"/>
            </w:tcBorders>
          </w:tcPr>
          <w:p w14:paraId="0D64766C" w14:textId="6288258B"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EF6F88" w:rsidRPr="00FF6060" w:rsidRDefault="00EF6F88" w:rsidP="002B2C82">
            <w:pPr>
              <w:rPr>
                <w:sz w:val="22"/>
                <w:szCs w:val="22"/>
              </w:rPr>
            </w:pPr>
          </w:p>
        </w:tc>
      </w:tr>
      <w:tr w:rsidR="00EF6F88" w:rsidRPr="00FF6060"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EF6F88" w:rsidRPr="00FF6060" w:rsidRDefault="00EF6F88" w:rsidP="002B2C82">
            <w:pPr>
              <w:tabs>
                <w:tab w:val="left" w:pos="497"/>
              </w:tabs>
              <w:rPr>
                <w:snapToGrid w:val="0"/>
                <w:sz w:val="22"/>
                <w:szCs w:val="22"/>
              </w:rPr>
            </w:pPr>
            <w:r w:rsidRPr="00FF6060">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1C15349E"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EF6F88" w:rsidRPr="00FF6060" w:rsidRDefault="00EF6F88" w:rsidP="002B2C82">
            <w:pPr>
              <w:rPr>
                <w:sz w:val="22"/>
                <w:szCs w:val="22"/>
              </w:rPr>
            </w:pPr>
          </w:p>
        </w:tc>
      </w:tr>
      <w:tr w:rsidR="00EF6F88" w:rsidRPr="00FF6060"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EF6F88" w:rsidRPr="00FF6060" w:rsidRDefault="00EF6F88" w:rsidP="002B2C82">
            <w:pPr>
              <w:tabs>
                <w:tab w:val="left" w:pos="497"/>
              </w:tabs>
              <w:rPr>
                <w:snapToGrid w:val="0"/>
                <w:sz w:val="22"/>
                <w:szCs w:val="22"/>
              </w:rPr>
            </w:pPr>
            <w:r w:rsidRPr="00FF6060">
              <w:rPr>
                <w:snapToGrid w:val="0"/>
                <w:sz w:val="22"/>
                <w:szCs w:val="22"/>
              </w:rPr>
              <w:t>Hans Eklind (KD)</w:t>
            </w:r>
          </w:p>
        </w:tc>
        <w:tc>
          <w:tcPr>
            <w:tcW w:w="488" w:type="dxa"/>
            <w:tcBorders>
              <w:top w:val="single" w:sz="6" w:space="0" w:color="auto"/>
              <w:left w:val="single" w:sz="6" w:space="0" w:color="auto"/>
              <w:bottom w:val="single" w:sz="6" w:space="0" w:color="auto"/>
              <w:right w:val="single" w:sz="6" w:space="0" w:color="auto"/>
            </w:tcBorders>
          </w:tcPr>
          <w:p w14:paraId="5195B10A" w14:textId="7490532F"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EF6F88" w:rsidRPr="00FF6060" w:rsidRDefault="00EF6F88" w:rsidP="002B2C82">
            <w:pPr>
              <w:rPr>
                <w:sz w:val="22"/>
                <w:szCs w:val="22"/>
              </w:rPr>
            </w:pPr>
          </w:p>
        </w:tc>
      </w:tr>
      <w:tr w:rsidR="00EF6F88" w:rsidRPr="00FF6060"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EF6F88" w:rsidRPr="00FF6060" w:rsidRDefault="00EF6F88" w:rsidP="002B2C82">
            <w:pPr>
              <w:tabs>
                <w:tab w:val="left" w:pos="497"/>
              </w:tabs>
              <w:rPr>
                <w:snapToGrid w:val="0"/>
                <w:sz w:val="22"/>
                <w:szCs w:val="22"/>
              </w:rPr>
            </w:pPr>
            <w:r w:rsidRPr="00FF6060">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5FD41E58"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EF6F88" w:rsidRPr="00FF6060" w:rsidRDefault="00EF6F88" w:rsidP="002B2C82">
            <w:pPr>
              <w:rPr>
                <w:sz w:val="22"/>
                <w:szCs w:val="22"/>
              </w:rPr>
            </w:pPr>
          </w:p>
        </w:tc>
      </w:tr>
      <w:tr w:rsidR="00EF6F88" w:rsidRPr="00FF6060"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EF6F88" w:rsidRPr="00FF6060" w:rsidRDefault="00EF6F88" w:rsidP="002B2C82">
            <w:pPr>
              <w:tabs>
                <w:tab w:val="left" w:pos="497"/>
              </w:tabs>
              <w:rPr>
                <w:snapToGrid w:val="0"/>
                <w:sz w:val="22"/>
                <w:szCs w:val="22"/>
              </w:rPr>
            </w:pPr>
            <w:r w:rsidRPr="00FF6060">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679D01F0"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EF6F88" w:rsidRPr="00FF6060" w:rsidRDefault="00EF6F88" w:rsidP="002B2C82">
            <w:pPr>
              <w:rPr>
                <w:sz w:val="22"/>
                <w:szCs w:val="22"/>
              </w:rPr>
            </w:pPr>
          </w:p>
        </w:tc>
      </w:tr>
      <w:tr w:rsidR="00EF6F88" w:rsidRPr="00FF6060"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EF6F88" w:rsidRPr="00FF6060" w:rsidRDefault="00EF6F88" w:rsidP="002B2C82">
            <w:pPr>
              <w:tabs>
                <w:tab w:val="left" w:pos="497"/>
              </w:tabs>
              <w:rPr>
                <w:snapToGrid w:val="0"/>
                <w:sz w:val="22"/>
                <w:szCs w:val="22"/>
              </w:rPr>
            </w:pPr>
            <w:proofErr w:type="spellStart"/>
            <w:r w:rsidRPr="00FF6060">
              <w:rPr>
                <w:snapToGrid w:val="0"/>
                <w:sz w:val="22"/>
                <w:szCs w:val="22"/>
              </w:rPr>
              <w:t>Janine</w:t>
            </w:r>
            <w:proofErr w:type="spellEnd"/>
            <w:r w:rsidRPr="00FF6060">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D604A94"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EF6F88" w:rsidRPr="00FF6060" w:rsidRDefault="00EF6F88" w:rsidP="002B2C82">
            <w:pPr>
              <w:rPr>
                <w:sz w:val="22"/>
                <w:szCs w:val="22"/>
              </w:rPr>
            </w:pPr>
          </w:p>
        </w:tc>
      </w:tr>
      <w:tr w:rsidR="00EF6F88" w:rsidRPr="00FF6060"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F6F88" w:rsidRPr="00FF6060" w:rsidRDefault="00EA10A5" w:rsidP="002B2C82">
            <w:pPr>
              <w:tabs>
                <w:tab w:val="left" w:pos="497"/>
              </w:tabs>
              <w:rPr>
                <w:snapToGrid w:val="0"/>
                <w:sz w:val="22"/>
                <w:szCs w:val="22"/>
              </w:rPr>
            </w:pPr>
            <w:r w:rsidRPr="00FF6060">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4219C2F1"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F6F88" w:rsidRPr="00FF6060" w:rsidRDefault="00EF6F88" w:rsidP="002B2C82">
            <w:pPr>
              <w:rPr>
                <w:sz w:val="22"/>
                <w:szCs w:val="22"/>
              </w:rPr>
            </w:pPr>
          </w:p>
        </w:tc>
      </w:tr>
      <w:tr w:rsidR="00EF6F88" w:rsidRPr="00FF6060"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FF6060" w:rsidRDefault="00EF6F88" w:rsidP="002B2C82">
            <w:pPr>
              <w:spacing w:line="360" w:lineRule="auto"/>
              <w:rPr>
                <w:b/>
                <w:spacing w:val="4"/>
                <w:kern w:val="16"/>
                <w:sz w:val="22"/>
                <w:szCs w:val="22"/>
              </w:rPr>
            </w:pPr>
            <w:r w:rsidRPr="00FF6060">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FF6060" w:rsidRDefault="00EF6F88" w:rsidP="002B2C82">
            <w:pPr>
              <w:rPr>
                <w:sz w:val="22"/>
                <w:szCs w:val="22"/>
              </w:rPr>
            </w:pPr>
          </w:p>
        </w:tc>
      </w:tr>
      <w:tr w:rsidR="00EF6F88" w:rsidRPr="00FF6060"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FF6060" w:rsidRDefault="00EF6F88" w:rsidP="002B2C82">
            <w:pPr>
              <w:tabs>
                <w:tab w:val="left" w:pos="0"/>
              </w:tabs>
              <w:rPr>
                <w:snapToGrid w:val="0"/>
                <w:sz w:val="22"/>
                <w:szCs w:val="22"/>
              </w:rPr>
            </w:pPr>
            <w:r w:rsidRPr="00FF6060">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FF6060" w:rsidRDefault="00EF6F88" w:rsidP="002B2C82">
            <w:pPr>
              <w:rPr>
                <w:sz w:val="22"/>
                <w:szCs w:val="22"/>
              </w:rPr>
            </w:pPr>
          </w:p>
        </w:tc>
      </w:tr>
      <w:tr w:rsidR="00EF6F88" w:rsidRPr="00FF6060"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FF6060" w:rsidRDefault="00EF6F88" w:rsidP="002B2C82">
            <w:pPr>
              <w:rPr>
                <w:snapToGrid w:val="0"/>
                <w:sz w:val="22"/>
                <w:szCs w:val="22"/>
              </w:rPr>
            </w:pPr>
            <w:r w:rsidRPr="00FF6060">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715873B6"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FF6060" w:rsidRDefault="00EF6F88" w:rsidP="002B2C82">
            <w:pPr>
              <w:rPr>
                <w:sz w:val="22"/>
                <w:szCs w:val="22"/>
              </w:rPr>
            </w:pPr>
          </w:p>
        </w:tc>
      </w:tr>
      <w:tr w:rsidR="00EF6F88" w:rsidRPr="00FF6060"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FF6060" w:rsidRDefault="00EF6F88" w:rsidP="002B2C82">
            <w:pPr>
              <w:tabs>
                <w:tab w:val="left" w:pos="356"/>
              </w:tabs>
              <w:rPr>
                <w:snapToGrid w:val="0"/>
                <w:sz w:val="22"/>
                <w:szCs w:val="22"/>
              </w:rPr>
            </w:pPr>
            <w:r w:rsidRPr="00FF6060">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695BF6FD" w:rsidR="00EF6F88" w:rsidRPr="00FF6060" w:rsidRDefault="00FF6060" w:rsidP="002B2C82">
            <w:pPr>
              <w:rPr>
                <w:sz w:val="22"/>
                <w:szCs w:val="22"/>
              </w:rPr>
            </w:pPr>
            <w:r w:rsidRPr="00FF6060">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FF6060" w:rsidRDefault="00EF6F88" w:rsidP="002B2C82">
            <w:pPr>
              <w:rPr>
                <w:sz w:val="22"/>
                <w:szCs w:val="22"/>
              </w:rPr>
            </w:pPr>
          </w:p>
        </w:tc>
      </w:tr>
      <w:tr w:rsidR="00EF6F88" w:rsidRPr="00FF6060"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FF6060" w:rsidRDefault="00EF6F88" w:rsidP="002B2C82">
            <w:pPr>
              <w:tabs>
                <w:tab w:val="left" w:pos="1701"/>
              </w:tabs>
              <w:rPr>
                <w:snapToGrid w:val="0"/>
                <w:sz w:val="22"/>
                <w:szCs w:val="22"/>
                <w:lang w:val="en-US"/>
              </w:rPr>
            </w:pPr>
            <w:r w:rsidRPr="00FF6060">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081F3B14" w:rsidR="00EF6F88" w:rsidRPr="00FF6060" w:rsidRDefault="00FF6060" w:rsidP="002B2C82">
            <w:pPr>
              <w:rPr>
                <w:sz w:val="22"/>
                <w:szCs w:val="22"/>
              </w:rPr>
            </w:pPr>
            <w:r w:rsidRPr="00FF606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FF6060" w:rsidRDefault="00EF6F88" w:rsidP="002B2C82">
            <w:pPr>
              <w:rPr>
                <w:sz w:val="22"/>
                <w:szCs w:val="22"/>
              </w:rPr>
            </w:pPr>
          </w:p>
        </w:tc>
      </w:tr>
      <w:tr w:rsidR="00EF6F88" w:rsidRPr="00FF6060"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Pr="00FF6060" w:rsidRDefault="00EF6F88" w:rsidP="002B2C82">
            <w:pPr>
              <w:tabs>
                <w:tab w:val="left" w:pos="1701"/>
              </w:tabs>
              <w:rPr>
                <w:snapToGrid w:val="0"/>
                <w:sz w:val="22"/>
                <w:szCs w:val="22"/>
                <w:lang w:val="en-US"/>
              </w:rPr>
            </w:pPr>
            <w:r w:rsidRPr="00FF6060">
              <w:rPr>
                <w:snapToGrid w:val="0"/>
                <w:sz w:val="22"/>
                <w:szCs w:val="22"/>
                <w:lang w:val="en-US"/>
              </w:rPr>
              <w:t xml:space="preserve">Josef </w:t>
            </w:r>
            <w:proofErr w:type="spellStart"/>
            <w:r w:rsidRPr="00FF6060">
              <w:rPr>
                <w:snapToGrid w:val="0"/>
                <w:sz w:val="22"/>
                <w:szCs w:val="22"/>
                <w:lang w:val="en-US"/>
              </w:rPr>
              <w:t>Fransson</w:t>
            </w:r>
            <w:proofErr w:type="spellEnd"/>
            <w:r w:rsidRPr="00FF6060">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FF6060" w:rsidRDefault="00EF6F88" w:rsidP="002B2C82">
            <w:pPr>
              <w:rPr>
                <w:sz w:val="22"/>
                <w:szCs w:val="22"/>
              </w:rPr>
            </w:pPr>
          </w:p>
        </w:tc>
      </w:tr>
      <w:tr w:rsidR="00EF6F88" w:rsidRPr="00FF6060"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FF6060" w:rsidRDefault="00EF6F88" w:rsidP="002B2C82">
            <w:pPr>
              <w:tabs>
                <w:tab w:val="left" w:pos="1701"/>
              </w:tabs>
              <w:rPr>
                <w:snapToGrid w:val="0"/>
                <w:sz w:val="22"/>
                <w:szCs w:val="22"/>
                <w:lang w:val="en-US"/>
              </w:rPr>
            </w:pPr>
            <w:r w:rsidRPr="00FF6060">
              <w:rPr>
                <w:snapToGrid w:val="0"/>
                <w:sz w:val="22"/>
                <w:szCs w:val="22"/>
                <w:lang w:val="en-US"/>
              </w:rPr>
              <w:t xml:space="preserve">Hanna </w:t>
            </w:r>
            <w:proofErr w:type="spellStart"/>
            <w:r w:rsidRPr="00FF6060">
              <w:rPr>
                <w:snapToGrid w:val="0"/>
                <w:sz w:val="22"/>
                <w:szCs w:val="22"/>
                <w:lang w:val="en-US"/>
              </w:rPr>
              <w:t>Westerén</w:t>
            </w:r>
            <w:proofErr w:type="spellEnd"/>
            <w:r w:rsidRPr="00FF6060">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FF6060" w:rsidRDefault="00EF6F88" w:rsidP="002B2C82">
            <w:pPr>
              <w:rPr>
                <w:sz w:val="22"/>
                <w:szCs w:val="22"/>
              </w:rPr>
            </w:pPr>
          </w:p>
        </w:tc>
      </w:tr>
      <w:tr w:rsidR="00EF6F88" w:rsidRPr="00FF6060"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FF6060" w:rsidRDefault="00EF6F88" w:rsidP="002B2C82">
            <w:pPr>
              <w:tabs>
                <w:tab w:val="left" w:pos="1701"/>
              </w:tabs>
              <w:rPr>
                <w:snapToGrid w:val="0"/>
                <w:sz w:val="22"/>
                <w:szCs w:val="22"/>
                <w:lang w:val="en-US"/>
              </w:rPr>
            </w:pPr>
            <w:r w:rsidRPr="00FF6060">
              <w:rPr>
                <w:snapToGrid w:val="0"/>
                <w:sz w:val="22"/>
                <w:szCs w:val="22"/>
              </w:rPr>
              <w:t xml:space="preserve">Emma Ahlström </w:t>
            </w:r>
            <w:proofErr w:type="spellStart"/>
            <w:r w:rsidRPr="00FF6060">
              <w:rPr>
                <w:snapToGrid w:val="0"/>
                <w:sz w:val="22"/>
                <w:szCs w:val="22"/>
              </w:rPr>
              <w:t>Köster</w:t>
            </w:r>
            <w:proofErr w:type="spellEnd"/>
            <w:r w:rsidRPr="00FF6060">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FF6060" w:rsidRDefault="00EF6F88" w:rsidP="002B2C82">
            <w:pPr>
              <w:rPr>
                <w:sz w:val="22"/>
                <w:szCs w:val="22"/>
              </w:rPr>
            </w:pPr>
          </w:p>
        </w:tc>
      </w:tr>
      <w:tr w:rsidR="00EF6F88" w:rsidRPr="00FF6060"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FF6060" w:rsidRDefault="00EF6F88" w:rsidP="002B2C82">
            <w:pPr>
              <w:tabs>
                <w:tab w:val="left" w:pos="1701"/>
              </w:tabs>
              <w:rPr>
                <w:snapToGrid w:val="0"/>
                <w:sz w:val="22"/>
                <w:szCs w:val="22"/>
                <w:lang w:val="en-US"/>
              </w:rPr>
            </w:pPr>
            <w:r w:rsidRPr="00FF6060">
              <w:rPr>
                <w:snapToGrid w:val="0"/>
                <w:sz w:val="22"/>
                <w:szCs w:val="22"/>
              </w:rPr>
              <w:t>Fredrik Olovsson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FF6060" w:rsidRDefault="00EF6F88" w:rsidP="002B2C82">
            <w:pPr>
              <w:rPr>
                <w:sz w:val="22"/>
                <w:szCs w:val="22"/>
              </w:rPr>
            </w:pPr>
          </w:p>
        </w:tc>
      </w:tr>
      <w:tr w:rsidR="00EF793A" w:rsidRPr="00FF6060"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Pr="00FF6060" w:rsidRDefault="00EF793A" w:rsidP="002B2C82">
            <w:pPr>
              <w:tabs>
                <w:tab w:val="left" w:pos="1701"/>
              </w:tabs>
              <w:rPr>
                <w:snapToGrid w:val="0"/>
                <w:sz w:val="22"/>
                <w:szCs w:val="22"/>
              </w:rPr>
            </w:pPr>
            <w:r w:rsidRPr="00FF6060">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FF6060"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FF6060"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FF6060"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FF6060"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FF6060"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FF6060"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FF6060"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FF6060"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FF6060"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FF6060"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FF6060"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FF6060" w:rsidRDefault="00EF793A" w:rsidP="002B2C82">
            <w:pPr>
              <w:rPr>
                <w:sz w:val="22"/>
                <w:szCs w:val="22"/>
              </w:rPr>
            </w:pPr>
          </w:p>
        </w:tc>
      </w:tr>
      <w:tr w:rsidR="00EF6F88" w:rsidRPr="00FF6060"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Pr="00FF6060" w:rsidRDefault="00EF6F88" w:rsidP="002B2C82">
            <w:pPr>
              <w:tabs>
                <w:tab w:val="left" w:pos="1701"/>
              </w:tabs>
              <w:rPr>
                <w:snapToGrid w:val="0"/>
                <w:sz w:val="22"/>
                <w:szCs w:val="22"/>
              </w:rPr>
            </w:pPr>
            <w:proofErr w:type="spellStart"/>
            <w:r w:rsidRPr="00FF6060">
              <w:rPr>
                <w:snapToGrid w:val="0"/>
                <w:sz w:val="22"/>
                <w:szCs w:val="22"/>
                <w:lang w:val="en-US"/>
              </w:rPr>
              <w:t>Peder</w:t>
            </w:r>
            <w:proofErr w:type="spellEnd"/>
            <w:r w:rsidRPr="00FF6060">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FF6060" w:rsidRDefault="00EF6F88" w:rsidP="002B2C82">
            <w:pPr>
              <w:rPr>
                <w:sz w:val="22"/>
                <w:szCs w:val="22"/>
              </w:rPr>
            </w:pPr>
          </w:p>
        </w:tc>
      </w:tr>
      <w:tr w:rsidR="00EF6F88" w:rsidRPr="00FF6060"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FF6060" w:rsidRDefault="00EF6F88" w:rsidP="002B2C82">
            <w:pPr>
              <w:tabs>
                <w:tab w:val="left" w:pos="1701"/>
              </w:tabs>
              <w:rPr>
                <w:snapToGrid w:val="0"/>
                <w:sz w:val="22"/>
                <w:szCs w:val="22"/>
              </w:rPr>
            </w:pPr>
            <w:r w:rsidRPr="00FF6060">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FF6060" w:rsidRDefault="00EF6F88" w:rsidP="002B2C82">
            <w:pPr>
              <w:rPr>
                <w:sz w:val="22"/>
                <w:szCs w:val="22"/>
              </w:rPr>
            </w:pPr>
          </w:p>
        </w:tc>
      </w:tr>
      <w:tr w:rsidR="00EF6F88" w:rsidRPr="00FF6060"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Pr="00FF6060" w:rsidRDefault="00EF6F88" w:rsidP="002B2C82">
            <w:pPr>
              <w:tabs>
                <w:tab w:val="left" w:pos="1701"/>
              </w:tabs>
              <w:rPr>
                <w:snapToGrid w:val="0"/>
                <w:sz w:val="22"/>
                <w:szCs w:val="22"/>
              </w:rPr>
            </w:pPr>
            <w:r w:rsidRPr="00FF6060">
              <w:rPr>
                <w:snapToGrid w:val="0"/>
                <w:sz w:val="22"/>
                <w:szCs w:val="22"/>
              </w:rPr>
              <w:t xml:space="preserve">Ilona </w:t>
            </w:r>
            <w:proofErr w:type="spellStart"/>
            <w:r w:rsidRPr="00FF6060">
              <w:rPr>
                <w:snapToGrid w:val="0"/>
                <w:sz w:val="22"/>
                <w:szCs w:val="22"/>
              </w:rPr>
              <w:t>Szatmári</w:t>
            </w:r>
            <w:proofErr w:type="spellEnd"/>
            <w:r w:rsidRPr="00FF6060">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032DE7B6" w14:textId="7D28C8E2" w:rsidR="00EF6F88" w:rsidRPr="00FF6060" w:rsidRDefault="00FF6060" w:rsidP="002B2C82">
            <w:pPr>
              <w:rPr>
                <w:sz w:val="22"/>
                <w:szCs w:val="22"/>
              </w:rPr>
            </w:pPr>
            <w:r w:rsidRPr="00FF6060">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FF6060" w:rsidRDefault="00EF6F88" w:rsidP="002B2C82">
            <w:pPr>
              <w:rPr>
                <w:sz w:val="22"/>
                <w:szCs w:val="22"/>
              </w:rPr>
            </w:pPr>
          </w:p>
        </w:tc>
      </w:tr>
      <w:tr w:rsidR="00EF6F88" w:rsidRPr="00FF6060"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FF6060" w:rsidRDefault="00EF6F88" w:rsidP="002B2C82">
            <w:pPr>
              <w:tabs>
                <w:tab w:val="left" w:pos="1701"/>
              </w:tabs>
              <w:rPr>
                <w:snapToGrid w:val="0"/>
                <w:sz w:val="22"/>
                <w:szCs w:val="22"/>
              </w:rPr>
            </w:pPr>
            <w:r w:rsidRPr="00FF6060">
              <w:rPr>
                <w:snapToGrid w:val="0"/>
                <w:sz w:val="22"/>
                <w:szCs w:val="22"/>
              </w:rPr>
              <w:t xml:space="preserve">Yusuf </w:t>
            </w:r>
            <w:proofErr w:type="spellStart"/>
            <w:r w:rsidRPr="00FF6060">
              <w:rPr>
                <w:snapToGrid w:val="0"/>
                <w:sz w:val="22"/>
                <w:szCs w:val="22"/>
              </w:rPr>
              <w:t>Aydin</w:t>
            </w:r>
            <w:proofErr w:type="spellEnd"/>
            <w:r w:rsidRPr="00FF6060">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12A28B6" w:rsidR="00EF6F88" w:rsidRPr="00FF6060" w:rsidRDefault="00FF6060" w:rsidP="002B2C82">
            <w:pPr>
              <w:rPr>
                <w:sz w:val="22"/>
                <w:szCs w:val="22"/>
              </w:rPr>
            </w:pPr>
            <w:r w:rsidRPr="00FF6060">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FF6060" w:rsidRDefault="00EF6F88" w:rsidP="002B2C82">
            <w:pPr>
              <w:rPr>
                <w:sz w:val="22"/>
                <w:szCs w:val="22"/>
              </w:rPr>
            </w:pPr>
          </w:p>
        </w:tc>
      </w:tr>
      <w:tr w:rsidR="00EF6F88" w:rsidRPr="00FF6060"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FF6060" w:rsidRDefault="00EF6F88" w:rsidP="002B2C82">
            <w:pPr>
              <w:tabs>
                <w:tab w:val="left" w:pos="1701"/>
              </w:tabs>
              <w:rPr>
                <w:snapToGrid w:val="0"/>
                <w:sz w:val="22"/>
                <w:szCs w:val="22"/>
              </w:rPr>
            </w:pPr>
            <w:r w:rsidRPr="00FF6060">
              <w:rPr>
                <w:snapToGrid w:val="0"/>
                <w:sz w:val="22"/>
                <w:szCs w:val="22"/>
              </w:rPr>
              <w:t xml:space="preserve">Elisabeth </w:t>
            </w:r>
            <w:proofErr w:type="spellStart"/>
            <w:r w:rsidRPr="00FF6060">
              <w:rPr>
                <w:snapToGrid w:val="0"/>
                <w:sz w:val="22"/>
                <w:szCs w:val="22"/>
              </w:rPr>
              <w:t>Thand</w:t>
            </w:r>
            <w:proofErr w:type="spellEnd"/>
            <w:r w:rsidRPr="00FF6060">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20AF772C"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FF6060" w:rsidRDefault="00EF6F88" w:rsidP="002B2C82">
            <w:pPr>
              <w:rPr>
                <w:sz w:val="22"/>
                <w:szCs w:val="22"/>
              </w:rPr>
            </w:pPr>
          </w:p>
        </w:tc>
      </w:tr>
      <w:tr w:rsidR="00333452" w:rsidRPr="00FF6060"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FF6060" w:rsidRDefault="00333452" w:rsidP="002B2C82">
            <w:pPr>
              <w:tabs>
                <w:tab w:val="left" w:pos="1701"/>
              </w:tabs>
              <w:rPr>
                <w:snapToGrid w:val="0"/>
                <w:sz w:val="22"/>
                <w:szCs w:val="22"/>
              </w:rPr>
            </w:pPr>
            <w:r w:rsidRPr="00FF6060">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FF6060"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FF6060"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FF6060" w:rsidRDefault="00333452" w:rsidP="002B2C82">
            <w:pPr>
              <w:rPr>
                <w:sz w:val="22"/>
                <w:szCs w:val="22"/>
              </w:rPr>
            </w:pPr>
          </w:p>
        </w:tc>
      </w:tr>
      <w:tr w:rsidR="00EF6F88" w:rsidRPr="00FF6060"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FF6060" w:rsidRDefault="00EF6F88" w:rsidP="002B2C82">
            <w:pPr>
              <w:tabs>
                <w:tab w:val="left" w:pos="1701"/>
              </w:tabs>
              <w:rPr>
                <w:snapToGrid w:val="0"/>
                <w:sz w:val="22"/>
                <w:szCs w:val="22"/>
              </w:rPr>
            </w:pPr>
            <w:r w:rsidRPr="00FF6060">
              <w:rPr>
                <w:snapToGrid w:val="0"/>
                <w:sz w:val="22"/>
                <w:szCs w:val="22"/>
              </w:rPr>
              <w:t xml:space="preserve">Linus </w:t>
            </w:r>
            <w:proofErr w:type="spellStart"/>
            <w:r w:rsidRPr="00FF6060">
              <w:rPr>
                <w:snapToGrid w:val="0"/>
                <w:sz w:val="22"/>
                <w:szCs w:val="22"/>
              </w:rPr>
              <w:t>Lakso</w:t>
            </w:r>
            <w:proofErr w:type="spellEnd"/>
            <w:r w:rsidRPr="00FF6060">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FF6060" w:rsidRDefault="00EF6F88" w:rsidP="002B2C82">
            <w:pPr>
              <w:rPr>
                <w:sz w:val="22"/>
                <w:szCs w:val="22"/>
              </w:rPr>
            </w:pPr>
          </w:p>
        </w:tc>
      </w:tr>
      <w:tr w:rsidR="00EF6F88" w:rsidRPr="00FF6060"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FF6060" w:rsidRDefault="00EF6F88" w:rsidP="002B2C82">
            <w:pPr>
              <w:tabs>
                <w:tab w:val="left" w:pos="1701"/>
              </w:tabs>
              <w:rPr>
                <w:snapToGrid w:val="0"/>
                <w:sz w:val="22"/>
                <w:szCs w:val="22"/>
              </w:rPr>
            </w:pPr>
            <w:r w:rsidRPr="00FF6060">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FF6060" w:rsidRDefault="00EF6F88" w:rsidP="002B2C82">
            <w:pPr>
              <w:rPr>
                <w:sz w:val="22"/>
                <w:szCs w:val="22"/>
              </w:rPr>
            </w:pPr>
          </w:p>
        </w:tc>
      </w:tr>
      <w:tr w:rsidR="00EF6F88" w:rsidRPr="00FF6060"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FF6060" w:rsidRDefault="00EF6F88" w:rsidP="002B2C82">
            <w:pPr>
              <w:tabs>
                <w:tab w:val="left" w:pos="497"/>
              </w:tabs>
              <w:rPr>
                <w:snapToGrid w:val="0"/>
                <w:sz w:val="22"/>
                <w:szCs w:val="22"/>
              </w:rPr>
            </w:pPr>
            <w:r w:rsidRPr="00FF6060">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FF6060" w:rsidRDefault="00EF6F88" w:rsidP="002B2C82">
            <w:pPr>
              <w:rPr>
                <w:sz w:val="22"/>
                <w:szCs w:val="22"/>
              </w:rPr>
            </w:pPr>
          </w:p>
        </w:tc>
      </w:tr>
      <w:tr w:rsidR="00EF6F88" w:rsidRPr="00FF6060"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FF6060" w:rsidRDefault="00EF6F88" w:rsidP="002B2C82">
            <w:pPr>
              <w:tabs>
                <w:tab w:val="left" w:pos="497"/>
              </w:tabs>
              <w:rPr>
                <w:snapToGrid w:val="0"/>
                <w:sz w:val="22"/>
                <w:szCs w:val="22"/>
              </w:rPr>
            </w:pPr>
            <w:r w:rsidRPr="00FF6060">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FF6060" w:rsidRDefault="00EF6F88" w:rsidP="002B2C82">
            <w:pPr>
              <w:rPr>
                <w:sz w:val="22"/>
                <w:szCs w:val="22"/>
              </w:rPr>
            </w:pPr>
          </w:p>
        </w:tc>
      </w:tr>
      <w:tr w:rsidR="00EF6F88" w:rsidRPr="00FF6060"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FF6060" w:rsidRDefault="00EF6F88" w:rsidP="002B2C82">
            <w:pPr>
              <w:tabs>
                <w:tab w:val="left" w:pos="497"/>
              </w:tabs>
              <w:rPr>
                <w:snapToGrid w:val="0"/>
                <w:sz w:val="22"/>
                <w:szCs w:val="22"/>
              </w:rPr>
            </w:pPr>
            <w:r w:rsidRPr="00FF6060">
              <w:rPr>
                <w:snapToGrid w:val="0"/>
                <w:sz w:val="22"/>
                <w:szCs w:val="22"/>
              </w:rPr>
              <w:t>Cecilia Engström (KD)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FF6060" w:rsidRDefault="00EF6F88" w:rsidP="002B2C82">
            <w:pPr>
              <w:rPr>
                <w:sz w:val="22"/>
                <w:szCs w:val="22"/>
              </w:rPr>
            </w:pPr>
          </w:p>
        </w:tc>
      </w:tr>
      <w:tr w:rsidR="00EF6F88" w:rsidRPr="00FF6060"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FF6060" w:rsidRDefault="00EF6F88" w:rsidP="002B2C82">
            <w:pPr>
              <w:tabs>
                <w:tab w:val="left" w:pos="497"/>
              </w:tabs>
              <w:rPr>
                <w:snapToGrid w:val="0"/>
                <w:sz w:val="22"/>
                <w:szCs w:val="22"/>
              </w:rPr>
            </w:pPr>
            <w:r w:rsidRPr="00FF6060">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FF6060" w:rsidRDefault="00EF6F88" w:rsidP="002B2C82">
            <w:pPr>
              <w:rPr>
                <w:sz w:val="22"/>
                <w:szCs w:val="22"/>
              </w:rPr>
            </w:pPr>
          </w:p>
        </w:tc>
      </w:tr>
      <w:tr w:rsidR="00EF6F88" w:rsidRPr="00FF6060"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FF6060" w:rsidRDefault="00EF6F88" w:rsidP="002B2C82">
            <w:pPr>
              <w:tabs>
                <w:tab w:val="left" w:pos="497"/>
              </w:tabs>
              <w:rPr>
                <w:snapToGrid w:val="0"/>
                <w:sz w:val="22"/>
                <w:szCs w:val="22"/>
              </w:rPr>
            </w:pPr>
            <w:r w:rsidRPr="00FF6060">
              <w:rPr>
                <w:snapToGrid w:val="0"/>
                <w:sz w:val="22"/>
                <w:szCs w:val="22"/>
              </w:rPr>
              <w:t xml:space="preserve">Katarina </w:t>
            </w:r>
            <w:proofErr w:type="spellStart"/>
            <w:r w:rsidRPr="00FF6060">
              <w:rPr>
                <w:snapToGrid w:val="0"/>
                <w:sz w:val="22"/>
                <w:szCs w:val="22"/>
              </w:rPr>
              <w:t>Luhr</w:t>
            </w:r>
            <w:proofErr w:type="spellEnd"/>
            <w:r w:rsidRPr="00FF6060">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FF6060" w:rsidRDefault="00EF6F88" w:rsidP="002B2C82">
            <w:pPr>
              <w:rPr>
                <w:sz w:val="22"/>
                <w:szCs w:val="22"/>
              </w:rPr>
            </w:pPr>
          </w:p>
        </w:tc>
      </w:tr>
      <w:tr w:rsidR="00EF6F88" w:rsidRPr="00FF6060"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FF6060" w:rsidRDefault="00EF6F88" w:rsidP="002B2C82">
            <w:pPr>
              <w:tabs>
                <w:tab w:val="left" w:pos="497"/>
              </w:tabs>
              <w:rPr>
                <w:snapToGrid w:val="0"/>
                <w:sz w:val="22"/>
                <w:szCs w:val="22"/>
              </w:rPr>
            </w:pPr>
            <w:r w:rsidRPr="00FF6060">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FF6060" w:rsidRDefault="00EF6F88" w:rsidP="002B2C82">
            <w:pPr>
              <w:rPr>
                <w:sz w:val="22"/>
                <w:szCs w:val="22"/>
              </w:rPr>
            </w:pPr>
          </w:p>
        </w:tc>
      </w:tr>
      <w:tr w:rsidR="00333452" w:rsidRPr="00FF6060"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ED0414A" w:rsidR="00333452" w:rsidRPr="00FF6060" w:rsidRDefault="00333452" w:rsidP="002B2C82">
            <w:pPr>
              <w:tabs>
                <w:tab w:val="left" w:pos="497"/>
              </w:tabs>
              <w:rPr>
                <w:snapToGrid w:val="0"/>
                <w:sz w:val="22"/>
                <w:szCs w:val="22"/>
              </w:rPr>
            </w:pPr>
            <w:r w:rsidRPr="00FF6060">
              <w:rPr>
                <w:snapToGrid w:val="0"/>
                <w:sz w:val="22"/>
                <w:szCs w:val="22"/>
              </w:rPr>
              <w:t>Martin Melin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FF6060"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FF6060"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FF6060"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FF6060"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FF6060" w:rsidRDefault="00333452" w:rsidP="002B2C82">
            <w:pPr>
              <w:rPr>
                <w:sz w:val="22"/>
                <w:szCs w:val="22"/>
              </w:rPr>
            </w:pPr>
          </w:p>
        </w:tc>
      </w:tr>
      <w:tr w:rsidR="00EF6F88" w:rsidRPr="00FF6060"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FF6060" w:rsidRDefault="00EF6F88" w:rsidP="002B2C82">
            <w:pPr>
              <w:tabs>
                <w:tab w:val="left" w:pos="497"/>
              </w:tabs>
              <w:rPr>
                <w:snapToGrid w:val="0"/>
                <w:sz w:val="22"/>
                <w:szCs w:val="22"/>
              </w:rPr>
            </w:pPr>
            <w:r w:rsidRPr="00FF6060">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FF6060" w:rsidRDefault="00EF6F88" w:rsidP="002B2C82">
            <w:pPr>
              <w:rPr>
                <w:sz w:val="22"/>
                <w:szCs w:val="22"/>
              </w:rPr>
            </w:pPr>
          </w:p>
        </w:tc>
      </w:tr>
      <w:tr w:rsidR="00EF6F88" w:rsidRPr="00FF6060"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FF6060" w:rsidRDefault="00EF6F88" w:rsidP="002B2C82">
            <w:pPr>
              <w:tabs>
                <w:tab w:val="left" w:pos="497"/>
              </w:tabs>
              <w:rPr>
                <w:snapToGrid w:val="0"/>
                <w:sz w:val="22"/>
                <w:szCs w:val="22"/>
              </w:rPr>
            </w:pPr>
            <w:r w:rsidRPr="00FF6060">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FF6060" w:rsidRDefault="00EF6F88" w:rsidP="002B2C82">
            <w:pPr>
              <w:rPr>
                <w:sz w:val="22"/>
                <w:szCs w:val="22"/>
              </w:rPr>
            </w:pPr>
          </w:p>
        </w:tc>
      </w:tr>
      <w:tr w:rsidR="00EF6F88" w:rsidRPr="00FF6060"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FF6060" w:rsidRDefault="00EF6F88" w:rsidP="002B2C82">
            <w:pPr>
              <w:tabs>
                <w:tab w:val="left" w:pos="497"/>
              </w:tabs>
              <w:rPr>
                <w:snapToGrid w:val="0"/>
                <w:sz w:val="22"/>
                <w:szCs w:val="22"/>
              </w:rPr>
            </w:pPr>
            <w:r w:rsidRPr="00FF6060">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FF6060" w:rsidRDefault="00EF6F88" w:rsidP="002B2C82">
            <w:pPr>
              <w:rPr>
                <w:sz w:val="22"/>
                <w:szCs w:val="22"/>
              </w:rPr>
            </w:pPr>
          </w:p>
        </w:tc>
      </w:tr>
      <w:tr w:rsidR="00EF6F88" w:rsidRPr="00FF6060"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FF6060" w:rsidRDefault="00EF6F88" w:rsidP="002B2C82">
            <w:pPr>
              <w:tabs>
                <w:tab w:val="left" w:pos="497"/>
              </w:tabs>
              <w:rPr>
                <w:snapToGrid w:val="0"/>
                <w:sz w:val="22"/>
                <w:szCs w:val="22"/>
              </w:rPr>
            </w:pPr>
            <w:r w:rsidRPr="00FF6060">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FF6060" w:rsidRDefault="00EF6F88" w:rsidP="002B2C82">
            <w:pPr>
              <w:rPr>
                <w:sz w:val="22"/>
                <w:szCs w:val="22"/>
              </w:rPr>
            </w:pPr>
          </w:p>
        </w:tc>
      </w:tr>
      <w:tr w:rsidR="00EF6F88" w:rsidRPr="00FF6060"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FF6060" w:rsidRDefault="00EF6F88" w:rsidP="002B2C82">
            <w:pPr>
              <w:tabs>
                <w:tab w:val="left" w:pos="497"/>
              </w:tabs>
              <w:rPr>
                <w:snapToGrid w:val="0"/>
                <w:sz w:val="22"/>
                <w:szCs w:val="22"/>
              </w:rPr>
            </w:pPr>
            <w:r w:rsidRPr="00FF6060">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FF6060"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FF6060"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FF6060"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FF6060"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FF6060" w:rsidRDefault="00EF6F88" w:rsidP="002B2C82">
            <w:pPr>
              <w:rPr>
                <w:sz w:val="22"/>
                <w:szCs w:val="22"/>
              </w:rPr>
            </w:pPr>
          </w:p>
        </w:tc>
      </w:tr>
    </w:tbl>
    <w:p w14:paraId="7C4CF858" w14:textId="77777777" w:rsidR="00EF6F88" w:rsidRPr="00FF6060" w:rsidRDefault="00EF6F88" w:rsidP="00EF6F88">
      <w:pPr>
        <w:ind w:left="-709"/>
        <w:rPr>
          <w:spacing w:val="2"/>
          <w:sz w:val="18"/>
        </w:rPr>
      </w:pPr>
      <w:r w:rsidRPr="00FF6060">
        <w:rPr>
          <w:spacing w:val="2"/>
          <w:sz w:val="18"/>
        </w:rPr>
        <w:t>N= närvarande                                                                    X= ledamöter som deltagit i handläggningen</w:t>
      </w:r>
    </w:p>
    <w:p w14:paraId="2FE04FBD" w14:textId="77777777" w:rsidR="00EF6F88" w:rsidRPr="00FF6060" w:rsidRDefault="00EF6F88" w:rsidP="00EF6F88">
      <w:pPr>
        <w:ind w:left="-709"/>
        <w:rPr>
          <w:spacing w:val="2"/>
          <w:sz w:val="18"/>
        </w:rPr>
      </w:pPr>
      <w:r w:rsidRPr="00FF6060">
        <w:rPr>
          <w:spacing w:val="2"/>
          <w:sz w:val="18"/>
        </w:rPr>
        <w:t>R= omröstning med rösträkning                                         O= ledamöter som varit närvarande men inte deltagit</w:t>
      </w:r>
    </w:p>
    <w:p w14:paraId="6C2ADBE2" w14:textId="48E0EC0E" w:rsidR="00FF6060" w:rsidRPr="00FF6060" w:rsidRDefault="00FF6060">
      <w:pPr>
        <w:widowControl/>
        <w:rPr>
          <w:spacing w:val="2"/>
          <w:sz w:val="18"/>
        </w:rPr>
      </w:pPr>
      <w:r w:rsidRPr="00FF6060">
        <w:rPr>
          <w:spacing w:val="2"/>
          <w:sz w:val="18"/>
        </w:rPr>
        <w:br w:type="page"/>
      </w:r>
    </w:p>
    <w:p w14:paraId="030B5579" w14:textId="507FAB24" w:rsidR="00FF6060" w:rsidRPr="00FF6060" w:rsidRDefault="00FF6060" w:rsidP="00FF6060">
      <w:pPr>
        <w:spacing w:line="276" w:lineRule="auto"/>
        <w:rPr>
          <w:sz w:val="25"/>
          <w:szCs w:val="25"/>
        </w:rPr>
      </w:pPr>
      <w:r w:rsidRPr="00FF6060">
        <w:rPr>
          <w:sz w:val="25"/>
          <w:szCs w:val="25"/>
        </w:rPr>
        <w:lastRenderedPageBreak/>
        <w:t>Bilaga 2 till protokoll 2023/24:20</w:t>
      </w:r>
    </w:p>
    <w:p w14:paraId="35EEADFE" w14:textId="77777777" w:rsidR="00FF6060" w:rsidRPr="00FF6060" w:rsidRDefault="00FF6060" w:rsidP="00FF6060">
      <w:pPr>
        <w:spacing w:line="276" w:lineRule="auto"/>
        <w:rPr>
          <w:b/>
          <w:bCs/>
          <w:sz w:val="25"/>
          <w:szCs w:val="25"/>
        </w:rPr>
      </w:pPr>
    </w:p>
    <w:p w14:paraId="483A7B29" w14:textId="27B5D9FD" w:rsidR="00FF6060" w:rsidRPr="00FF6060" w:rsidRDefault="00FF6060" w:rsidP="00FF6060">
      <w:pPr>
        <w:spacing w:line="276" w:lineRule="auto"/>
        <w:rPr>
          <w:b/>
          <w:bCs/>
          <w:sz w:val="22"/>
          <w:szCs w:val="22"/>
        </w:rPr>
      </w:pPr>
      <w:proofErr w:type="gramStart"/>
      <w:r w:rsidRPr="00FF6060">
        <w:rPr>
          <w:b/>
          <w:bCs/>
          <w:sz w:val="22"/>
          <w:szCs w:val="22"/>
        </w:rPr>
        <w:t>S- Förslag</w:t>
      </w:r>
      <w:proofErr w:type="gramEnd"/>
      <w:r w:rsidRPr="00FF6060">
        <w:rPr>
          <w:b/>
          <w:bCs/>
          <w:sz w:val="22"/>
          <w:szCs w:val="22"/>
        </w:rPr>
        <w:t xml:space="preserve"> till utskottsinitiativ: Återför bankernas övervinster till hushållen </w:t>
      </w:r>
    </w:p>
    <w:p w14:paraId="06939D84" w14:textId="77777777" w:rsidR="00FF6060" w:rsidRPr="00FF6060" w:rsidRDefault="00FF6060" w:rsidP="00FF6060">
      <w:pPr>
        <w:spacing w:line="276" w:lineRule="auto"/>
        <w:rPr>
          <w:sz w:val="22"/>
          <w:szCs w:val="22"/>
        </w:rPr>
      </w:pPr>
    </w:p>
    <w:p w14:paraId="680E8301" w14:textId="77777777" w:rsidR="00FF6060" w:rsidRPr="00FF6060" w:rsidRDefault="00FF6060" w:rsidP="00FF6060">
      <w:pPr>
        <w:spacing w:line="276" w:lineRule="auto"/>
        <w:rPr>
          <w:sz w:val="22"/>
          <w:szCs w:val="22"/>
        </w:rPr>
      </w:pPr>
      <w:r w:rsidRPr="00FF6060">
        <w:rPr>
          <w:sz w:val="22"/>
          <w:szCs w:val="22"/>
        </w:rPr>
        <w:t xml:space="preserve">Vårt land genomgår den svåraste ekonomiska krisen sedan 1990-talet. Inflationen har nått rekordhöga nivåer, svensk ekonomi krymper och arbetslösheten väntas stiga. Det slår hårt mot hushållen. Vanliga familjer med vanliga inkomster får allt svårare att betala räkningarna. Det ställer stora krav på politikens förmåga att leverera och prioritera. </w:t>
      </w:r>
    </w:p>
    <w:p w14:paraId="0FC4A418" w14:textId="77777777" w:rsidR="00FF6060" w:rsidRPr="00FF6060" w:rsidRDefault="00FF6060" w:rsidP="00FF6060">
      <w:pPr>
        <w:spacing w:line="276" w:lineRule="auto"/>
        <w:rPr>
          <w:sz w:val="22"/>
          <w:szCs w:val="22"/>
        </w:rPr>
      </w:pPr>
    </w:p>
    <w:p w14:paraId="05D7E153" w14:textId="77777777" w:rsidR="00FF6060" w:rsidRPr="00FF6060" w:rsidRDefault="00FF6060" w:rsidP="00FF6060">
      <w:pPr>
        <w:spacing w:line="276" w:lineRule="auto"/>
        <w:rPr>
          <w:sz w:val="22"/>
          <w:szCs w:val="22"/>
        </w:rPr>
      </w:pPr>
      <w:r w:rsidRPr="00FF6060">
        <w:rPr>
          <w:sz w:val="22"/>
          <w:szCs w:val="22"/>
        </w:rPr>
        <w:t xml:space="preserve">Men den ekonomiska krisen drabbar till synes inte alla. Medan vanliga löntagare har förlorat 10 års reallöneökningar gör storbankerna rekordvinster på det tuffa ekonomiska läget. Bankernas vinster exploderar – och allra mest växer bankernas räntenetton, det vill säga det bankerna tjänar på skillnaden mellan ut- och inlåningsräntor. </w:t>
      </w:r>
    </w:p>
    <w:p w14:paraId="45EBCDE5" w14:textId="77777777" w:rsidR="00FF6060" w:rsidRPr="00FF6060" w:rsidRDefault="00FF6060" w:rsidP="00FF6060">
      <w:pPr>
        <w:spacing w:line="276" w:lineRule="auto"/>
        <w:rPr>
          <w:sz w:val="22"/>
          <w:szCs w:val="22"/>
        </w:rPr>
      </w:pPr>
    </w:p>
    <w:p w14:paraId="0246B27F" w14:textId="77777777" w:rsidR="00FF6060" w:rsidRPr="00FF6060" w:rsidRDefault="00FF6060" w:rsidP="00FF6060">
      <w:pPr>
        <w:spacing w:line="276" w:lineRule="auto"/>
        <w:rPr>
          <w:sz w:val="22"/>
          <w:szCs w:val="22"/>
        </w:rPr>
      </w:pPr>
      <w:r w:rsidRPr="00FF6060">
        <w:rPr>
          <w:sz w:val="22"/>
          <w:szCs w:val="22"/>
        </w:rPr>
        <w:t xml:space="preserve">Det krävs politiska insatser för att stärka konkurrensen i banksektorn och sänka trösklarna för hushållen att byta bank. Vi socialdemokrater har till exempel föreslagit att använda den statliga banken SBAB för att pressa konkurrensen och påbörjade i regeringsställning ett arbete för att stärka konsumenternas ställning på bankmarknaden. Men det är ett arbete som tar tid. Det behövs andra åtgärder för att stötta vanligt folk genom kostnadskrisen här och nu. </w:t>
      </w:r>
    </w:p>
    <w:p w14:paraId="6D3A5F9E" w14:textId="77777777" w:rsidR="00FF6060" w:rsidRPr="00FF6060" w:rsidRDefault="00FF6060" w:rsidP="00FF6060">
      <w:pPr>
        <w:spacing w:line="276" w:lineRule="auto"/>
        <w:rPr>
          <w:sz w:val="22"/>
          <w:szCs w:val="22"/>
        </w:rPr>
      </w:pPr>
    </w:p>
    <w:p w14:paraId="7373140D" w14:textId="77777777" w:rsidR="00FF6060" w:rsidRPr="00FF6060" w:rsidRDefault="00FF6060" w:rsidP="00FF6060">
      <w:pPr>
        <w:spacing w:line="276" w:lineRule="auto"/>
        <w:rPr>
          <w:sz w:val="22"/>
          <w:szCs w:val="22"/>
        </w:rPr>
      </w:pPr>
      <w:r w:rsidRPr="00FF6060">
        <w:rPr>
          <w:sz w:val="22"/>
          <w:szCs w:val="22"/>
        </w:rPr>
        <w:t xml:space="preserve">Vi socialdemokrater föreslår därför att regeringen tillsätter en snabbutredning om en tillfällig skatt på bankernas övervinster i syfte att finansiera stöd till hushållen under kostnadskrisen. Sådana stöd skulle till exempel kunna utgöras av en tillfällig förstärkning av barnbidraget eller tillfälligt höjt underhållsstöd för ensamstående föräldrar. </w:t>
      </w:r>
    </w:p>
    <w:p w14:paraId="20D53DF8" w14:textId="77777777" w:rsidR="00FF6060" w:rsidRPr="00FF6060" w:rsidRDefault="00FF6060" w:rsidP="00FF6060">
      <w:pPr>
        <w:spacing w:line="276" w:lineRule="auto"/>
        <w:rPr>
          <w:b/>
          <w:bCs/>
          <w:sz w:val="22"/>
          <w:szCs w:val="22"/>
        </w:rPr>
      </w:pPr>
    </w:p>
    <w:p w14:paraId="2FB727B0" w14:textId="77777777" w:rsidR="00FF6060" w:rsidRPr="00FF6060" w:rsidRDefault="00FF6060" w:rsidP="00FF6060">
      <w:pPr>
        <w:spacing w:line="276" w:lineRule="auto"/>
        <w:rPr>
          <w:b/>
          <w:bCs/>
          <w:sz w:val="22"/>
          <w:szCs w:val="22"/>
        </w:rPr>
      </w:pPr>
    </w:p>
    <w:p w14:paraId="207A678D" w14:textId="77777777" w:rsidR="00FF6060" w:rsidRPr="00FF6060" w:rsidRDefault="00FF6060" w:rsidP="00FF6060">
      <w:pPr>
        <w:spacing w:line="276" w:lineRule="auto"/>
        <w:rPr>
          <w:b/>
          <w:bCs/>
          <w:sz w:val="22"/>
          <w:szCs w:val="22"/>
        </w:rPr>
      </w:pPr>
      <w:r w:rsidRPr="00FF6060">
        <w:rPr>
          <w:b/>
          <w:bCs/>
          <w:sz w:val="22"/>
          <w:szCs w:val="22"/>
        </w:rPr>
        <w:t xml:space="preserve">Mot bakgrund av detta föreslår vi att finansutskottet tillkännager för regeringen: </w:t>
      </w:r>
    </w:p>
    <w:p w14:paraId="12E3532F" w14:textId="77777777" w:rsidR="00FF6060" w:rsidRPr="00FF6060" w:rsidRDefault="00FF6060" w:rsidP="00FF6060">
      <w:pPr>
        <w:spacing w:line="276" w:lineRule="auto"/>
        <w:ind w:firstLine="720"/>
        <w:rPr>
          <w:sz w:val="22"/>
          <w:szCs w:val="22"/>
        </w:rPr>
      </w:pPr>
      <w:r w:rsidRPr="00FF6060">
        <w:rPr>
          <w:b/>
          <w:bCs/>
          <w:sz w:val="22"/>
          <w:szCs w:val="22"/>
        </w:rPr>
        <w:t>-</w:t>
      </w:r>
      <w:r w:rsidRPr="00FF6060">
        <w:rPr>
          <w:b/>
          <w:bCs/>
          <w:sz w:val="22"/>
          <w:szCs w:val="22"/>
        </w:rPr>
        <w:tab/>
      </w:r>
      <w:r w:rsidRPr="00FF6060">
        <w:rPr>
          <w:sz w:val="22"/>
          <w:szCs w:val="22"/>
        </w:rPr>
        <w:t xml:space="preserve">Att snabbutreda en tillfällig skatt på bankernas övervinster i syfte att återkomma till riksdagen så snart som möjligt med en extra ändringsbudget med förslag på en tillfällig skatt på bankernas övervinster och stöd till hushållen under kostnadskrisen. </w:t>
      </w:r>
    </w:p>
    <w:p w14:paraId="35FAE613" w14:textId="77777777" w:rsidR="00FF6060" w:rsidRPr="00FF6060" w:rsidRDefault="00FF6060" w:rsidP="00FF6060">
      <w:pPr>
        <w:spacing w:line="276" w:lineRule="auto"/>
        <w:rPr>
          <w:sz w:val="22"/>
          <w:szCs w:val="22"/>
        </w:rPr>
      </w:pPr>
      <w:r w:rsidRPr="00FF6060">
        <w:rPr>
          <w:sz w:val="22"/>
          <w:szCs w:val="22"/>
        </w:rPr>
        <w:tab/>
      </w:r>
    </w:p>
    <w:p w14:paraId="77CCB60A" w14:textId="77777777" w:rsidR="004C6601" w:rsidRPr="00FF6060" w:rsidRDefault="004C6601" w:rsidP="00EF6F88">
      <w:pPr>
        <w:pStyle w:val="Sidhuvud"/>
        <w:tabs>
          <w:tab w:val="clear" w:pos="4536"/>
          <w:tab w:val="left" w:pos="3402"/>
          <w:tab w:val="left" w:pos="5529"/>
        </w:tabs>
        <w:ind w:left="-851"/>
        <w:rPr>
          <w:spacing w:val="2"/>
          <w:sz w:val="22"/>
          <w:szCs w:val="22"/>
        </w:rPr>
      </w:pPr>
    </w:p>
    <w:sectPr w:rsidR="004C6601" w:rsidRPr="00FF6060"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76B6CEA"/>
    <w:multiLevelType w:val="hybridMultilevel"/>
    <w:tmpl w:val="36B4DF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62A4054B"/>
    <w:multiLevelType w:val="hybridMultilevel"/>
    <w:tmpl w:val="76FC2F06"/>
    <w:lvl w:ilvl="0" w:tplc="89701636">
      <w:start w:val="20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BA19B7"/>
    <w:multiLevelType w:val="hybridMultilevel"/>
    <w:tmpl w:val="8AB48C84"/>
    <w:lvl w:ilvl="0" w:tplc="3C88AD00">
      <w:start w:val="2023"/>
      <w:numFmt w:val="bullet"/>
      <w:lvlText w:val="-"/>
      <w:lvlJc w:val="left"/>
      <w:pPr>
        <w:ind w:left="720" w:hanging="360"/>
      </w:pPr>
      <w:rPr>
        <w:rFonts w:ascii="Times New Roman" w:eastAsia="Times New Roma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3"/>
  </w:num>
  <w:num w:numId="6">
    <w:abstractNumId w:val="2"/>
  </w:num>
  <w:num w:numId="7">
    <w:abstractNumId w:val="9"/>
  </w:num>
  <w:num w:numId="8">
    <w:abstractNumId w:val="4"/>
  </w:num>
  <w:num w:numId="9">
    <w:abstractNumId w:val="5"/>
  </w:num>
  <w:num w:numId="10">
    <w:abstractNumId w:val="15"/>
  </w:num>
  <w:num w:numId="11">
    <w:abstractNumId w:val="10"/>
  </w:num>
  <w:num w:numId="12">
    <w:abstractNumId w:val="8"/>
  </w:num>
  <w:num w:numId="13">
    <w:abstractNumId w:val="12"/>
  </w:num>
  <w:num w:numId="14">
    <w:abstractNumId w:val="1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4909"/>
    <w:rsid w:val="0002748E"/>
    <w:rsid w:val="0003470E"/>
    <w:rsid w:val="00035F71"/>
    <w:rsid w:val="0004121C"/>
    <w:rsid w:val="00042EA9"/>
    <w:rsid w:val="00046C0A"/>
    <w:rsid w:val="00050120"/>
    <w:rsid w:val="000534EB"/>
    <w:rsid w:val="00055340"/>
    <w:rsid w:val="0006237B"/>
    <w:rsid w:val="00062D71"/>
    <w:rsid w:val="000736F6"/>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0CB2"/>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646EA"/>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24F1"/>
    <w:rsid w:val="003F39D9"/>
    <w:rsid w:val="00410507"/>
    <w:rsid w:val="00410AFE"/>
    <w:rsid w:val="00413964"/>
    <w:rsid w:val="0041580F"/>
    <w:rsid w:val="0042098E"/>
    <w:rsid w:val="004225F9"/>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2767B"/>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45E24"/>
    <w:rsid w:val="00B523F7"/>
    <w:rsid w:val="00B54410"/>
    <w:rsid w:val="00B547D0"/>
    <w:rsid w:val="00B55F04"/>
    <w:rsid w:val="00B835B9"/>
    <w:rsid w:val="00B86CB0"/>
    <w:rsid w:val="00B9203B"/>
    <w:rsid w:val="00BA067A"/>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0D6E"/>
    <w:rsid w:val="00CB50C7"/>
    <w:rsid w:val="00CC0949"/>
    <w:rsid w:val="00CC1AE1"/>
    <w:rsid w:val="00CC4B83"/>
    <w:rsid w:val="00CC60EB"/>
    <w:rsid w:val="00CD1527"/>
    <w:rsid w:val="00CD47D4"/>
    <w:rsid w:val="00CD7E8B"/>
    <w:rsid w:val="00CE09AE"/>
    <w:rsid w:val="00CF36BC"/>
    <w:rsid w:val="00D021DB"/>
    <w:rsid w:val="00D037BA"/>
    <w:rsid w:val="00D04453"/>
    <w:rsid w:val="00D05C3B"/>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457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3AE"/>
    <w:rsid w:val="00EB6C36"/>
    <w:rsid w:val="00EC107D"/>
    <w:rsid w:val="00EC1224"/>
    <w:rsid w:val="00EC14B0"/>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 w:val="00FF6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5F9"/>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3F24F1"/>
    <w:rPr>
      <w:sz w:val="16"/>
      <w:szCs w:val="16"/>
    </w:rPr>
  </w:style>
  <w:style w:type="paragraph" w:styleId="Kommentarer">
    <w:name w:val="annotation text"/>
    <w:basedOn w:val="Normal"/>
    <w:link w:val="KommentarerChar"/>
    <w:rsid w:val="003F24F1"/>
    <w:rPr>
      <w:sz w:val="20"/>
    </w:rPr>
  </w:style>
  <w:style w:type="character" w:customStyle="1" w:styleId="KommentarerChar">
    <w:name w:val="Kommentarer Char"/>
    <w:basedOn w:val="Standardstycketeckensnitt"/>
    <w:link w:val="Kommentarer"/>
    <w:rsid w:val="003F24F1"/>
  </w:style>
  <w:style w:type="paragraph" w:styleId="Kommentarsmne">
    <w:name w:val="annotation subject"/>
    <w:basedOn w:val="Kommentarer"/>
    <w:next w:val="Kommentarer"/>
    <w:link w:val="KommentarsmneChar"/>
    <w:rsid w:val="003F24F1"/>
    <w:rPr>
      <w:b/>
      <w:bCs/>
    </w:rPr>
  </w:style>
  <w:style w:type="character" w:customStyle="1" w:styleId="KommentarsmneChar">
    <w:name w:val="Kommentarsämne Char"/>
    <w:basedOn w:val="KommentarerChar"/>
    <w:link w:val="Kommentarsmne"/>
    <w:rsid w:val="003F2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534541204">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5507</Characters>
  <Application>Microsoft Office Word</Application>
  <DocSecurity>0</DocSecurity>
  <Lines>917</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5</cp:revision>
  <cp:lastPrinted>2023-12-06T13:15:00Z</cp:lastPrinted>
  <dcterms:created xsi:type="dcterms:W3CDTF">2023-12-05T15:17:00Z</dcterms:created>
  <dcterms:modified xsi:type="dcterms:W3CDTF">2023-12-06T13:15:00Z</dcterms:modified>
</cp:coreProperties>
</file>