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B74B19">
              <w:rPr>
                <w:b/>
              </w:rPr>
              <w:t>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B74B19">
              <w:t>09-16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B74B19">
              <w:t xml:space="preserve"> 10.00-10.55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  <w:bookmarkStart w:id="0" w:name="_GoBack"/>
      <w:bookmarkEnd w:id="0"/>
    </w:p>
    <w:p w:rsidR="00B74B19" w:rsidRDefault="00B74B19" w:rsidP="0096348C">
      <w:pPr>
        <w:tabs>
          <w:tab w:val="left" w:pos="1701"/>
        </w:tabs>
        <w:rPr>
          <w:snapToGrid w:val="0"/>
          <w:color w:val="000000"/>
        </w:rPr>
      </w:pPr>
    </w:p>
    <w:p w:rsidR="00B74B19" w:rsidRDefault="00B74B19" w:rsidP="0096348C">
      <w:pPr>
        <w:tabs>
          <w:tab w:val="left" w:pos="1701"/>
        </w:tabs>
        <w:rPr>
          <w:snapToGrid w:val="0"/>
          <w:color w:val="000000"/>
        </w:rPr>
      </w:pPr>
    </w:p>
    <w:p w:rsidR="00B74B19" w:rsidRDefault="00B74B1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B74B19" w:rsidRPr="00B74B19" w:rsidRDefault="00B74B19" w:rsidP="00B74B19">
            <w:pPr>
              <w:pStyle w:val="Normalwebb"/>
              <w:spacing w:before="115" w:beforeAutospacing="0" w:after="0" w:afterAutospacing="0"/>
              <w:textAlignment w:val="baseline"/>
              <w:rPr>
                <w:b/>
              </w:rPr>
            </w:pPr>
            <w:r w:rsidRPr="00B74B19">
              <w:rPr>
                <w:rFonts w:eastAsia="Arial"/>
                <w:b/>
                <w:color w:val="000000"/>
              </w:rPr>
              <w:t xml:space="preserve">Öppen utfrågning av riksrevisorn med anledning av </w:t>
            </w:r>
            <w:r w:rsidR="00432E94">
              <w:rPr>
                <w:rFonts w:eastAsia="Arial"/>
                <w:b/>
                <w:color w:val="000000"/>
              </w:rPr>
              <w:t>R</w:t>
            </w:r>
            <w:r w:rsidRPr="00B74B19">
              <w:rPr>
                <w:rFonts w:eastAsia="Arial"/>
                <w:b/>
                <w:color w:val="000000"/>
              </w:rPr>
              <w:t>iksrevisorns årliga rapport 2021 och Riksrevisionens uppföljningsrapport 2021.</w:t>
            </w:r>
          </w:p>
          <w:p w:rsidR="007B7C03" w:rsidRDefault="007B7C03" w:rsidP="00342BB1">
            <w:pPr>
              <w:outlineLvl w:val="0"/>
              <w:rPr>
                <w:b/>
              </w:rPr>
            </w:pPr>
          </w:p>
          <w:p w:rsidR="00B74B19" w:rsidRPr="00B74B19" w:rsidRDefault="00B74B19" w:rsidP="00342BB1">
            <w:pPr>
              <w:outlineLvl w:val="0"/>
            </w:pPr>
            <w:r w:rsidRPr="00B74B19">
              <w:t>Riksrevisor Helena Lindberg presentera</w:t>
            </w:r>
            <w:r>
              <w:t>de</w:t>
            </w:r>
            <w:r w:rsidRPr="00B74B19">
              <w:t xml:space="preserve"> de viktigaste iakttagelserna från de två rapporterna</w:t>
            </w:r>
            <w:r>
              <w:t xml:space="preserve"> och svarade på ledamöternas frågor.</w:t>
            </w:r>
          </w:p>
          <w:p w:rsidR="00B74B19" w:rsidRDefault="00B74B19" w:rsidP="00342BB1">
            <w:pPr>
              <w:outlineLvl w:val="0"/>
              <w:rPr>
                <w:b/>
              </w:rPr>
            </w:pPr>
          </w:p>
          <w:p w:rsidR="00B74B19" w:rsidRDefault="00B74B19" w:rsidP="00342BB1">
            <w:pPr>
              <w:outlineLvl w:val="0"/>
              <w:rPr>
                <w:b/>
              </w:rPr>
            </w:pPr>
          </w:p>
          <w:p w:rsidR="00B74B19" w:rsidRDefault="00B74B19" w:rsidP="00342BB1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4B19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B74B19" w:rsidRPr="00B74B19" w:rsidRDefault="00B74B19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Torsdag 16 september kl. 11.30.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B74B19">
        <w:rPr>
          <w:sz w:val="22"/>
          <w:szCs w:val="22"/>
        </w:rPr>
        <w:t>1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</w:t>
            </w:r>
            <w:proofErr w:type="spellStart"/>
            <w:r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0E151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914E3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>
              <w:rPr>
                <w:snapToGrid w:val="0"/>
                <w:sz w:val="22"/>
                <w:szCs w:val="22"/>
              </w:rPr>
              <w:t>Quensel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="00914E3E">
              <w:rPr>
                <w:snapToGrid w:val="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Janine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74B19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Robert </w:t>
            </w:r>
            <w:proofErr w:type="spellStart"/>
            <w:r>
              <w:rPr>
                <w:snapToGrid w:val="0"/>
                <w:sz w:val="22"/>
                <w:szCs w:val="22"/>
              </w:rPr>
              <w:t>Halef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B74B1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020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0266C"/>
    <w:rsid w:val="004071DB"/>
    <w:rsid w:val="00410507"/>
    <w:rsid w:val="00410AFE"/>
    <w:rsid w:val="00413964"/>
    <w:rsid w:val="0041580F"/>
    <w:rsid w:val="0042098E"/>
    <w:rsid w:val="00430C08"/>
    <w:rsid w:val="00432E94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4130"/>
    <w:rsid w:val="008557FA"/>
    <w:rsid w:val="00870671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74B19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2FCADEB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B74B19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F3A7-4746-41C6-A167-3E19F986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2172</Characters>
  <Application>Microsoft Office Word</Application>
  <DocSecurity>0</DocSecurity>
  <Lines>2172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Jonas Ginsburg</cp:lastModifiedBy>
  <cp:revision>3</cp:revision>
  <cp:lastPrinted>2018-10-02T11:13:00Z</cp:lastPrinted>
  <dcterms:created xsi:type="dcterms:W3CDTF">2021-09-23T06:55:00Z</dcterms:created>
  <dcterms:modified xsi:type="dcterms:W3CDTF">2021-09-23T09:30:00Z</dcterms:modified>
</cp:coreProperties>
</file>