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48F31C7" w14:textId="77777777">
      <w:pPr>
        <w:pStyle w:val="Normalutanindragellerluft"/>
      </w:pPr>
      <w:bookmarkStart w:name="_Toc106800475" w:id="0"/>
      <w:bookmarkStart w:name="_Toc106801300" w:id="1"/>
    </w:p>
    <w:p xmlns:w14="http://schemas.microsoft.com/office/word/2010/wordml" w:rsidRPr="009B062B" w:rsidR="00AF30DD" w:rsidP="007A5CC1" w:rsidRDefault="007A5CC1" w14:paraId="0475546C" w14:textId="77777777">
      <w:pPr>
        <w:pStyle w:val="RubrikFrslagTIllRiksdagsbeslut"/>
      </w:pPr>
      <w:sdt>
        <w:sdtPr>
          <w:alias w:val="CC_Boilerplate_4"/>
          <w:tag w:val="CC_Boilerplate_4"/>
          <w:id w:val="-1644581176"/>
          <w:lock w:val="sdtContentLocked"/>
          <w:placeholder>
            <w:docPart w:val="817040B2CC9E419FAA2CF2166EB4EA47"/>
          </w:placeholder>
          <w:text/>
        </w:sdtPr>
        <w:sdtEndPr/>
        <w:sdtContent>
          <w:r w:rsidRPr="009B062B" w:rsidR="00AF30DD">
            <w:t>Förslag till riksdagsbeslut</w:t>
          </w:r>
        </w:sdtContent>
      </w:sdt>
      <w:bookmarkEnd w:id="0"/>
      <w:bookmarkEnd w:id="1"/>
    </w:p>
    <w:sdt>
      <w:sdtPr>
        <w:tag w:val="a1cd8bb8-b729-46d6-87b8-84773e1a357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överföra Fortifikationsverket från Finansdepartementet till Försvarsdepartementet, för att säkerställa en bättre anpassning och samordning av fastighetsförvaltningen med de behov som totalförsvaret har,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017EB9F82E844C9A48D896B3FD704CE"/>
        </w:placeholder>
        <w:text/>
      </w:sdtPr>
      <w:sdtEndPr/>
      <w:sdtContent>
        <w:p xmlns:w14="http://schemas.microsoft.com/office/word/2010/wordml" w:rsidRPr="009B062B" w:rsidR="006D79C9" w:rsidP="00333E95" w:rsidRDefault="006D79C9" w14:paraId="08161426" w14:textId="77777777">
          <w:pPr>
            <w:pStyle w:val="Rubrik1"/>
          </w:pPr>
          <w:r>
            <w:t>Motivering</w:t>
          </w:r>
        </w:p>
      </w:sdtContent>
    </w:sdt>
    <w:bookmarkEnd w:displacedByCustomXml="prev" w:id="3"/>
    <w:bookmarkEnd w:displacedByCustomXml="prev" w:id="4"/>
    <w:p xmlns:w14="http://schemas.microsoft.com/office/word/2010/wordml" w:rsidR="00B71A29" w:rsidP="00B71A29" w:rsidRDefault="00B71A29" w14:paraId="0FDD6625" w14:textId="65949C24">
      <w:pPr>
        <w:pStyle w:val="Normalutanindragellerluft"/>
      </w:pPr>
      <w:r>
        <w:t>Fortifikationsverket har en central roll i Sveriges totalförsvar genom att äga, utveckla och förvalta de fastigheter som behövs för försvarsmakten och andra delar av totalförsvaret. I dagsläget ligger ansvaret för Fortifikationsverket under Finansdepartementet, vars huvudsakliga uppdrag är att hantera statens finanser och den ekonomiska politiken. Detta arrangemang innebär att de strategiska och operativa behov som totalförsvaret har i fråga om fastigheter inte alltid får den prioritet och förståelse som krävs.</w:t>
      </w:r>
    </w:p>
    <w:p xmlns:w14="http://schemas.microsoft.com/office/word/2010/wordml" w:rsidR="00B71A29" w:rsidP="00B71A29" w:rsidRDefault="00B71A29" w14:paraId="277B5850" w14:textId="74812E6A">
      <w:pPr>
        <w:pStyle w:val="Normalutanindragellerluft"/>
      </w:pPr>
      <w:r>
        <w:tab/>
        <w:t xml:space="preserve">Försvarsdepartementet har det övergripande ansvaret för Sveriges försvar och säkerhetspolitik. Det är därför naturligt och logiskt att ansvaret för Fortifikationsverket, som hanterar de fastigheter som är avgörande för försvarsmaktens verksamhet, också ligger under Försvarsdepartementet. En sådan förändring skulle möjliggöra en mer </w:t>
      </w:r>
      <w:r>
        <w:lastRenderedPageBreak/>
        <w:t>direkt koppling mellan de som ansvarar för planeringen och genomförandet av totalförsvaret och de som förvaltar de fysiska tillgångarna som krävs för att säkerställa denna verksamhet.</w:t>
      </w:r>
    </w:p>
    <w:p xmlns:w14="http://schemas.microsoft.com/office/word/2010/wordml" w:rsidR="00B71A29" w:rsidP="00B71A29" w:rsidRDefault="00B71A29" w14:paraId="1460A42F" w14:textId="6947F0D4">
      <w:pPr>
        <w:pStyle w:val="Normalutanindragellerluft"/>
      </w:pPr>
      <w:r>
        <w:tab/>
        <w:t>Genom att återföra Fortifikationsverket till Försvarsdepartementet säkerställs att förvaltningen och utvecklingen av totalförsvarets fastigheter direkt anpassas till försvarsmaktens operativa behov. Detta förbättrar planering, genomförande och prioritering av fastighetsprojekt som är kritiska för landets säkerhet. När Fortifikationsverket ligger under Försvarsdepartementet blir beslutsvägarna kortare och mer direkt kopplade till försvarsrelaterade frågor. Detta kan leda till snabbare och mer välgrundade beslut i frågor som rör investeringar, underhåll och utveckling av försvarsfastigheter.</w:t>
      </w:r>
    </w:p>
    <w:p xmlns:w14="http://schemas.microsoft.com/office/word/2010/wordml" w:rsidR="00B71A29" w:rsidP="00B71A29" w:rsidRDefault="00B71A29" w14:paraId="1FAF1A4F" w14:textId="08B925E8">
      <w:pPr>
        <w:pStyle w:val="Normalutanindragellerluft"/>
      </w:pPr>
      <w:r>
        <w:tab/>
        <w:t>Försvarsdepartementet har av naturliga orsaker en djupare förståelse för de specifika krav som totalförsvaret ställer på fastigheterna, såsom säkerhet, tillgänglighet och anpassningsbarhet. Detta är särskilt viktigt i en tid när säkerhetsläget i världen är osäkert och kraven på flexibilitet och beredskap ökar. Genom att återföra Fortifikationsverket till Försvarsdepartementet kan en mer strategisk och långsiktig planering av fastighetsbeståndet inom totalförsvaret uppnås. Detta stärker Sveriges förmåga att möta framtida hot och säkerhetsutmaningar.</w:t>
      </w:r>
    </w:p>
    <w:p xmlns:w14="http://schemas.microsoft.com/office/word/2010/wordml" w:rsidR="00B71A29" w:rsidP="00B71A29" w:rsidRDefault="00B71A29" w14:paraId="3FBDBBC9" w14:textId="30062447">
      <w:pPr>
        <w:pStyle w:val="Normalutanindragellerluft"/>
      </w:pPr>
      <w:r>
        <w:tab/>
        <w:t xml:space="preserve">Regeringen </w:t>
      </w:r>
      <w:r w:rsidR="00DA5F32">
        <w:t xml:space="preserve">därför </w:t>
      </w:r>
      <w:r>
        <w:t>bör ges i uppdrag att utreda och genomföra en överföring av Fortifikationsverket från Finansdepartementet till Försvarsdepartementet. Utredningen bör säkerställa en smidig övergång och ta hänsyn till de organisatoriska och juridiska aspekterna av en sådan förändring. Vidare bör regeringen utarbeta en plan för hur Fortifikationsverket bäst kan stödja totalförsvarets behov under Försvarsdepartementets ledning.</w:t>
      </w:r>
    </w:p>
    <w:p xmlns:w14="http://schemas.microsoft.com/office/word/2010/wordml" w:rsidR="00BB6339" w:rsidP="008E0FE2" w:rsidRDefault="00BB6339" w14:paraId="3D5CA6A6" w14:textId="77777777">
      <w:pPr>
        <w:pStyle w:val="Normalutanindragellerluft"/>
      </w:pPr>
    </w:p>
    <w:sdt>
      <w:sdtPr>
        <w:rPr>
          <w:i/>
          <w:noProof/>
        </w:rPr>
        <w:alias w:val="CC_Underskrifter"/>
        <w:tag w:val="CC_Underskrifter"/>
        <w:id w:val="583496634"/>
        <w:lock w:val="sdtContentLocked"/>
        <w:placeholder>
          <w:docPart w:val="429A8C39DA214419A600E51C340FBCA8"/>
        </w:placeholder>
      </w:sdtPr>
      <w:sdtEndPr>
        <w:rPr>
          <w:i w:val="0"/>
          <w:noProof w:val="0"/>
        </w:rPr>
      </w:sdtEndPr>
      <w:sdtContent>
        <w:p xmlns:w14="http://schemas.microsoft.com/office/word/2010/wordml" w:rsidR="007A5CC1" w:rsidP="007A5CC1" w:rsidRDefault="007A5CC1" w14:paraId="487C57C1" w14:textId="77777777">
          <w:pPr/>
          <w:r/>
        </w:p>
        <w:p xmlns:w14="http://schemas.microsoft.com/office/word/2010/wordml" w:rsidRPr="008E0FE2" w:rsidR="004801AC" w:rsidP="007A5CC1" w:rsidRDefault="007A5CC1" w14:paraId="7EA9B0E1" w14:textId="655613D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Eric Westroth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235E7" w14:textId="77777777" w:rsidR="007C046F" w:rsidRDefault="007C046F" w:rsidP="000C1CAD">
      <w:pPr>
        <w:spacing w:line="240" w:lineRule="auto"/>
      </w:pPr>
      <w:r>
        <w:separator/>
      </w:r>
    </w:p>
  </w:endnote>
  <w:endnote w:type="continuationSeparator" w:id="0">
    <w:p w14:paraId="715201B1" w14:textId="77777777" w:rsidR="007C046F" w:rsidRDefault="007C04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24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6C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ED11" w14:textId="7248DEC5" w:rsidR="00262EA3" w:rsidRPr="007A5CC1" w:rsidRDefault="00262EA3" w:rsidP="007A5C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BC801" w14:textId="77777777" w:rsidR="007C046F" w:rsidRDefault="007C046F" w:rsidP="000C1CAD">
      <w:pPr>
        <w:spacing w:line="240" w:lineRule="auto"/>
      </w:pPr>
      <w:r>
        <w:separator/>
      </w:r>
    </w:p>
  </w:footnote>
  <w:footnote w:type="continuationSeparator" w:id="0">
    <w:p w14:paraId="5D79C3A8" w14:textId="77777777" w:rsidR="007C046F" w:rsidRDefault="007C04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FE913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762BC8" wp14:anchorId="2C29ED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5CC1" w14:paraId="5EF60BE6" w14:textId="002C8A85">
                          <w:pPr>
                            <w:jc w:val="right"/>
                          </w:pPr>
                          <w:sdt>
                            <w:sdtPr>
                              <w:alias w:val="CC_Noformat_Partikod"/>
                              <w:tag w:val="CC_Noformat_Partikod"/>
                              <w:id w:val="-53464382"/>
                              <w:text/>
                            </w:sdtPr>
                            <w:sdtEndPr/>
                            <w:sdtContent>
                              <w:r w:rsidR="00B71A2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29ED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5F32" w14:paraId="5EF60BE6" w14:textId="002C8A85">
                    <w:pPr>
                      <w:jc w:val="right"/>
                    </w:pPr>
                    <w:sdt>
                      <w:sdtPr>
                        <w:alias w:val="CC_Noformat_Partikod"/>
                        <w:tag w:val="CC_Noformat_Partikod"/>
                        <w:id w:val="-53464382"/>
                        <w:text/>
                      </w:sdtPr>
                      <w:sdtEndPr/>
                      <w:sdtContent>
                        <w:r w:rsidR="00B71A2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BA6D0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2D5CFCB" w14:textId="77777777">
    <w:pPr>
      <w:jc w:val="right"/>
    </w:pPr>
  </w:p>
  <w:p w:rsidR="00262EA3" w:rsidP="00776B74" w:rsidRDefault="00262EA3" w14:paraId="3F9178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A5CC1" w14:paraId="4AC62E9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2C4F97" wp14:anchorId="537A91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5CC1" w14:paraId="2FF601DE" w14:textId="4B10886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71A2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A5CC1" w14:paraId="0BB25F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5CC1" w14:paraId="54F9ACF7" w14:textId="6F911EA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:3114</w:t>
        </w:r>
      </w:sdtContent>
    </w:sdt>
  </w:p>
  <w:p w:rsidR="00262EA3" w:rsidP="00E03A3D" w:rsidRDefault="007A5CC1" w14:paraId="096D705A" w14:textId="57DB768F">
    <w:pPr>
      <w:pStyle w:val="Motionr"/>
    </w:pPr>
    <w:sdt>
      <w:sdtPr>
        <w:alias w:val="CC_Noformat_Avtext"/>
        <w:tag w:val="CC_Noformat_Avtext"/>
        <w:id w:val="-2020768203"/>
        <w:lock w:val="sdtContentLocked"/>
        <w15:appearance w15:val="hidden"/>
        <w:text/>
      </w:sdtPr>
      <w:sdtEndPr/>
      <w:sdtContent>
        <w:r>
          <w:t>av Eric Westroth (SD)</w:t>
        </w:r>
      </w:sdtContent>
    </w:sdt>
  </w:p>
  <w:sdt>
    <w:sdtPr>
      <w:alias w:val="CC_Noformat_Rubtext"/>
      <w:tag w:val="CC_Noformat_Rubtext"/>
      <w:id w:val="-218060500"/>
      <w:lock w:val="sdtContentLocked"/>
      <w:text/>
    </w:sdtPr>
    <w:sdtEndPr/>
    <w:sdtContent>
      <w:p w:rsidR="00262EA3" w:rsidP="00283E0F" w:rsidRDefault="00B71A29" w14:paraId="467BE065" w14:textId="541E3FE2">
        <w:pPr>
          <w:pStyle w:val="FSHRub2"/>
        </w:pPr>
        <w:r>
          <w:t>Återförande av Fortifikationsverket till Försvarsdepartementet</w:t>
        </w:r>
      </w:p>
    </w:sdtContent>
  </w:sdt>
  <w:sdt>
    <w:sdtPr>
      <w:alias w:val="CC_Boilerplate_3"/>
      <w:tag w:val="CC_Boilerplate_3"/>
      <w:id w:val="1606463544"/>
      <w:lock w:val="sdtContentLocked"/>
      <w15:appearance w15:val="hidden"/>
      <w:text w:multiLine="1"/>
    </w:sdtPr>
    <w:sdtEndPr/>
    <w:sdtContent>
      <w:p w:rsidR="00262EA3" w:rsidP="00283E0F" w:rsidRDefault="00262EA3" w14:paraId="195C69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71A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DD2"/>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CC1"/>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46F"/>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A29"/>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F32"/>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AF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96CFAD"/>
  <w15:chartTrackingRefBased/>
  <w15:docId w15:val="{B59F63AB-373A-4631-A9A7-7797D377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7040B2CC9E419FAA2CF2166EB4EA47"/>
        <w:category>
          <w:name w:val="Allmänt"/>
          <w:gallery w:val="placeholder"/>
        </w:category>
        <w:types>
          <w:type w:val="bbPlcHdr"/>
        </w:types>
        <w:behaviors>
          <w:behavior w:val="content"/>
        </w:behaviors>
        <w:guid w:val="{D42760B1-EF00-46DE-AF4E-A82F36E07CB5}"/>
      </w:docPartPr>
      <w:docPartBody>
        <w:p w:rsidR="00100803" w:rsidRDefault="00434096">
          <w:pPr>
            <w:pStyle w:val="817040B2CC9E419FAA2CF2166EB4EA47"/>
          </w:pPr>
          <w:r w:rsidRPr="005A0A93">
            <w:rPr>
              <w:rStyle w:val="Platshllartext"/>
            </w:rPr>
            <w:t>Förslag till riksdagsbeslut</w:t>
          </w:r>
        </w:p>
      </w:docPartBody>
    </w:docPart>
    <w:docPart>
      <w:docPartPr>
        <w:name w:val="70FE2AF14CF5457BBCABAEE142D12CB6"/>
        <w:category>
          <w:name w:val="Allmänt"/>
          <w:gallery w:val="placeholder"/>
        </w:category>
        <w:types>
          <w:type w:val="bbPlcHdr"/>
        </w:types>
        <w:behaviors>
          <w:behavior w:val="content"/>
        </w:behaviors>
        <w:guid w:val="{336C97E5-96B1-4F0A-818F-1728A9AF1DB8}"/>
      </w:docPartPr>
      <w:docPartBody>
        <w:p w:rsidR="00100803" w:rsidRDefault="00434096">
          <w:pPr>
            <w:pStyle w:val="70FE2AF14CF5457BBCABAEE142D12CB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017EB9F82E844C9A48D896B3FD704CE"/>
        <w:category>
          <w:name w:val="Allmänt"/>
          <w:gallery w:val="placeholder"/>
        </w:category>
        <w:types>
          <w:type w:val="bbPlcHdr"/>
        </w:types>
        <w:behaviors>
          <w:behavior w:val="content"/>
        </w:behaviors>
        <w:guid w:val="{7DD6F089-3E09-40FA-A6C1-25117E59A0C0}"/>
      </w:docPartPr>
      <w:docPartBody>
        <w:p w:rsidR="00100803" w:rsidRDefault="00434096">
          <w:pPr>
            <w:pStyle w:val="7017EB9F82E844C9A48D896B3FD704CE"/>
          </w:pPr>
          <w:r w:rsidRPr="005A0A93">
            <w:rPr>
              <w:rStyle w:val="Platshllartext"/>
            </w:rPr>
            <w:t>Motivering</w:t>
          </w:r>
        </w:p>
      </w:docPartBody>
    </w:docPart>
    <w:docPart>
      <w:docPartPr>
        <w:name w:val="429A8C39DA214419A600E51C340FBCA8"/>
        <w:category>
          <w:name w:val="Allmänt"/>
          <w:gallery w:val="placeholder"/>
        </w:category>
        <w:types>
          <w:type w:val="bbPlcHdr"/>
        </w:types>
        <w:behaviors>
          <w:behavior w:val="content"/>
        </w:behaviors>
        <w:guid w:val="{4319F73D-7399-48B2-9555-366CDE6D4053}"/>
      </w:docPartPr>
      <w:docPartBody>
        <w:p w:rsidR="00100803" w:rsidRDefault="00434096">
          <w:pPr>
            <w:pStyle w:val="429A8C39DA214419A600E51C340FBCA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03"/>
    <w:rsid w:val="00100803"/>
    <w:rsid w:val="004340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7040B2CC9E419FAA2CF2166EB4EA47">
    <w:name w:val="817040B2CC9E419FAA2CF2166EB4EA47"/>
  </w:style>
  <w:style w:type="paragraph" w:customStyle="1" w:styleId="70FE2AF14CF5457BBCABAEE142D12CB6">
    <w:name w:val="70FE2AF14CF5457BBCABAEE142D12CB6"/>
  </w:style>
  <w:style w:type="paragraph" w:customStyle="1" w:styleId="7017EB9F82E844C9A48D896B3FD704CE">
    <w:name w:val="7017EB9F82E844C9A48D896B3FD704CE"/>
  </w:style>
  <w:style w:type="paragraph" w:customStyle="1" w:styleId="429A8C39DA214419A600E51C340FBCA8">
    <w:name w:val="429A8C39DA214419A600E51C340FBC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6524A-907E-4BBD-B036-0A914E1BB809}"/>
</file>

<file path=customXml/itemProps2.xml><?xml version="1.0" encoding="utf-8"?>
<ds:datastoreItem xmlns:ds="http://schemas.openxmlformats.org/officeDocument/2006/customXml" ds:itemID="{BB0AEBA9-6F8F-4235-90BC-155CF38740E9}"/>
</file>

<file path=customXml/itemProps3.xml><?xml version="1.0" encoding="utf-8"?>
<ds:datastoreItem xmlns:ds="http://schemas.openxmlformats.org/officeDocument/2006/customXml" ds:itemID="{31BDFD50-095B-41F6-A7BD-799E5F4FE32B}"/>
</file>

<file path=customXml/itemProps4.xml><?xml version="1.0" encoding="utf-8"?>
<ds:datastoreItem xmlns:ds="http://schemas.openxmlformats.org/officeDocument/2006/customXml" ds:itemID="{FAA10D33-99F1-404E-A9F5-6B66344CEACB}"/>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2604</Characters>
  <Application>Microsoft Office Word</Application>
  <DocSecurity>0</DocSecurity>
  <Lines>47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