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3B36BA">
            <w:pPr>
              <w:rPr>
                <w:b/>
                <w:sz w:val="20"/>
              </w:rPr>
            </w:pPr>
            <w:r w:rsidRPr="009C5CBB">
              <w:rPr>
                <w:b/>
                <w:sz w:val="20"/>
              </w:rPr>
              <w:t>UTSKOTTSSAMMANTRÄDE 20</w:t>
            </w:r>
            <w:r w:rsidR="00AF1C59" w:rsidRPr="009C5CBB">
              <w:rPr>
                <w:b/>
                <w:sz w:val="20"/>
              </w:rPr>
              <w:t>1</w:t>
            </w:r>
            <w:r w:rsidR="00FD3F42">
              <w:rPr>
                <w:b/>
                <w:sz w:val="20"/>
              </w:rPr>
              <w:t>8/19:</w:t>
            </w:r>
            <w:r w:rsidR="008306E1">
              <w:rPr>
                <w:b/>
                <w:sz w:val="20"/>
              </w:rPr>
              <w:t>3</w:t>
            </w:r>
            <w:r w:rsidR="006A2CA8">
              <w:rPr>
                <w:b/>
                <w:sz w:val="20"/>
              </w:rPr>
              <w:t>6</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A23CF">
            <w:pPr>
              <w:rPr>
                <w:sz w:val="20"/>
              </w:rPr>
            </w:pPr>
            <w:r w:rsidRPr="009C5CBB">
              <w:rPr>
                <w:sz w:val="20"/>
              </w:rPr>
              <w:t>201</w:t>
            </w:r>
            <w:r w:rsidR="00C07FA5">
              <w:rPr>
                <w:sz w:val="20"/>
              </w:rPr>
              <w:t>9</w:t>
            </w:r>
            <w:r w:rsidR="006A23CF" w:rsidRPr="006F58FB">
              <w:rPr>
                <w:sz w:val="20"/>
              </w:rPr>
              <w:t>–</w:t>
            </w:r>
            <w:r w:rsidR="00CD6983">
              <w:rPr>
                <w:sz w:val="20"/>
              </w:rPr>
              <w:t>05</w:t>
            </w:r>
            <w:r w:rsidR="006A23CF" w:rsidRPr="006F58FB">
              <w:rPr>
                <w:sz w:val="20"/>
              </w:rPr>
              <w:t>–</w:t>
            </w:r>
            <w:r w:rsidR="004F0D5E">
              <w:rPr>
                <w:sz w:val="20"/>
              </w:rPr>
              <w:t>16</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89169E" w:rsidRDefault="006A2CA8" w:rsidP="00D762FD">
            <w:pPr>
              <w:rPr>
                <w:sz w:val="20"/>
              </w:rPr>
            </w:pPr>
            <w:r>
              <w:rPr>
                <w:sz w:val="20"/>
              </w:rPr>
              <w:t>09</w:t>
            </w:r>
            <w:r w:rsidR="003C3BA2">
              <w:rPr>
                <w:sz w:val="20"/>
              </w:rPr>
              <w:t>:</w:t>
            </w:r>
            <w:r>
              <w:rPr>
                <w:sz w:val="20"/>
              </w:rPr>
              <w:t>3</w:t>
            </w:r>
            <w:r w:rsidR="00ED752A">
              <w:rPr>
                <w:sz w:val="20"/>
              </w:rPr>
              <w:t>0</w:t>
            </w:r>
            <w:r w:rsidR="008508B4" w:rsidRPr="006F58FB">
              <w:rPr>
                <w:sz w:val="20"/>
              </w:rPr>
              <w:t>–</w:t>
            </w:r>
            <w:r w:rsidR="00D36C49" w:rsidRPr="00D36C49">
              <w:rPr>
                <w:sz w:val="20"/>
              </w:rPr>
              <w:t>11</w:t>
            </w:r>
            <w:r w:rsidR="00D36C49">
              <w:rPr>
                <w:sz w:val="20"/>
              </w:rPr>
              <w:t>:20</w:t>
            </w:r>
          </w:p>
          <w:p w:rsidR="004F0D5E" w:rsidRPr="006F58FB" w:rsidRDefault="008F7899" w:rsidP="00D762FD">
            <w:pPr>
              <w:rPr>
                <w:sz w:val="20"/>
              </w:rPr>
            </w:pPr>
            <w:r>
              <w:rPr>
                <w:sz w:val="20"/>
              </w:rPr>
              <w:t>12:15–</w:t>
            </w:r>
            <w:r w:rsidR="004F0D5E">
              <w:rPr>
                <w:sz w:val="20"/>
              </w:rPr>
              <w:t>1</w:t>
            </w:r>
            <w:bookmarkStart w:id="0" w:name="_GoBack"/>
            <w:bookmarkEnd w:id="0"/>
            <w:r w:rsidR="004F0D5E">
              <w:rPr>
                <w:sz w:val="20"/>
              </w:rPr>
              <w:t>3:00</w:t>
            </w:r>
          </w:p>
        </w:tc>
      </w:tr>
      <w:tr w:rsidR="0096348C" w:rsidRPr="006F58FB" w:rsidTr="0096348C">
        <w:tc>
          <w:tcPr>
            <w:tcW w:w="1985" w:type="dxa"/>
          </w:tcPr>
          <w:p w:rsidR="0096348C" w:rsidRPr="006F58FB" w:rsidRDefault="0096348C" w:rsidP="0096348C">
            <w:pPr>
              <w:rPr>
                <w:sz w:val="20"/>
              </w:rPr>
            </w:pPr>
            <w:r w:rsidRPr="006F58FB">
              <w:rPr>
                <w:sz w:val="20"/>
              </w:rPr>
              <w:t>NÄRVARANDE</w:t>
            </w:r>
          </w:p>
        </w:tc>
        <w:tc>
          <w:tcPr>
            <w:tcW w:w="6463" w:type="dxa"/>
          </w:tcPr>
          <w:p w:rsidR="0096348C" w:rsidRPr="006F58FB" w:rsidRDefault="0096348C" w:rsidP="006A23CF">
            <w:pPr>
              <w:rPr>
                <w:sz w:val="20"/>
              </w:rPr>
            </w:pPr>
            <w:r w:rsidRPr="006F58FB">
              <w:rPr>
                <w:sz w:val="20"/>
              </w:rPr>
              <w:t>Se bila</w:t>
            </w:r>
            <w:r w:rsidR="006A23CF">
              <w:rPr>
                <w:sz w:val="20"/>
              </w:rPr>
              <w:t>g</w:t>
            </w:r>
            <w:r w:rsidRPr="006F58FB">
              <w:rPr>
                <w:sz w:val="20"/>
              </w:rPr>
              <w:t>a 1</w:t>
            </w:r>
          </w:p>
        </w:tc>
      </w:tr>
    </w:tbl>
    <w:p w:rsidR="005B4D50" w:rsidRPr="006F58FB" w:rsidRDefault="005B4D50"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ED752A" w:rsidTr="00C3524A">
        <w:trPr>
          <w:trHeight w:val="884"/>
        </w:trPr>
        <w:tc>
          <w:tcPr>
            <w:tcW w:w="567" w:type="dxa"/>
          </w:tcPr>
          <w:p w:rsidR="000F34E7" w:rsidRPr="000D74B0" w:rsidRDefault="002D118E" w:rsidP="00353EEC">
            <w:pPr>
              <w:tabs>
                <w:tab w:val="left" w:pos="1701"/>
              </w:tabs>
              <w:rPr>
                <w:b/>
                <w:snapToGrid w:val="0"/>
                <w:szCs w:val="24"/>
              </w:rPr>
            </w:pPr>
            <w:r w:rsidRPr="000D74B0">
              <w:rPr>
                <w:b/>
                <w:snapToGrid w:val="0"/>
                <w:szCs w:val="24"/>
              </w:rPr>
              <w:t>§ 1</w:t>
            </w:r>
          </w:p>
        </w:tc>
        <w:tc>
          <w:tcPr>
            <w:tcW w:w="6947" w:type="dxa"/>
          </w:tcPr>
          <w:p w:rsidR="00D07B5B" w:rsidRDefault="000810C9" w:rsidP="00D07B5B">
            <w:pPr>
              <w:autoSpaceDE w:val="0"/>
              <w:autoSpaceDN w:val="0"/>
              <w:adjustRightInd w:val="0"/>
              <w:rPr>
                <w:b/>
                <w:bCs/>
                <w:color w:val="000000"/>
                <w:szCs w:val="24"/>
              </w:rPr>
            </w:pPr>
            <w:r>
              <w:rPr>
                <w:b/>
                <w:bCs/>
                <w:color w:val="000000"/>
                <w:szCs w:val="24"/>
              </w:rPr>
              <w:t>Justering av protokoll</w:t>
            </w:r>
          </w:p>
          <w:p w:rsidR="005A2906" w:rsidRDefault="005A2906" w:rsidP="00D07B5B">
            <w:pPr>
              <w:autoSpaceDE w:val="0"/>
              <w:autoSpaceDN w:val="0"/>
              <w:adjustRightInd w:val="0"/>
              <w:rPr>
                <w:b/>
                <w:bCs/>
                <w:color w:val="000000"/>
                <w:szCs w:val="24"/>
              </w:rPr>
            </w:pPr>
          </w:p>
          <w:p w:rsidR="00CE5B29" w:rsidRDefault="000810C9" w:rsidP="00CE5B29">
            <w:pPr>
              <w:autoSpaceDE w:val="0"/>
              <w:autoSpaceDN w:val="0"/>
              <w:adjustRightInd w:val="0"/>
              <w:rPr>
                <w:bCs/>
                <w:color w:val="000000"/>
                <w:szCs w:val="24"/>
              </w:rPr>
            </w:pPr>
            <w:r>
              <w:rPr>
                <w:bCs/>
                <w:color w:val="000000"/>
                <w:szCs w:val="24"/>
              </w:rPr>
              <w:t>Utskotte</w:t>
            </w:r>
            <w:r w:rsidR="00E83FF3">
              <w:rPr>
                <w:bCs/>
                <w:color w:val="000000"/>
                <w:szCs w:val="24"/>
              </w:rPr>
              <w:t>t justerade protokoll 2018/19:35</w:t>
            </w:r>
          </w:p>
          <w:p w:rsidR="00D07B5B" w:rsidRPr="00D07B5B" w:rsidRDefault="00480537" w:rsidP="00CE5B29">
            <w:pPr>
              <w:autoSpaceDE w:val="0"/>
              <w:autoSpaceDN w:val="0"/>
              <w:adjustRightInd w:val="0"/>
              <w:rPr>
                <w:bCs/>
                <w:color w:val="000000"/>
              </w:rPr>
            </w:pPr>
            <w:r>
              <w:rPr>
                <w:bCs/>
                <w:color w:val="000000"/>
                <w:szCs w:val="24"/>
              </w:rPr>
              <w:t xml:space="preserve"> </w:t>
            </w:r>
          </w:p>
        </w:tc>
      </w:tr>
      <w:tr w:rsidR="008823E6" w:rsidRPr="00ED752A" w:rsidTr="00C3524A">
        <w:trPr>
          <w:trHeight w:val="884"/>
        </w:trPr>
        <w:tc>
          <w:tcPr>
            <w:tcW w:w="567" w:type="dxa"/>
          </w:tcPr>
          <w:p w:rsidR="008823E6" w:rsidRPr="000D74B0" w:rsidRDefault="008823E6" w:rsidP="00353EEC">
            <w:pPr>
              <w:tabs>
                <w:tab w:val="left" w:pos="1701"/>
              </w:tabs>
              <w:rPr>
                <w:b/>
                <w:snapToGrid w:val="0"/>
                <w:szCs w:val="24"/>
              </w:rPr>
            </w:pPr>
            <w:r>
              <w:rPr>
                <w:b/>
                <w:snapToGrid w:val="0"/>
                <w:szCs w:val="24"/>
              </w:rPr>
              <w:t>§ 2</w:t>
            </w:r>
          </w:p>
        </w:tc>
        <w:tc>
          <w:tcPr>
            <w:tcW w:w="6947" w:type="dxa"/>
          </w:tcPr>
          <w:p w:rsidR="00531E30" w:rsidRDefault="00F51A6B" w:rsidP="008823E6">
            <w:pPr>
              <w:autoSpaceDE w:val="0"/>
              <w:autoSpaceDN w:val="0"/>
              <w:adjustRightInd w:val="0"/>
              <w:rPr>
                <w:b/>
                <w:bCs/>
                <w:color w:val="000000"/>
                <w:szCs w:val="24"/>
              </w:rPr>
            </w:pPr>
            <w:r>
              <w:rPr>
                <w:b/>
                <w:bCs/>
                <w:color w:val="000000"/>
                <w:szCs w:val="24"/>
              </w:rPr>
              <w:t>Vårändringsbudget för 2019</w:t>
            </w:r>
            <w:r w:rsidR="004F0D5E">
              <w:rPr>
                <w:b/>
                <w:bCs/>
                <w:color w:val="000000"/>
                <w:szCs w:val="24"/>
              </w:rPr>
              <w:t xml:space="preserve"> (UU4y)</w:t>
            </w:r>
            <w:r w:rsidR="001E400F">
              <w:rPr>
                <w:b/>
                <w:bCs/>
                <w:color w:val="000000"/>
                <w:szCs w:val="24"/>
              </w:rPr>
              <w:t xml:space="preserve"> </w:t>
            </w:r>
          </w:p>
          <w:p w:rsidR="001E400F" w:rsidRDefault="001E400F" w:rsidP="008823E6">
            <w:pPr>
              <w:autoSpaceDE w:val="0"/>
              <w:autoSpaceDN w:val="0"/>
              <w:adjustRightInd w:val="0"/>
              <w:rPr>
                <w:color w:val="000000"/>
                <w:szCs w:val="24"/>
              </w:rPr>
            </w:pPr>
          </w:p>
          <w:p w:rsidR="00E64117" w:rsidRDefault="004F0D5E" w:rsidP="00CE5B29">
            <w:pPr>
              <w:autoSpaceDE w:val="0"/>
              <w:autoSpaceDN w:val="0"/>
              <w:adjustRightInd w:val="0"/>
              <w:rPr>
                <w:color w:val="000000"/>
                <w:szCs w:val="24"/>
              </w:rPr>
            </w:pPr>
            <w:r>
              <w:rPr>
                <w:color w:val="000000"/>
                <w:szCs w:val="24"/>
              </w:rPr>
              <w:t>Utskottet fortsatte behandlingen av proposition 2018/19:99</w:t>
            </w:r>
            <w:r w:rsidR="001E400F">
              <w:rPr>
                <w:color w:val="000000"/>
                <w:szCs w:val="24"/>
              </w:rPr>
              <w:t xml:space="preserve"> och motioner.</w:t>
            </w:r>
          </w:p>
          <w:p w:rsidR="000810C9" w:rsidRDefault="000810C9" w:rsidP="00CE5B29">
            <w:pPr>
              <w:autoSpaceDE w:val="0"/>
              <w:autoSpaceDN w:val="0"/>
              <w:adjustRightInd w:val="0"/>
              <w:rPr>
                <w:color w:val="000000"/>
                <w:szCs w:val="24"/>
              </w:rPr>
            </w:pPr>
          </w:p>
          <w:p w:rsidR="000810C9" w:rsidRDefault="004F0D5E" w:rsidP="00CE5B29">
            <w:pPr>
              <w:autoSpaceDE w:val="0"/>
              <w:autoSpaceDN w:val="0"/>
              <w:adjustRightInd w:val="0"/>
              <w:rPr>
                <w:color w:val="000000"/>
                <w:szCs w:val="24"/>
              </w:rPr>
            </w:pPr>
            <w:r>
              <w:rPr>
                <w:color w:val="000000"/>
                <w:szCs w:val="24"/>
              </w:rPr>
              <w:t>Utskottet justerade yttrande 2018/19:UU4y</w:t>
            </w:r>
            <w:r w:rsidR="001E400F">
              <w:rPr>
                <w:color w:val="000000"/>
                <w:szCs w:val="24"/>
              </w:rPr>
              <w:t>.</w:t>
            </w:r>
          </w:p>
          <w:p w:rsidR="00CE5B29" w:rsidRDefault="00CE5B29" w:rsidP="00CE5B29">
            <w:pPr>
              <w:autoSpaceDE w:val="0"/>
              <w:autoSpaceDN w:val="0"/>
              <w:adjustRightInd w:val="0"/>
              <w:rPr>
                <w:b/>
                <w:bCs/>
                <w:color w:val="000000"/>
                <w:szCs w:val="24"/>
              </w:rPr>
            </w:pPr>
          </w:p>
        </w:tc>
      </w:tr>
      <w:tr w:rsidR="00F37E79" w:rsidRPr="00ED752A" w:rsidTr="00C3524A">
        <w:trPr>
          <w:trHeight w:val="884"/>
        </w:trPr>
        <w:tc>
          <w:tcPr>
            <w:tcW w:w="567" w:type="dxa"/>
          </w:tcPr>
          <w:p w:rsidR="00F37E79" w:rsidRDefault="00F37E79" w:rsidP="00353EEC">
            <w:pPr>
              <w:tabs>
                <w:tab w:val="left" w:pos="1701"/>
              </w:tabs>
              <w:rPr>
                <w:b/>
                <w:snapToGrid w:val="0"/>
                <w:szCs w:val="24"/>
              </w:rPr>
            </w:pPr>
            <w:r>
              <w:rPr>
                <w:b/>
                <w:snapToGrid w:val="0"/>
                <w:szCs w:val="24"/>
              </w:rPr>
              <w:t>§ 3</w:t>
            </w:r>
          </w:p>
        </w:tc>
        <w:tc>
          <w:tcPr>
            <w:tcW w:w="6947" w:type="dxa"/>
          </w:tcPr>
          <w:p w:rsidR="00F37E79" w:rsidRDefault="004F0D5E" w:rsidP="008823E6">
            <w:pPr>
              <w:autoSpaceDE w:val="0"/>
              <w:autoSpaceDN w:val="0"/>
              <w:adjustRightInd w:val="0"/>
              <w:rPr>
                <w:b/>
                <w:bCs/>
                <w:color w:val="000000"/>
                <w:szCs w:val="24"/>
              </w:rPr>
            </w:pPr>
            <w:r>
              <w:rPr>
                <w:b/>
                <w:bCs/>
                <w:color w:val="000000"/>
                <w:szCs w:val="24"/>
              </w:rPr>
              <w:t>Strategisk exportkontroll 2018 – krigsmateriel och produkter med dubbla användningsområden (UU9)</w:t>
            </w:r>
          </w:p>
          <w:p w:rsidR="00F37E79" w:rsidRDefault="00F37E79" w:rsidP="008823E6">
            <w:pPr>
              <w:autoSpaceDE w:val="0"/>
              <w:autoSpaceDN w:val="0"/>
              <w:adjustRightInd w:val="0"/>
              <w:rPr>
                <w:b/>
                <w:bCs/>
                <w:color w:val="000000"/>
                <w:szCs w:val="24"/>
              </w:rPr>
            </w:pPr>
          </w:p>
          <w:p w:rsidR="004F0D5E" w:rsidRDefault="004F0D5E" w:rsidP="008823E6">
            <w:pPr>
              <w:autoSpaceDE w:val="0"/>
              <w:autoSpaceDN w:val="0"/>
              <w:adjustRightInd w:val="0"/>
              <w:rPr>
                <w:bCs/>
                <w:color w:val="000000"/>
                <w:szCs w:val="24"/>
              </w:rPr>
            </w:pPr>
            <w:r>
              <w:rPr>
                <w:bCs/>
                <w:color w:val="000000"/>
                <w:szCs w:val="24"/>
              </w:rPr>
              <w:t xml:space="preserve">Utskottet behandlade skrivelse 2018/19:114 och motioner. </w:t>
            </w:r>
          </w:p>
          <w:p w:rsidR="004F0D5E" w:rsidRDefault="004F0D5E" w:rsidP="008823E6">
            <w:pPr>
              <w:autoSpaceDE w:val="0"/>
              <w:autoSpaceDN w:val="0"/>
              <w:adjustRightInd w:val="0"/>
              <w:rPr>
                <w:bCs/>
                <w:color w:val="000000"/>
                <w:szCs w:val="24"/>
              </w:rPr>
            </w:pPr>
          </w:p>
          <w:p w:rsidR="00F37E79" w:rsidRPr="00F37E79" w:rsidRDefault="004F0D5E" w:rsidP="008823E6">
            <w:pPr>
              <w:autoSpaceDE w:val="0"/>
              <w:autoSpaceDN w:val="0"/>
              <w:adjustRightInd w:val="0"/>
              <w:rPr>
                <w:bCs/>
                <w:color w:val="000000"/>
                <w:szCs w:val="24"/>
              </w:rPr>
            </w:pPr>
            <w:r>
              <w:rPr>
                <w:bCs/>
                <w:color w:val="000000"/>
                <w:szCs w:val="24"/>
              </w:rPr>
              <w:t>Ärendet bordlades.</w:t>
            </w:r>
            <w:r w:rsidR="00F37E79">
              <w:rPr>
                <w:bCs/>
                <w:color w:val="000000"/>
                <w:szCs w:val="24"/>
              </w:rPr>
              <w:t xml:space="preserve"> </w:t>
            </w:r>
          </w:p>
          <w:p w:rsidR="00F37E79" w:rsidRDefault="00F37E79" w:rsidP="008823E6">
            <w:pPr>
              <w:autoSpaceDE w:val="0"/>
              <w:autoSpaceDN w:val="0"/>
              <w:adjustRightInd w:val="0"/>
              <w:rPr>
                <w:b/>
                <w:bCs/>
                <w:color w:val="000000"/>
                <w:szCs w:val="24"/>
              </w:rPr>
            </w:pPr>
          </w:p>
        </w:tc>
      </w:tr>
      <w:tr w:rsidR="005A2906" w:rsidRPr="00ED752A" w:rsidTr="00785922">
        <w:trPr>
          <w:trHeight w:val="1145"/>
        </w:trPr>
        <w:tc>
          <w:tcPr>
            <w:tcW w:w="567" w:type="dxa"/>
          </w:tcPr>
          <w:p w:rsidR="005A2906" w:rsidRDefault="00F95F84" w:rsidP="004F2D4C">
            <w:pPr>
              <w:tabs>
                <w:tab w:val="left" w:pos="1701"/>
              </w:tabs>
              <w:rPr>
                <w:b/>
                <w:snapToGrid w:val="0"/>
                <w:szCs w:val="24"/>
              </w:rPr>
            </w:pPr>
            <w:r>
              <w:rPr>
                <w:b/>
                <w:snapToGrid w:val="0"/>
                <w:szCs w:val="24"/>
              </w:rPr>
              <w:t xml:space="preserve">§ </w:t>
            </w:r>
            <w:r w:rsidR="00F37E79">
              <w:rPr>
                <w:b/>
                <w:snapToGrid w:val="0"/>
                <w:szCs w:val="24"/>
              </w:rPr>
              <w:t>4</w:t>
            </w:r>
          </w:p>
        </w:tc>
        <w:tc>
          <w:tcPr>
            <w:tcW w:w="6947" w:type="dxa"/>
          </w:tcPr>
          <w:p w:rsidR="005A2906" w:rsidRDefault="004F0D5E" w:rsidP="008823E6">
            <w:pPr>
              <w:pStyle w:val="Normalwebb"/>
              <w:spacing w:before="0" w:beforeAutospacing="0" w:after="0" w:afterAutospacing="0"/>
              <w:rPr>
                <w:b/>
                <w:bCs/>
                <w:color w:val="000000"/>
                <w:lang w:eastAsia="en-US"/>
              </w:rPr>
            </w:pPr>
            <w:r>
              <w:rPr>
                <w:b/>
                <w:bCs/>
                <w:color w:val="000000"/>
                <w:lang w:eastAsia="en-US"/>
              </w:rPr>
              <w:t>Sveriges medlemskap i FN:s säkerhetsråd 2017-2018 (UU8)</w:t>
            </w:r>
          </w:p>
          <w:p w:rsidR="005A2906" w:rsidRDefault="005A2906" w:rsidP="008823E6">
            <w:pPr>
              <w:pStyle w:val="Normalwebb"/>
              <w:spacing w:before="0" w:beforeAutospacing="0" w:after="0" w:afterAutospacing="0"/>
              <w:rPr>
                <w:b/>
                <w:bCs/>
                <w:color w:val="000000"/>
                <w:lang w:eastAsia="en-US"/>
              </w:rPr>
            </w:pPr>
          </w:p>
          <w:p w:rsidR="005A2906" w:rsidRDefault="004F0D5E" w:rsidP="008823E6">
            <w:pPr>
              <w:pStyle w:val="Normalwebb"/>
              <w:spacing w:before="0" w:beforeAutospacing="0" w:after="0" w:afterAutospacing="0"/>
              <w:rPr>
                <w:bCs/>
                <w:color w:val="000000"/>
                <w:lang w:eastAsia="en-US"/>
              </w:rPr>
            </w:pPr>
            <w:r>
              <w:rPr>
                <w:bCs/>
                <w:color w:val="000000"/>
                <w:lang w:eastAsia="en-US"/>
              </w:rPr>
              <w:t xml:space="preserve">Utskottet fortsatte behandlingen av skrivelse 2018/19:104 och motioner. </w:t>
            </w:r>
          </w:p>
          <w:p w:rsidR="004F0D5E" w:rsidRDefault="004F0D5E" w:rsidP="008823E6">
            <w:pPr>
              <w:pStyle w:val="Normalwebb"/>
              <w:spacing w:before="0" w:beforeAutospacing="0" w:after="0" w:afterAutospacing="0"/>
              <w:rPr>
                <w:bCs/>
                <w:color w:val="000000"/>
                <w:lang w:eastAsia="en-US"/>
              </w:rPr>
            </w:pPr>
          </w:p>
          <w:p w:rsidR="004F0D5E" w:rsidRDefault="004F0D5E" w:rsidP="008823E6">
            <w:pPr>
              <w:pStyle w:val="Normalwebb"/>
              <w:spacing w:before="0" w:beforeAutospacing="0" w:after="0" w:afterAutospacing="0"/>
              <w:rPr>
                <w:bCs/>
                <w:color w:val="000000"/>
                <w:lang w:eastAsia="en-US"/>
              </w:rPr>
            </w:pPr>
            <w:r>
              <w:rPr>
                <w:bCs/>
                <w:color w:val="000000"/>
                <w:lang w:eastAsia="en-US"/>
              </w:rPr>
              <w:t>Ärendet bordlades.</w:t>
            </w:r>
          </w:p>
          <w:p w:rsidR="004F0D5E" w:rsidRPr="005A2906" w:rsidRDefault="004F0D5E" w:rsidP="008823E6">
            <w:pPr>
              <w:pStyle w:val="Normalwebb"/>
              <w:spacing w:before="0" w:beforeAutospacing="0" w:after="0" w:afterAutospacing="0"/>
              <w:rPr>
                <w:bCs/>
                <w:color w:val="000000"/>
                <w:lang w:eastAsia="en-US"/>
              </w:rPr>
            </w:pPr>
          </w:p>
        </w:tc>
      </w:tr>
      <w:tr w:rsidR="005A2906" w:rsidRPr="00A128E5" w:rsidTr="00071D23">
        <w:trPr>
          <w:trHeight w:val="80"/>
        </w:trPr>
        <w:tc>
          <w:tcPr>
            <w:tcW w:w="567" w:type="dxa"/>
          </w:tcPr>
          <w:p w:rsidR="005A2906" w:rsidRDefault="00F95F84" w:rsidP="004F2D4C">
            <w:pPr>
              <w:tabs>
                <w:tab w:val="left" w:pos="1701"/>
              </w:tabs>
              <w:rPr>
                <w:b/>
                <w:snapToGrid w:val="0"/>
                <w:szCs w:val="24"/>
              </w:rPr>
            </w:pPr>
            <w:r>
              <w:rPr>
                <w:b/>
                <w:snapToGrid w:val="0"/>
                <w:szCs w:val="24"/>
              </w:rPr>
              <w:t xml:space="preserve">§ </w:t>
            </w:r>
            <w:r w:rsidR="00F37E79">
              <w:rPr>
                <w:b/>
                <w:snapToGrid w:val="0"/>
                <w:szCs w:val="24"/>
              </w:rPr>
              <w:t>5</w:t>
            </w:r>
          </w:p>
        </w:tc>
        <w:tc>
          <w:tcPr>
            <w:tcW w:w="6947" w:type="dxa"/>
          </w:tcPr>
          <w:p w:rsidR="005A2906" w:rsidRDefault="004F0D5E" w:rsidP="008823E6">
            <w:pPr>
              <w:pStyle w:val="Normalwebb"/>
              <w:spacing w:before="0" w:beforeAutospacing="0" w:after="0" w:afterAutospacing="0"/>
              <w:rPr>
                <w:b/>
                <w:bCs/>
                <w:color w:val="000000"/>
                <w:lang w:eastAsia="en-US"/>
              </w:rPr>
            </w:pPr>
            <w:r>
              <w:rPr>
                <w:b/>
                <w:bCs/>
                <w:color w:val="000000"/>
                <w:lang w:eastAsia="en-US"/>
              </w:rPr>
              <w:t>Norden (UU14)</w:t>
            </w:r>
          </w:p>
          <w:p w:rsidR="00331D5F" w:rsidRDefault="00331D5F" w:rsidP="008823E6">
            <w:pPr>
              <w:pStyle w:val="Normalwebb"/>
              <w:spacing w:before="0" w:beforeAutospacing="0" w:after="0" w:afterAutospacing="0"/>
              <w:rPr>
                <w:bCs/>
                <w:color w:val="000000"/>
                <w:lang w:eastAsia="en-US"/>
              </w:rPr>
            </w:pPr>
          </w:p>
          <w:p w:rsidR="00C74594" w:rsidRDefault="004F0D5E" w:rsidP="004F0D5E">
            <w:pPr>
              <w:pStyle w:val="Normalwebb"/>
              <w:spacing w:before="0" w:beforeAutospacing="0" w:after="0" w:afterAutospacing="0"/>
              <w:rPr>
                <w:bCs/>
                <w:color w:val="000000"/>
                <w:lang w:eastAsia="en-US"/>
              </w:rPr>
            </w:pPr>
            <w:r>
              <w:rPr>
                <w:bCs/>
                <w:color w:val="000000"/>
                <w:lang w:eastAsia="en-US"/>
              </w:rPr>
              <w:t>Utskottet fortsatte behandlin</w:t>
            </w:r>
            <w:r w:rsidR="00EA48EC">
              <w:rPr>
                <w:bCs/>
                <w:color w:val="000000"/>
                <w:lang w:eastAsia="en-US"/>
              </w:rPr>
              <w:t xml:space="preserve">gen av skrivelse 2018/19:90, redogörelse 2018/19:NR1 och </w:t>
            </w:r>
            <w:r>
              <w:rPr>
                <w:bCs/>
                <w:color w:val="000000"/>
                <w:lang w:eastAsia="en-US"/>
              </w:rPr>
              <w:t>motioner</w:t>
            </w:r>
            <w:r w:rsidR="00EA48EC">
              <w:rPr>
                <w:bCs/>
                <w:color w:val="000000"/>
                <w:lang w:eastAsia="en-US"/>
              </w:rPr>
              <w:t>.</w:t>
            </w:r>
          </w:p>
          <w:p w:rsidR="00EA48EC" w:rsidRDefault="00EA48EC" w:rsidP="004F0D5E">
            <w:pPr>
              <w:pStyle w:val="Normalwebb"/>
              <w:spacing w:before="0" w:beforeAutospacing="0" w:after="0" w:afterAutospacing="0"/>
              <w:rPr>
                <w:bCs/>
                <w:color w:val="000000"/>
                <w:lang w:eastAsia="en-US"/>
              </w:rPr>
            </w:pPr>
          </w:p>
          <w:p w:rsidR="00EA48EC" w:rsidRDefault="00EA48EC" w:rsidP="004F0D5E">
            <w:pPr>
              <w:pStyle w:val="Normalwebb"/>
              <w:spacing w:before="0" w:beforeAutospacing="0" w:after="0" w:afterAutospacing="0"/>
              <w:rPr>
                <w:bCs/>
                <w:color w:val="000000"/>
                <w:lang w:eastAsia="en-US"/>
              </w:rPr>
            </w:pPr>
            <w:r>
              <w:rPr>
                <w:bCs/>
                <w:color w:val="000000"/>
                <w:lang w:eastAsia="en-US"/>
              </w:rPr>
              <w:t>Ärendet bordlades.</w:t>
            </w:r>
          </w:p>
          <w:p w:rsidR="004F0D5E" w:rsidRPr="00A128E5" w:rsidRDefault="004F0D5E" w:rsidP="004F0D5E">
            <w:pPr>
              <w:pStyle w:val="Normalwebb"/>
              <w:spacing w:before="0" w:beforeAutospacing="0" w:after="0" w:afterAutospacing="0"/>
              <w:rPr>
                <w:bCs/>
                <w:color w:val="000000"/>
                <w:lang w:eastAsia="en-US"/>
              </w:rPr>
            </w:pPr>
          </w:p>
        </w:tc>
      </w:tr>
      <w:tr w:rsidR="005A2906" w:rsidRPr="00ED752A" w:rsidTr="00EA48EC">
        <w:trPr>
          <w:trHeight w:val="2920"/>
        </w:trPr>
        <w:tc>
          <w:tcPr>
            <w:tcW w:w="567" w:type="dxa"/>
          </w:tcPr>
          <w:p w:rsidR="005A2906" w:rsidRDefault="00F95F84" w:rsidP="004F2D4C">
            <w:pPr>
              <w:tabs>
                <w:tab w:val="left" w:pos="1701"/>
              </w:tabs>
              <w:rPr>
                <w:b/>
                <w:snapToGrid w:val="0"/>
                <w:szCs w:val="24"/>
              </w:rPr>
            </w:pPr>
            <w:r>
              <w:rPr>
                <w:b/>
                <w:snapToGrid w:val="0"/>
                <w:szCs w:val="24"/>
              </w:rPr>
              <w:t xml:space="preserve">§ </w:t>
            </w:r>
            <w:r w:rsidR="00F37E79">
              <w:rPr>
                <w:b/>
                <w:snapToGrid w:val="0"/>
                <w:szCs w:val="24"/>
              </w:rPr>
              <w:t>6</w:t>
            </w:r>
          </w:p>
        </w:tc>
        <w:tc>
          <w:tcPr>
            <w:tcW w:w="6947" w:type="dxa"/>
          </w:tcPr>
          <w:p w:rsidR="005A2906" w:rsidRDefault="00EA48EC" w:rsidP="008823E6">
            <w:pPr>
              <w:pStyle w:val="Normalwebb"/>
              <w:spacing w:before="0" w:beforeAutospacing="0" w:after="0" w:afterAutospacing="0"/>
              <w:rPr>
                <w:b/>
                <w:bCs/>
                <w:color w:val="000000"/>
                <w:lang w:eastAsia="en-US"/>
              </w:rPr>
            </w:pPr>
            <w:r>
              <w:rPr>
                <w:b/>
                <w:bCs/>
                <w:color w:val="000000"/>
                <w:lang w:eastAsia="en-US"/>
              </w:rPr>
              <w:t>Säkerhetspolitik (UU12)</w:t>
            </w:r>
          </w:p>
          <w:p w:rsidR="005A2906" w:rsidRDefault="005A2906" w:rsidP="008823E6">
            <w:pPr>
              <w:pStyle w:val="Normalwebb"/>
              <w:spacing w:before="0" w:beforeAutospacing="0" w:after="0" w:afterAutospacing="0"/>
              <w:rPr>
                <w:b/>
                <w:bCs/>
                <w:color w:val="000000"/>
                <w:lang w:eastAsia="en-US"/>
              </w:rPr>
            </w:pPr>
          </w:p>
          <w:p w:rsidR="005A2906" w:rsidRDefault="00EA48EC" w:rsidP="00EA48EC">
            <w:pPr>
              <w:pStyle w:val="Normalwebb"/>
              <w:spacing w:before="0" w:beforeAutospacing="0" w:after="0" w:afterAutospacing="0"/>
              <w:rPr>
                <w:bCs/>
                <w:color w:val="000000"/>
                <w:lang w:eastAsia="en-US"/>
              </w:rPr>
            </w:pPr>
            <w:r>
              <w:rPr>
                <w:bCs/>
                <w:color w:val="000000"/>
                <w:lang w:eastAsia="en-US"/>
              </w:rPr>
              <w:t xml:space="preserve">Utskottet fortsatte behandlingen av motioner. </w:t>
            </w:r>
          </w:p>
          <w:p w:rsidR="00EA48EC" w:rsidRDefault="00EA48EC" w:rsidP="00EA48EC">
            <w:pPr>
              <w:pStyle w:val="Normalwebb"/>
              <w:spacing w:before="0" w:beforeAutospacing="0" w:after="0" w:afterAutospacing="0"/>
              <w:rPr>
                <w:bCs/>
                <w:color w:val="000000"/>
                <w:lang w:eastAsia="en-US"/>
              </w:rPr>
            </w:pPr>
          </w:p>
          <w:p w:rsidR="00EA48EC" w:rsidRPr="005A2906" w:rsidRDefault="00EA48EC" w:rsidP="00EA48EC">
            <w:pPr>
              <w:pStyle w:val="Normalwebb"/>
              <w:spacing w:before="0" w:beforeAutospacing="0" w:after="0" w:afterAutospacing="0"/>
              <w:rPr>
                <w:bCs/>
                <w:color w:val="000000"/>
                <w:lang w:eastAsia="en-US"/>
              </w:rPr>
            </w:pPr>
            <w:r>
              <w:rPr>
                <w:bCs/>
                <w:color w:val="000000"/>
                <w:lang w:eastAsia="en-US"/>
              </w:rPr>
              <w:t xml:space="preserve">Ärendet bordlades. </w:t>
            </w:r>
          </w:p>
        </w:tc>
      </w:tr>
      <w:tr w:rsidR="00EA48EC" w:rsidRPr="00ED752A" w:rsidTr="00EF626E">
        <w:trPr>
          <w:trHeight w:val="1404"/>
        </w:trPr>
        <w:tc>
          <w:tcPr>
            <w:tcW w:w="567" w:type="dxa"/>
          </w:tcPr>
          <w:p w:rsidR="00EA48EC" w:rsidRDefault="00EA48EC" w:rsidP="004F2D4C">
            <w:pPr>
              <w:tabs>
                <w:tab w:val="left" w:pos="1701"/>
              </w:tabs>
              <w:rPr>
                <w:b/>
                <w:snapToGrid w:val="0"/>
                <w:szCs w:val="24"/>
              </w:rPr>
            </w:pPr>
            <w:r>
              <w:rPr>
                <w:b/>
                <w:snapToGrid w:val="0"/>
                <w:szCs w:val="24"/>
              </w:rPr>
              <w:lastRenderedPageBreak/>
              <w:t>§ 7</w:t>
            </w:r>
          </w:p>
        </w:tc>
        <w:tc>
          <w:tcPr>
            <w:tcW w:w="6947" w:type="dxa"/>
          </w:tcPr>
          <w:p w:rsidR="00EA48EC" w:rsidRDefault="00EA48EC" w:rsidP="008823E6">
            <w:pPr>
              <w:pStyle w:val="Normalwebb"/>
              <w:spacing w:before="0" w:beforeAutospacing="0" w:after="0" w:afterAutospacing="0"/>
              <w:rPr>
                <w:b/>
                <w:bCs/>
                <w:color w:val="000000"/>
                <w:lang w:eastAsia="en-US"/>
              </w:rPr>
            </w:pPr>
            <w:r>
              <w:rPr>
                <w:b/>
                <w:bCs/>
                <w:color w:val="000000"/>
                <w:lang w:eastAsia="en-US"/>
              </w:rPr>
              <w:t>Biståndsanalys</w:t>
            </w:r>
          </w:p>
          <w:p w:rsidR="00EA48EC" w:rsidRDefault="00EA48EC" w:rsidP="008823E6">
            <w:pPr>
              <w:pStyle w:val="Normalwebb"/>
              <w:spacing w:before="0" w:beforeAutospacing="0" w:after="0" w:afterAutospacing="0"/>
              <w:rPr>
                <w:b/>
                <w:bCs/>
                <w:color w:val="000000"/>
                <w:lang w:eastAsia="en-US"/>
              </w:rPr>
            </w:pPr>
          </w:p>
          <w:p w:rsidR="00EA48EC" w:rsidRDefault="00EA48EC" w:rsidP="008823E6">
            <w:pPr>
              <w:pStyle w:val="Normalwebb"/>
              <w:spacing w:before="0" w:beforeAutospacing="0" w:after="0" w:afterAutospacing="0"/>
              <w:rPr>
                <w:bCs/>
                <w:color w:val="000000"/>
                <w:lang w:eastAsia="en-US"/>
              </w:rPr>
            </w:pPr>
            <w:r>
              <w:rPr>
                <w:bCs/>
                <w:color w:val="000000"/>
                <w:lang w:eastAsia="en-US"/>
              </w:rPr>
              <w:t>Information f</w:t>
            </w:r>
            <w:r w:rsidR="00172374">
              <w:rPr>
                <w:bCs/>
                <w:color w:val="000000"/>
                <w:lang w:eastAsia="en-US"/>
              </w:rPr>
              <w:t xml:space="preserve">rån </w:t>
            </w:r>
            <w:r>
              <w:rPr>
                <w:bCs/>
                <w:color w:val="000000"/>
                <w:lang w:eastAsia="en-US"/>
              </w:rPr>
              <w:t>kanslichefen Jan Pettersson och kommunik</w:t>
            </w:r>
            <w:r w:rsidR="00172374">
              <w:rPr>
                <w:bCs/>
                <w:color w:val="000000"/>
                <w:lang w:eastAsia="en-US"/>
              </w:rPr>
              <w:t>ationsansvarig Nina Solomin, båda</w:t>
            </w:r>
            <w:r>
              <w:rPr>
                <w:bCs/>
                <w:color w:val="000000"/>
                <w:lang w:eastAsia="en-US"/>
              </w:rPr>
              <w:t xml:space="preserve"> från Expertgruppen för biståndsanalys.</w:t>
            </w:r>
          </w:p>
          <w:p w:rsidR="00EA48EC" w:rsidRDefault="00EA48EC" w:rsidP="008823E6">
            <w:pPr>
              <w:pStyle w:val="Normalwebb"/>
              <w:spacing w:before="0" w:beforeAutospacing="0" w:after="0" w:afterAutospacing="0"/>
              <w:rPr>
                <w:bCs/>
                <w:color w:val="000000"/>
                <w:lang w:eastAsia="en-US"/>
              </w:rPr>
            </w:pPr>
          </w:p>
          <w:p w:rsidR="00EA48EC" w:rsidRDefault="00EA48EC" w:rsidP="008823E6">
            <w:pPr>
              <w:pStyle w:val="Normalwebb"/>
              <w:spacing w:before="0" w:beforeAutospacing="0" w:after="0" w:afterAutospacing="0"/>
              <w:rPr>
                <w:bCs/>
                <w:color w:val="000000"/>
                <w:lang w:eastAsia="en-US"/>
              </w:rPr>
            </w:pPr>
            <w:r>
              <w:rPr>
                <w:bCs/>
                <w:color w:val="000000"/>
                <w:lang w:eastAsia="en-US"/>
              </w:rPr>
              <w:t xml:space="preserve">Ledamöternas frågor besvarades. </w:t>
            </w:r>
          </w:p>
          <w:p w:rsidR="00EA48EC" w:rsidRPr="00EA48EC" w:rsidRDefault="00EA48EC" w:rsidP="008823E6">
            <w:pPr>
              <w:pStyle w:val="Normalwebb"/>
              <w:spacing w:before="0" w:beforeAutospacing="0" w:after="0" w:afterAutospacing="0"/>
              <w:rPr>
                <w:bCs/>
                <w:color w:val="000000"/>
                <w:lang w:eastAsia="en-US"/>
              </w:rPr>
            </w:pPr>
          </w:p>
        </w:tc>
      </w:tr>
      <w:tr w:rsidR="00EA48EC" w:rsidRPr="00ED752A" w:rsidTr="00EF626E">
        <w:trPr>
          <w:trHeight w:val="1404"/>
        </w:trPr>
        <w:tc>
          <w:tcPr>
            <w:tcW w:w="567" w:type="dxa"/>
          </w:tcPr>
          <w:p w:rsidR="00EA48EC" w:rsidRDefault="00EA48EC" w:rsidP="004F2D4C">
            <w:pPr>
              <w:tabs>
                <w:tab w:val="left" w:pos="1701"/>
              </w:tabs>
              <w:rPr>
                <w:b/>
                <w:snapToGrid w:val="0"/>
                <w:szCs w:val="24"/>
              </w:rPr>
            </w:pPr>
            <w:r>
              <w:rPr>
                <w:b/>
                <w:snapToGrid w:val="0"/>
                <w:szCs w:val="24"/>
              </w:rPr>
              <w:t>§ 8</w:t>
            </w:r>
          </w:p>
        </w:tc>
        <w:tc>
          <w:tcPr>
            <w:tcW w:w="6947" w:type="dxa"/>
          </w:tcPr>
          <w:p w:rsidR="00EA48EC" w:rsidRDefault="00015D9E" w:rsidP="008823E6">
            <w:pPr>
              <w:pStyle w:val="Normalwebb"/>
              <w:spacing w:before="0" w:beforeAutospacing="0" w:after="0" w:afterAutospacing="0"/>
              <w:rPr>
                <w:b/>
                <w:bCs/>
                <w:color w:val="000000"/>
                <w:lang w:eastAsia="en-US"/>
              </w:rPr>
            </w:pPr>
            <w:r>
              <w:rPr>
                <w:b/>
                <w:bCs/>
                <w:color w:val="000000"/>
                <w:lang w:eastAsia="en-US"/>
              </w:rPr>
              <w:t>Europarådets parlamentariska församling</w:t>
            </w:r>
          </w:p>
          <w:p w:rsidR="00015D9E" w:rsidRDefault="00015D9E" w:rsidP="008823E6">
            <w:pPr>
              <w:pStyle w:val="Normalwebb"/>
              <w:spacing w:before="0" w:beforeAutospacing="0" w:after="0" w:afterAutospacing="0"/>
              <w:rPr>
                <w:b/>
                <w:bCs/>
                <w:color w:val="000000"/>
                <w:lang w:eastAsia="en-US"/>
              </w:rPr>
            </w:pPr>
          </w:p>
          <w:p w:rsidR="00015D9E" w:rsidRDefault="00015D9E" w:rsidP="008823E6">
            <w:pPr>
              <w:pStyle w:val="Normalwebb"/>
              <w:spacing w:before="0" w:beforeAutospacing="0" w:after="0" w:afterAutospacing="0"/>
              <w:rPr>
                <w:bCs/>
                <w:color w:val="000000"/>
                <w:lang w:eastAsia="en-US"/>
              </w:rPr>
            </w:pPr>
            <w:r>
              <w:rPr>
                <w:bCs/>
                <w:color w:val="000000"/>
                <w:lang w:eastAsia="en-US"/>
              </w:rPr>
              <w:t xml:space="preserve">Information från ordförande Boriana Åberg (M), vice ordförande Carina Ohlsson (S) och delegationssekreterare Petra Sjöström, samtliga från Europarådets svenska delegation. </w:t>
            </w:r>
          </w:p>
          <w:p w:rsidR="00015D9E" w:rsidRDefault="00015D9E" w:rsidP="008823E6">
            <w:pPr>
              <w:pStyle w:val="Normalwebb"/>
              <w:spacing w:before="0" w:beforeAutospacing="0" w:after="0" w:afterAutospacing="0"/>
              <w:rPr>
                <w:bCs/>
                <w:color w:val="000000"/>
                <w:lang w:eastAsia="en-US"/>
              </w:rPr>
            </w:pPr>
          </w:p>
          <w:p w:rsidR="00015D9E" w:rsidRDefault="00015D9E" w:rsidP="008823E6">
            <w:pPr>
              <w:pStyle w:val="Normalwebb"/>
              <w:spacing w:before="0" w:beforeAutospacing="0" w:after="0" w:afterAutospacing="0"/>
              <w:rPr>
                <w:bCs/>
                <w:color w:val="000000"/>
                <w:lang w:eastAsia="en-US"/>
              </w:rPr>
            </w:pPr>
            <w:r>
              <w:rPr>
                <w:bCs/>
                <w:color w:val="000000"/>
                <w:lang w:eastAsia="en-US"/>
              </w:rPr>
              <w:t xml:space="preserve">Ledamöternas frågor besvarades. </w:t>
            </w:r>
          </w:p>
          <w:p w:rsidR="00015D9E" w:rsidRPr="00015D9E" w:rsidRDefault="00015D9E" w:rsidP="008823E6">
            <w:pPr>
              <w:pStyle w:val="Normalwebb"/>
              <w:spacing w:before="0" w:beforeAutospacing="0" w:after="0" w:afterAutospacing="0"/>
              <w:rPr>
                <w:bCs/>
                <w:color w:val="000000"/>
                <w:lang w:eastAsia="en-US"/>
              </w:rPr>
            </w:pPr>
          </w:p>
        </w:tc>
      </w:tr>
      <w:tr w:rsidR="00EA48EC" w:rsidRPr="00ED752A" w:rsidTr="00EF626E">
        <w:trPr>
          <w:trHeight w:val="1404"/>
        </w:trPr>
        <w:tc>
          <w:tcPr>
            <w:tcW w:w="567" w:type="dxa"/>
          </w:tcPr>
          <w:p w:rsidR="00EA48EC" w:rsidRDefault="00EA48EC" w:rsidP="004F2D4C">
            <w:pPr>
              <w:tabs>
                <w:tab w:val="left" w:pos="1701"/>
              </w:tabs>
              <w:rPr>
                <w:b/>
                <w:snapToGrid w:val="0"/>
                <w:szCs w:val="24"/>
              </w:rPr>
            </w:pPr>
            <w:r>
              <w:rPr>
                <w:b/>
                <w:snapToGrid w:val="0"/>
                <w:szCs w:val="24"/>
              </w:rPr>
              <w:t>§ 9</w:t>
            </w:r>
          </w:p>
        </w:tc>
        <w:tc>
          <w:tcPr>
            <w:tcW w:w="6947" w:type="dxa"/>
          </w:tcPr>
          <w:p w:rsidR="00EA48EC" w:rsidRDefault="00015D9E" w:rsidP="008823E6">
            <w:pPr>
              <w:pStyle w:val="Normalwebb"/>
              <w:spacing w:before="0" w:beforeAutospacing="0" w:after="0" w:afterAutospacing="0"/>
              <w:rPr>
                <w:b/>
                <w:bCs/>
                <w:color w:val="000000"/>
                <w:lang w:eastAsia="en-US"/>
              </w:rPr>
            </w:pPr>
            <w:r>
              <w:rPr>
                <w:b/>
                <w:bCs/>
                <w:color w:val="000000"/>
                <w:lang w:eastAsia="en-US"/>
              </w:rPr>
              <w:t>Inkomna skrivelser</w:t>
            </w:r>
          </w:p>
          <w:p w:rsidR="00015D9E" w:rsidRDefault="00015D9E" w:rsidP="008823E6">
            <w:pPr>
              <w:pStyle w:val="Normalwebb"/>
              <w:spacing w:before="0" w:beforeAutospacing="0" w:after="0" w:afterAutospacing="0"/>
              <w:rPr>
                <w:b/>
                <w:bCs/>
                <w:color w:val="000000"/>
                <w:lang w:eastAsia="en-US"/>
              </w:rPr>
            </w:pPr>
          </w:p>
          <w:p w:rsidR="00015D9E" w:rsidRPr="00015D9E" w:rsidRDefault="00015D9E" w:rsidP="008823E6">
            <w:pPr>
              <w:pStyle w:val="Normalwebb"/>
              <w:spacing w:before="0" w:beforeAutospacing="0" w:after="0" w:afterAutospacing="0"/>
              <w:rPr>
                <w:bCs/>
                <w:color w:val="000000"/>
                <w:lang w:eastAsia="en-US"/>
              </w:rPr>
            </w:pPr>
            <w:r>
              <w:rPr>
                <w:bCs/>
                <w:color w:val="000000"/>
                <w:lang w:eastAsia="en-US"/>
              </w:rPr>
              <w:t>Inkomna skrivelser anmäldes enligt bilaga.</w:t>
            </w:r>
          </w:p>
        </w:tc>
      </w:tr>
      <w:tr w:rsidR="00EA48EC" w:rsidRPr="00ED752A" w:rsidTr="00EF626E">
        <w:trPr>
          <w:trHeight w:val="1404"/>
        </w:trPr>
        <w:tc>
          <w:tcPr>
            <w:tcW w:w="567" w:type="dxa"/>
          </w:tcPr>
          <w:p w:rsidR="00EA48EC" w:rsidRDefault="00EA48EC" w:rsidP="004F2D4C">
            <w:pPr>
              <w:tabs>
                <w:tab w:val="left" w:pos="1701"/>
              </w:tabs>
              <w:rPr>
                <w:b/>
                <w:snapToGrid w:val="0"/>
                <w:szCs w:val="24"/>
              </w:rPr>
            </w:pPr>
            <w:r>
              <w:rPr>
                <w:b/>
                <w:snapToGrid w:val="0"/>
                <w:szCs w:val="24"/>
              </w:rPr>
              <w:t>§ 10</w:t>
            </w:r>
          </w:p>
        </w:tc>
        <w:tc>
          <w:tcPr>
            <w:tcW w:w="6947" w:type="dxa"/>
          </w:tcPr>
          <w:p w:rsidR="00EA48EC" w:rsidRDefault="00015D9E" w:rsidP="008823E6">
            <w:pPr>
              <w:pStyle w:val="Normalwebb"/>
              <w:spacing w:before="0" w:beforeAutospacing="0" w:after="0" w:afterAutospacing="0"/>
              <w:rPr>
                <w:b/>
                <w:bCs/>
                <w:color w:val="000000"/>
                <w:lang w:eastAsia="en-US"/>
              </w:rPr>
            </w:pPr>
            <w:r>
              <w:rPr>
                <w:b/>
                <w:bCs/>
                <w:color w:val="000000"/>
                <w:lang w:eastAsia="en-US"/>
              </w:rPr>
              <w:t>Kanslimeddelanden</w:t>
            </w:r>
          </w:p>
          <w:p w:rsidR="00015D9E" w:rsidRDefault="00015D9E" w:rsidP="008823E6">
            <w:pPr>
              <w:pStyle w:val="Normalwebb"/>
              <w:spacing w:before="0" w:beforeAutospacing="0" w:after="0" w:afterAutospacing="0"/>
              <w:rPr>
                <w:b/>
                <w:bCs/>
                <w:color w:val="000000"/>
                <w:lang w:eastAsia="en-US"/>
              </w:rPr>
            </w:pPr>
          </w:p>
          <w:p w:rsidR="00015D9E" w:rsidRDefault="00015D9E" w:rsidP="008823E6">
            <w:pPr>
              <w:pStyle w:val="Normalwebb"/>
              <w:spacing w:before="0" w:beforeAutospacing="0" w:after="0" w:afterAutospacing="0"/>
              <w:rPr>
                <w:bCs/>
                <w:color w:val="000000"/>
                <w:lang w:eastAsia="en-US"/>
              </w:rPr>
            </w:pPr>
            <w:r>
              <w:rPr>
                <w:bCs/>
                <w:color w:val="000000"/>
                <w:lang w:eastAsia="en-US"/>
              </w:rPr>
              <w:t>Utskottet informerades om att:</w:t>
            </w:r>
          </w:p>
          <w:p w:rsidR="00015D9E" w:rsidRDefault="008429E2" w:rsidP="00015D9E">
            <w:pPr>
              <w:pStyle w:val="Normalwebb"/>
              <w:spacing w:before="0" w:beforeAutospacing="0" w:after="0" w:afterAutospacing="0"/>
              <w:rPr>
                <w:bCs/>
                <w:color w:val="000000"/>
                <w:lang w:eastAsia="en-US"/>
              </w:rPr>
            </w:pPr>
            <w:r w:rsidRPr="008429E2">
              <w:t>–</w:t>
            </w:r>
            <w:r w:rsidR="00015D9E">
              <w:rPr>
                <w:bCs/>
                <w:color w:val="000000"/>
                <w:lang w:eastAsia="en-US"/>
              </w:rPr>
              <w:t xml:space="preserve"> </w:t>
            </w:r>
            <w:r w:rsidR="00172374">
              <w:rPr>
                <w:bCs/>
                <w:color w:val="000000"/>
                <w:lang w:eastAsia="en-US"/>
              </w:rPr>
              <w:t>utskottet, som ett led i beredningen av betänkande UU12 säkerhetspolitiken, tisdagen den 28 maj får en presentation om Försvarsberedningen av dess ordförande Björn von Sydow och huvudsekreterare Tommy Åkesson. Presentationen lämnas på utskottssammanträdet. Efter sammanträdet och efter UFöU:s sammanträde ges utskottet möjlighet att i seminarieform kl. 12:15-13:30 lyssna till forskarpresentationer av Jakob Westberg</w:t>
            </w:r>
            <w:r w:rsidR="00040620">
              <w:rPr>
                <w:bCs/>
                <w:color w:val="000000"/>
                <w:lang w:eastAsia="en-US"/>
              </w:rPr>
              <w:t xml:space="preserve"> (FHS) och Emma Sjök</w:t>
            </w:r>
            <w:r w:rsidR="00172374">
              <w:rPr>
                <w:bCs/>
                <w:color w:val="000000"/>
                <w:lang w:eastAsia="en-US"/>
              </w:rPr>
              <w:t>vist (FOI).</w:t>
            </w:r>
          </w:p>
          <w:p w:rsidR="008429E2" w:rsidRPr="0018603E" w:rsidRDefault="0018603E" w:rsidP="0018603E">
            <w:pPr>
              <w:rPr>
                <w:rFonts w:eastAsiaTheme="minorHAnsi"/>
                <w:szCs w:val="24"/>
              </w:rPr>
            </w:pPr>
            <w:r>
              <w:t xml:space="preserve">– </w:t>
            </w:r>
            <w:r w:rsidRPr="0018603E">
              <w:rPr>
                <w:rFonts w:eastAsiaTheme="minorHAnsi"/>
                <w:szCs w:val="24"/>
              </w:rPr>
              <w:t xml:space="preserve">Vietnams premiärminister Nguyễn Xuân Phúc </w:t>
            </w:r>
            <w:r>
              <w:rPr>
                <w:rFonts w:eastAsiaTheme="minorHAnsi"/>
                <w:szCs w:val="24"/>
              </w:rPr>
              <w:t xml:space="preserve">besöker Stockholm den 27-28 maj </w:t>
            </w:r>
            <w:r w:rsidRPr="0018603E">
              <w:rPr>
                <w:rFonts w:eastAsiaTheme="minorHAnsi"/>
                <w:szCs w:val="24"/>
              </w:rPr>
              <w:t>med en delegation på drygt tio personer varav tre minis</w:t>
            </w:r>
            <w:r>
              <w:rPr>
                <w:rFonts w:eastAsiaTheme="minorHAnsi"/>
                <w:szCs w:val="24"/>
              </w:rPr>
              <w:t xml:space="preserve">trar. </w:t>
            </w:r>
            <w:r w:rsidRPr="0018603E">
              <w:rPr>
                <w:rFonts w:eastAsiaTheme="minorHAnsi"/>
                <w:szCs w:val="24"/>
              </w:rPr>
              <w:t xml:space="preserve">Talmannen tar emot premiärministern för en arbetslunch och bjuder in 5-6 ledamöter från UU att delta. </w:t>
            </w:r>
          </w:p>
          <w:p w:rsidR="00172374" w:rsidRDefault="00172374" w:rsidP="00015D9E">
            <w:pPr>
              <w:pStyle w:val="Normalwebb"/>
              <w:spacing w:before="0" w:beforeAutospacing="0" w:after="0" w:afterAutospacing="0"/>
              <w:rPr>
                <w:bCs/>
                <w:color w:val="000000"/>
                <w:lang w:eastAsia="en-US"/>
              </w:rPr>
            </w:pPr>
          </w:p>
          <w:p w:rsidR="00172374" w:rsidRDefault="00172374" w:rsidP="00015D9E">
            <w:pPr>
              <w:pStyle w:val="Normalwebb"/>
              <w:spacing w:before="0" w:beforeAutospacing="0" w:after="0" w:afterAutospacing="0"/>
              <w:rPr>
                <w:bCs/>
                <w:color w:val="000000"/>
                <w:lang w:eastAsia="en-US"/>
              </w:rPr>
            </w:pPr>
            <w:r>
              <w:rPr>
                <w:bCs/>
                <w:color w:val="000000"/>
                <w:lang w:eastAsia="en-US"/>
              </w:rPr>
              <w:t>Utskottet påmindes om att:</w:t>
            </w:r>
          </w:p>
          <w:p w:rsidR="00172374" w:rsidRDefault="008429E2" w:rsidP="00015D9E">
            <w:pPr>
              <w:pStyle w:val="Normalwebb"/>
              <w:spacing w:before="0" w:beforeAutospacing="0" w:after="0" w:afterAutospacing="0"/>
              <w:rPr>
                <w:bCs/>
                <w:color w:val="000000"/>
                <w:lang w:eastAsia="en-US"/>
              </w:rPr>
            </w:pPr>
            <w:r w:rsidRPr="008429E2">
              <w:t>–</w:t>
            </w:r>
            <w:r w:rsidR="00172374">
              <w:rPr>
                <w:bCs/>
                <w:color w:val="000000"/>
                <w:lang w:eastAsia="en-US"/>
              </w:rPr>
              <w:t xml:space="preserve"> utskottet får information från Riksrevisionen tisdagen den 11 juni om Riksrevisionens granskning 2019:17 ”Sidas humanitära bistånd och långsiktiga utvecklingssamarbete – förutsättningar för samverkan</w:t>
            </w:r>
            <w:r w:rsidR="00B40DC6">
              <w:rPr>
                <w:bCs/>
                <w:color w:val="000000"/>
                <w:lang w:eastAsia="en-US"/>
              </w:rPr>
              <w:t>”</w:t>
            </w:r>
            <w:r w:rsidR="00172374">
              <w:rPr>
                <w:bCs/>
                <w:color w:val="000000"/>
                <w:lang w:eastAsia="en-US"/>
              </w:rPr>
              <w:t xml:space="preserve">, vilken publiceras den 28 maj. </w:t>
            </w:r>
          </w:p>
          <w:p w:rsidR="00172374" w:rsidRPr="00015D9E" w:rsidRDefault="00172374" w:rsidP="00015D9E">
            <w:pPr>
              <w:pStyle w:val="Normalwebb"/>
              <w:spacing w:before="0" w:beforeAutospacing="0" w:after="0" w:afterAutospacing="0"/>
              <w:rPr>
                <w:bCs/>
                <w:color w:val="000000"/>
                <w:lang w:eastAsia="en-US"/>
              </w:rPr>
            </w:pPr>
          </w:p>
        </w:tc>
      </w:tr>
      <w:tr w:rsidR="00905FE4" w:rsidRPr="00ED752A" w:rsidTr="00905FE4">
        <w:trPr>
          <w:trHeight w:val="1135"/>
        </w:trPr>
        <w:tc>
          <w:tcPr>
            <w:tcW w:w="567" w:type="dxa"/>
          </w:tcPr>
          <w:p w:rsidR="00905FE4" w:rsidRDefault="00905FE4" w:rsidP="004F2D4C">
            <w:pPr>
              <w:tabs>
                <w:tab w:val="left" w:pos="1701"/>
              </w:tabs>
              <w:rPr>
                <w:b/>
                <w:snapToGrid w:val="0"/>
                <w:szCs w:val="24"/>
              </w:rPr>
            </w:pPr>
          </w:p>
        </w:tc>
        <w:tc>
          <w:tcPr>
            <w:tcW w:w="6947" w:type="dxa"/>
          </w:tcPr>
          <w:p w:rsidR="00905FE4" w:rsidRPr="00905FE4" w:rsidRDefault="00905FE4" w:rsidP="008823E6">
            <w:pPr>
              <w:pStyle w:val="Normalwebb"/>
              <w:spacing w:before="0" w:beforeAutospacing="0" w:after="0" w:afterAutospacing="0"/>
              <w:rPr>
                <w:bCs/>
                <w:i/>
                <w:color w:val="000000"/>
                <w:lang w:eastAsia="en-US"/>
              </w:rPr>
            </w:pPr>
            <w:r w:rsidRPr="00905FE4">
              <w:rPr>
                <w:bCs/>
                <w:i/>
                <w:color w:val="000000"/>
                <w:lang w:eastAsia="en-US"/>
              </w:rPr>
              <w:t>Sam</w:t>
            </w:r>
            <w:r w:rsidR="00D36C49">
              <w:rPr>
                <w:bCs/>
                <w:i/>
                <w:color w:val="000000"/>
                <w:lang w:eastAsia="en-US"/>
              </w:rPr>
              <w:t>manträdet ajournerades kl. 11:20</w:t>
            </w:r>
            <w:r w:rsidRPr="00905FE4">
              <w:rPr>
                <w:bCs/>
                <w:i/>
                <w:color w:val="000000"/>
                <w:lang w:eastAsia="en-US"/>
              </w:rPr>
              <w:t>.</w:t>
            </w:r>
          </w:p>
          <w:p w:rsidR="00905FE4" w:rsidRPr="00905FE4" w:rsidRDefault="00905FE4" w:rsidP="008823E6">
            <w:pPr>
              <w:pStyle w:val="Normalwebb"/>
              <w:spacing w:before="0" w:beforeAutospacing="0" w:after="0" w:afterAutospacing="0"/>
              <w:rPr>
                <w:bCs/>
                <w:i/>
                <w:color w:val="000000"/>
                <w:lang w:eastAsia="en-US"/>
              </w:rPr>
            </w:pPr>
          </w:p>
          <w:p w:rsidR="00905FE4" w:rsidRDefault="00905FE4" w:rsidP="008823E6">
            <w:pPr>
              <w:pStyle w:val="Normalwebb"/>
              <w:spacing w:before="0" w:beforeAutospacing="0" w:after="0" w:afterAutospacing="0"/>
              <w:rPr>
                <w:b/>
                <w:bCs/>
                <w:color w:val="000000"/>
                <w:lang w:eastAsia="en-US"/>
              </w:rPr>
            </w:pPr>
            <w:r w:rsidRPr="00905FE4">
              <w:rPr>
                <w:bCs/>
                <w:i/>
                <w:color w:val="000000"/>
                <w:lang w:eastAsia="en-US"/>
              </w:rPr>
              <w:t>Sammanträdet återupptogs kl. 12:15.</w:t>
            </w:r>
          </w:p>
        </w:tc>
      </w:tr>
      <w:tr w:rsidR="00EA48EC" w:rsidRPr="00ED752A" w:rsidTr="00EF626E">
        <w:trPr>
          <w:trHeight w:val="1404"/>
        </w:trPr>
        <w:tc>
          <w:tcPr>
            <w:tcW w:w="567" w:type="dxa"/>
          </w:tcPr>
          <w:p w:rsidR="00EA48EC" w:rsidRDefault="00EA48EC" w:rsidP="004F2D4C">
            <w:pPr>
              <w:tabs>
                <w:tab w:val="left" w:pos="1701"/>
              </w:tabs>
              <w:rPr>
                <w:b/>
                <w:snapToGrid w:val="0"/>
                <w:szCs w:val="24"/>
              </w:rPr>
            </w:pPr>
            <w:r>
              <w:rPr>
                <w:b/>
                <w:snapToGrid w:val="0"/>
                <w:szCs w:val="24"/>
              </w:rPr>
              <w:t>§ 1</w:t>
            </w:r>
            <w:r w:rsidR="004D5617">
              <w:rPr>
                <w:b/>
                <w:snapToGrid w:val="0"/>
                <w:szCs w:val="24"/>
              </w:rPr>
              <w:t>1</w:t>
            </w:r>
          </w:p>
        </w:tc>
        <w:tc>
          <w:tcPr>
            <w:tcW w:w="6947" w:type="dxa"/>
          </w:tcPr>
          <w:p w:rsidR="00EA48EC" w:rsidRDefault="00905FE4" w:rsidP="008823E6">
            <w:pPr>
              <w:pStyle w:val="Normalwebb"/>
              <w:spacing w:before="0" w:beforeAutospacing="0" w:after="0" w:afterAutospacing="0"/>
              <w:rPr>
                <w:b/>
                <w:bCs/>
                <w:color w:val="000000"/>
                <w:lang w:eastAsia="en-US"/>
              </w:rPr>
            </w:pPr>
            <w:r>
              <w:rPr>
                <w:b/>
                <w:bCs/>
                <w:color w:val="000000"/>
                <w:lang w:eastAsia="en-US"/>
              </w:rPr>
              <w:t>Nedrustning</w:t>
            </w:r>
          </w:p>
          <w:p w:rsidR="00905FE4" w:rsidRDefault="00905FE4" w:rsidP="008823E6">
            <w:pPr>
              <w:pStyle w:val="Normalwebb"/>
              <w:spacing w:before="0" w:beforeAutospacing="0" w:after="0" w:afterAutospacing="0"/>
              <w:rPr>
                <w:b/>
                <w:bCs/>
                <w:color w:val="000000"/>
                <w:lang w:eastAsia="en-US"/>
              </w:rPr>
            </w:pPr>
          </w:p>
          <w:p w:rsidR="00905FE4" w:rsidRDefault="00905FE4" w:rsidP="008823E6">
            <w:pPr>
              <w:pStyle w:val="Normalwebb"/>
              <w:spacing w:before="0" w:beforeAutospacing="0" w:after="0" w:afterAutospacing="0"/>
              <w:rPr>
                <w:bCs/>
                <w:color w:val="000000"/>
                <w:lang w:eastAsia="en-US"/>
              </w:rPr>
            </w:pPr>
            <w:r>
              <w:rPr>
                <w:bCs/>
                <w:color w:val="000000"/>
                <w:lang w:eastAsia="en-US"/>
              </w:rPr>
              <w:t xml:space="preserve">Information från statsrådet Margot Wallström, kanslirådet Carl Magnus Eriksson, och politisk sakkunnig Magnus Nilsson, samtliga från Utrikesdepartementet. </w:t>
            </w:r>
          </w:p>
          <w:p w:rsidR="00905FE4" w:rsidRPr="00905FE4" w:rsidRDefault="00905FE4" w:rsidP="008823E6">
            <w:pPr>
              <w:pStyle w:val="Normalwebb"/>
              <w:spacing w:before="0" w:beforeAutospacing="0" w:after="0" w:afterAutospacing="0"/>
              <w:rPr>
                <w:bCs/>
                <w:color w:val="000000"/>
                <w:lang w:eastAsia="en-US"/>
              </w:rPr>
            </w:pPr>
          </w:p>
        </w:tc>
      </w:tr>
      <w:tr w:rsidR="00EA48EC" w:rsidRPr="00ED752A" w:rsidTr="00EF626E">
        <w:trPr>
          <w:trHeight w:val="1404"/>
        </w:trPr>
        <w:tc>
          <w:tcPr>
            <w:tcW w:w="567" w:type="dxa"/>
          </w:tcPr>
          <w:p w:rsidR="00EA48EC" w:rsidRDefault="00EA48EC" w:rsidP="004F2D4C">
            <w:pPr>
              <w:tabs>
                <w:tab w:val="left" w:pos="1701"/>
              </w:tabs>
              <w:rPr>
                <w:b/>
                <w:snapToGrid w:val="0"/>
                <w:szCs w:val="24"/>
              </w:rPr>
            </w:pPr>
            <w:r>
              <w:rPr>
                <w:b/>
                <w:snapToGrid w:val="0"/>
                <w:szCs w:val="24"/>
              </w:rPr>
              <w:lastRenderedPageBreak/>
              <w:t>§ 1</w:t>
            </w:r>
            <w:r w:rsidR="004D5617">
              <w:rPr>
                <w:b/>
                <w:snapToGrid w:val="0"/>
                <w:szCs w:val="24"/>
              </w:rPr>
              <w:t>2</w:t>
            </w:r>
          </w:p>
        </w:tc>
        <w:tc>
          <w:tcPr>
            <w:tcW w:w="6947" w:type="dxa"/>
          </w:tcPr>
          <w:p w:rsidR="00EA48EC" w:rsidRDefault="00905FE4" w:rsidP="008823E6">
            <w:pPr>
              <w:pStyle w:val="Normalwebb"/>
              <w:spacing w:before="0" w:beforeAutospacing="0" w:after="0" w:afterAutospacing="0"/>
              <w:rPr>
                <w:b/>
                <w:bCs/>
                <w:color w:val="000000"/>
                <w:lang w:eastAsia="en-US"/>
              </w:rPr>
            </w:pPr>
            <w:r>
              <w:rPr>
                <w:b/>
                <w:bCs/>
                <w:color w:val="000000"/>
                <w:lang w:eastAsia="en-US"/>
              </w:rPr>
              <w:t>Nästa sammanträde</w:t>
            </w:r>
          </w:p>
          <w:p w:rsidR="00905FE4" w:rsidRDefault="00905FE4" w:rsidP="008823E6">
            <w:pPr>
              <w:pStyle w:val="Normalwebb"/>
              <w:spacing w:before="0" w:beforeAutospacing="0" w:after="0" w:afterAutospacing="0"/>
              <w:rPr>
                <w:b/>
                <w:bCs/>
                <w:color w:val="000000"/>
                <w:lang w:eastAsia="en-US"/>
              </w:rPr>
            </w:pPr>
          </w:p>
          <w:p w:rsidR="00905FE4" w:rsidRPr="00905FE4" w:rsidRDefault="00905FE4" w:rsidP="008823E6">
            <w:pPr>
              <w:pStyle w:val="Normalwebb"/>
              <w:spacing w:before="0" w:beforeAutospacing="0" w:after="0" w:afterAutospacing="0"/>
              <w:rPr>
                <w:bCs/>
                <w:color w:val="000000"/>
                <w:lang w:eastAsia="en-US"/>
              </w:rPr>
            </w:pPr>
            <w:r>
              <w:rPr>
                <w:bCs/>
                <w:color w:val="000000"/>
                <w:lang w:eastAsia="en-US"/>
              </w:rPr>
              <w:t xml:space="preserve">Utskottet beslutade att nästa sammanträde ska äga rum tisdagen den 28 maj 2019 kl. 11:00. </w:t>
            </w:r>
          </w:p>
        </w:tc>
      </w:tr>
    </w:tbl>
    <w:p w:rsidR="00EB705E" w:rsidRDefault="00EB705E"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Default="00F37E79" w:rsidP="00EB705E">
      <w:pPr>
        <w:widowControl/>
        <w:rPr>
          <w:highlight w:val="yellow"/>
        </w:rPr>
      </w:pPr>
    </w:p>
    <w:p w:rsidR="00F37E79" w:rsidRPr="00ED752A" w:rsidRDefault="00F37E79" w:rsidP="00EB705E">
      <w:pPr>
        <w:widowControl/>
        <w:rPr>
          <w:highlight w:val="yellow"/>
        </w:rPr>
      </w:pPr>
    </w:p>
    <w:p w:rsidR="00EB705E" w:rsidRPr="00EE4D74" w:rsidRDefault="00EB705E" w:rsidP="00EB705E">
      <w:pPr>
        <w:framePr w:hSpace="141" w:wrap="around" w:vAnchor="text" w:hAnchor="margin" w:xAlign="right" w:y="-90"/>
        <w:widowControl/>
        <w:rPr>
          <w:highlight w:val="yellow"/>
        </w:rPr>
      </w:pPr>
    </w:p>
    <w:p w:rsidR="00A040A9" w:rsidRPr="00EE4D74" w:rsidRDefault="00A040A9" w:rsidP="00A040A9">
      <w:pPr>
        <w:framePr w:hSpace="141" w:wrap="around" w:vAnchor="text" w:hAnchor="margin" w:xAlign="right" w:y="-52"/>
        <w:rPr>
          <w:highlight w:val="yellow"/>
        </w:rPr>
      </w:pPr>
    </w:p>
    <w:tbl>
      <w:tblPr>
        <w:tblpPr w:leftFromText="141" w:rightFromText="141" w:vertAnchor="text" w:horzAnchor="margin" w:tblpXSpec="right" w:tblpY="-52"/>
        <w:tblW w:w="7156" w:type="dxa"/>
        <w:tblLayout w:type="fixed"/>
        <w:tblCellMar>
          <w:left w:w="70" w:type="dxa"/>
          <w:right w:w="70" w:type="dxa"/>
        </w:tblCellMar>
        <w:tblLook w:val="00A0" w:firstRow="1" w:lastRow="0" w:firstColumn="1" w:lastColumn="0" w:noHBand="0" w:noVBand="0"/>
      </w:tblPr>
      <w:tblGrid>
        <w:gridCol w:w="7156"/>
      </w:tblGrid>
      <w:tr w:rsidR="001E0A86" w:rsidRPr="00EE4D74" w:rsidTr="001E0A86">
        <w:tc>
          <w:tcPr>
            <w:tcW w:w="7156" w:type="dxa"/>
          </w:tcPr>
          <w:p w:rsidR="001E0A86" w:rsidRPr="00EE4D74" w:rsidRDefault="001E0A86" w:rsidP="001E0A86">
            <w:pPr>
              <w:tabs>
                <w:tab w:val="left" w:pos="1701"/>
              </w:tabs>
              <w:rPr>
                <w:highlight w:val="yellow"/>
              </w:rPr>
            </w:pPr>
          </w:p>
          <w:p w:rsidR="001E0A86" w:rsidRPr="003200BF" w:rsidRDefault="001E0A86" w:rsidP="001E0A86">
            <w:pPr>
              <w:tabs>
                <w:tab w:val="left" w:pos="1701"/>
              </w:tabs>
            </w:pPr>
            <w:r w:rsidRPr="003200BF">
              <w:t>Vid protokollet</w:t>
            </w:r>
          </w:p>
          <w:p w:rsidR="001E0A86" w:rsidRPr="003200BF" w:rsidRDefault="001E0A86" w:rsidP="001E0A86">
            <w:pPr>
              <w:tabs>
                <w:tab w:val="left" w:pos="1701"/>
              </w:tabs>
            </w:pPr>
          </w:p>
          <w:p w:rsidR="001E0A86" w:rsidRPr="003200BF" w:rsidRDefault="001E0A86" w:rsidP="001E0A86">
            <w:pPr>
              <w:tabs>
                <w:tab w:val="left" w:pos="1701"/>
              </w:tabs>
            </w:pPr>
          </w:p>
          <w:p w:rsidR="001E0A86" w:rsidRPr="003200BF" w:rsidRDefault="001E0A86" w:rsidP="001E0A86">
            <w:pPr>
              <w:tabs>
                <w:tab w:val="left" w:pos="1701"/>
              </w:tabs>
            </w:pPr>
            <w:r>
              <w:t>Martin Broberg</w:t>
            </w:r>
          </w:p>
          <w:p w:rsidR="001E0A86" w:rsidRPr="003200BF" w:rsidRDefault="001E0A86" w:rsidP="001E0A86">
            <w:pPr>
              <w:tabs>
                <w:tab w:val="left" w:pos="1701"/>
              </w:tabs>
            </w:pPr>
          </w:p>
          <w:p w:rsidR="001E0A86" w:rsidRPr="003200BF" w:rsidRDefault="001E0A86" w:rsidP="001E0A86">
            <w:pPr>
              <w:tabs>
                <w:tab w:val="left" w:pos="1701"/>
              </w:tabs>
            </w:pPr>
          </w:p>
          <w:p w:rsidR="001E0A86" w:rsidRPr="003200BF" w:rsidRDefault="001E0A86" w:rsidP="001E0A86">
            <w:pPr>
              <w:tabs>
                <w:tab w:val="left" w:pos="1701"/>
              </w:tabs>
            </w:pPr>
            <w:r w:rsidRPr="003200BF">
              <w:t xml:space="preserve">Justeras den </w:t>
            </w:r>
            <w:r w:rsidR="006A2CA8">
              <w:t>28</w:t>
            </w:r>
            <w:r w:rsidR="00E0240D">
              <w:t xml:space="preserve"> maj</w:t>
            </w:r>
            <w:r w:rsidRPr="003200BF">
              <w:rPr>
                <w:color w:val="000000"/>
                <w:szCs w:val="24"/>
              </w:rPr>
              <w:t xml:space="preserve"> 2019</w:t>
            </w:r>
          </w:p>
          <w:p w:rsidR="001E0A86" w:rsidRPr="003200BF" w:rsidRDefault="001E0A86" w:rsidP="001E0A86">
            <w:pPr>
              <w:tabs>
                <w:tab w:val="left" w:pos="1701"/>
              </w:tabs>
            </w:pPr>
          </w:p>
          <w:p w:rsidR="001E0A86" w:rsidRPr="003200BF" w:rsidRDefault="001E0A86" w:rsidP="001E0A86">
            <w:pPr>
              <w:tabs>
                <w:tab w:val="left" w:pos="1701"/>
              </w:tabs>
            </w:pPr>
          </w:p>
          <w:p w:rsidR="001E0A86" w:rsidRPr="003200BF" w:rsidRDefault="001E0A86" w:rsidP="001E0A86">
            <w:pPr>
              <w:tabs>
                <w:tab w:val="left" w:pos="1701"/>
              </w:tabs>
            </w:pPr>
            <w:r>
              <w:t>Kenneth G Forslund</w:t>
            </w:r>
          </w:p>
          <w:p w:rsidR="001E0A86" w:rsidRPr="00EE4D74" w:rsidRDefault="001E0A86" w:rsidP="001E0A86">
            <w:pPr>
              <w:tabs>
                <w:tab w:val="left" w:pos="1701"/>
              </w:tabs>
              <w:rPr>
                <w:highlight w:val="yellow"/>
              </w:rPr>
            </w:pPr>
          </w:p>
        </w:tc>
      </w:tr>
    </w:tbl>
    <w:p w:rsidR="00A040A9" w:rsidRDefault="00A040A9" w:rsidP="00A040A9">
      <w:pPr>
        <w:rPr>
          <w:highlight w:val="yellow"/>
        </w:rPr>
      </w:pPr>
    </w:p>
    <w:p w:rsidR="00472099" w:rsidRPr="00EE4D74" w:rsidRDefault="00472099" w:rsidP="00A040A9">
      <w:pPr>
        <w:rPr>
          <w:highlight w:val="yellow"/>
        </w:rPr>
      </w:pPr>
    </w:p>
    <w:p w:rsidR="00A040A9" w:rsidRPr="00EE4D74" w:rsidRDefault="00A040A9">
      <w:pPr>
        <w:framePr w:hSpace="141" w:wrap="around" w:vAnchor="page" w:hAnchor="margin" w:y="451"/>
        <w:widowControl/>
        <w:rPr>
          <w:highlight w:val="yellow"/>
        </w:rPr>
      </w:pPr>
      <w:r w:rsidRPr="00EE4D74">
        <w:rPr>
          <w:highlight w:val="yellow"/>
        </w:rPr>
        <w:br w:type="page"/>
      </w: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713935" w:rsidRPr="00000787" w:rsidTr="00F05945">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713935" w:rsidP="00F05945">
            <w:pPr>
              <w:tabs>
                <w:tab w:val="left" w:pos="1701"/>
              </w:tabs>
              <w:jc w:val="center"/>
              <w:rPr>
                <w:b/>
                <w:sz w:val="20"/>
              </w:rPr>
            </w:pPr>
            <w:r w:rsidRPr="00000787">
              <w:rPr>
                <w:b/>
                <w:sz w:val="20"/>
              </w:rPr>
              <w:t>NÄRVAROFÖRTECKNING</w:t>
            </w:r>
          </w:p>
        </w:tc>
        <w:tc>
          <w:tcPr>
            <w:tcW w:w="1491" w:type="dxa"/>
            <w:gridSpan w:val="6"/>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384A09">
            <w:pPr>
              <w:tabs>
                <w:tab w:val="left" w:pos="1701"/>
              </w:tabs>
              <w:rPr>
                <w:sz w:val="20"/>
              </w:rPr>
            </w:pPr>
            <w:r w:rsidRPr="00000787">
              <w:rPr>
                <w:sz w:val="20"/>
              </w:rPr>
              <w:t>2018/19:</w:t>
            </w:r>
            <w:r w:rsidR="008306E1">
              <w:rPr>
                <w:sz w:val="20"/>
              </w:rPr>
              <w:t>3</w:t>
            </w:r>
            <w:r w:rsidR="006A2CA8">
              <w:rPr>
                <w:sz w:val="20"/>
              </w:rPr>
              <w:t>6</w:t>
            </w:r>
          </w:p>
        </w:tc>
      </w:tr>
      <w:tr w:rsidR="00713935"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384A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0787">
              <w:rPr>
                <w:sz w:val="18"/>
                <w:szCs w:val="18"/>
              </w:rPr>
              <w:t>§ 1</w:t>
            </w:r>
            <w:r w:rsidR="00F37E79">
              <w:rPr>
                <w:sz w:val="18"/>
                <w:szCs w:val="18"/>
              </w:rPr>
              <w:t>-</w:t>
            </w:r>
            <w:r w:rsidR="0079344F">
              <w:rPr>
                <w:sz w:val="18"/>
                <w:szCs w:val="18"/>
              </w:rPr>
              <w:t>4</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000787" w:rsidRDefault="00384A09" w:rsidP="001815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79344F">
              <w:rPr>
                <w:sz w:val="18"/>
                <w:szCs w:val="18"/>
              </w:rPr>
              <w:t>5</w:t>
            </w:r>
            <w:r w:rsidR="00F37E79">
              <w:rPr>
                <w:sz w:val="18"/>
                <w:szCs w:val="18"/>
              </w:rPr>
              <w:t>-6</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000787" w:rsidRDefault="001E0A86"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79344F">
              <w:rPr>
                <w:sz w:val="18"/>
                <w:szCs w:val="18"/>
              </w:rPr>
              <w:t>7</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000787" w:rsidRDefault="00F47DB2"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79344F">
              <w:rPr>
                <w:sz w:val="18"/>
                <w:szCs w:val="18"/>
              </w:rPr>
              <w:t>8</w:t>
            </w:r>
          </w:p>
        </w:tc>
        <w:tc>
          <w:tcPr>
            <w:tcW w:w="704" w:type="dxa"/>
            <w:gridSpan w:val="3"/>
            <w:tcBorders>
              <w:top w:val="single" w:sz="6" w:space="0" w:color="auto"/>
              <w:left w:val="single" w:sz="6" w:space="0" w:color="auto"/>
              <w:bottom w:val="single" w:sz="6" w:space="0" w:color="auto"/>
              <w:right w:val="single" w:sz="6" w:space="0" w:color="auto"/>
            </w:tcBorders>
          </w:tcPr>
          <w:p w:rsidR="00713935" w:rsidRPr="00000787" w:rsidRDefault="00F47DB2"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8429E2">
              <w:rPr>
                <w:sz w:val="18"/>
                <w:szCs w:val="18"/>
              </w:rPr>
              <w:t>9</w:t>
            </w:r>
            <w:r w:rsidR="009E0C89">
              <w:rPr>
                <w:sz w:val="18"/>
                <w:szCs w:val="18"/>
              </w:rPr>
              <w:t>-1</w:t>
            </w:r>
            <w:r w:rsidR="004D5617">
              <w:rPr>
                <w:sz w:val="18"/>
                <w:szCs w:val="18"/>
              </w:rPr>
              <w:t>0</w:t>
            </w:r>
          </w:p>
        </w:tc>
        <w:tc>
          <w:tcPr>
            <w:tcW w:w="767" w:type="dxa"/>
            <w:gridSpan w:val="2"/>
            <w:tcBorders>
              <w:top w:val="single" w:sz="6" w:space="0" w:color="auto"/>
              <w:left w:val="single" w:sz="6" w:space="0" w:color="auto"/>
              <w:bottom w:val="single" w:sz="6" w:space="0" w:color="auto"/>
              <w:right w:val="single" w:sz="6" w:space="0" w:color="auto"/>
            </w:tcBorders>
          </w:tcPr>
          <w:p w:rsidR="00713935" w:rsidRPr="009E0C89" w:rsidRDefault="004D5617"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11</w:t>
            </w:r>
            <w:r w:rsidR="009E0C89" w:rsidRPr="009E0C89">
              <w:rPr>
                <w:sz w:val="18"/>
                <w:szCs w:val="18"/>
              </w:rPr>
              <w:t>-1</w:t>
            </w:r>
            <w:r>
              <w:rPr>
                <w:sz w:val="18"/>
                <w:szCs w:val="18"/>
              </w:rPr>
              <w:t>2</w:t>
            </w:r>
          </w:p>
        </w:tc>
        <w:tc>
          <w:tcPr>
            <w:tcW w:w="671" w:type="dxa"/>
            <w:gridSpan w:val="3"/>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701"/>
              </w:tabs>
              <w:spacing w:before="20"/>
              <w:rPr>
                <w:snapToGrid w:val="0"/>
                <w:sz w:val="20"/>
              </w:rPr>
            </w:pPr>
            <w:r w:rsidRPr="00000787">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rPr>
            </w:pPr>
            <w:r w:rsidRPr="00000787">
              <w:rPr>
                <w:snapToGrid w:val="0"/>
                <w:sz w:val="20"/>
              </w:rPr>
              <w:t xml:space="preserve">Kenneth G Forslund (S) </w:t>
            </w:r>
            <w:r w:rsidR="003852AF">
              <w:rPr>
                <w:snapToGrid w:val="0"/>
                <w:sz w:val="16"/>
              </w:rPr>
              <w:t>(O</w:t>
            </w:r>
            <w:r w:rsidRPr="00000787">
              <w:rPr>
                <w:snapToGrid w:val="0"/>
                <w:sz w:val="16"/>
              </w:rPr>
              <w:t>rdförande)</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3852AF" w:rsidRDefault="00121A18" w:rsidP="00121A18">
            <w:pPr>
              <w:tabs>
                <w:tab w:val="left" w:pos="1701"/>
              </w:tabs>
              <w:rPr>
                <w:snapToGrid w:val="0"/>
                <w:sz w:val="20"/>
              </w:rPr>
            </w:pPr>
            <w:r w:rsidRPr="003852AF">
              <w:rPr>
                <w:snapToGrid w:val="0"/>
                <w:sz w:val="20"/>
              </w:rPr>
              <w:t xml:space="preserve">Hans Wallmark (M) </w:t>
            </w:r>
            <w:r w:rsidRPr="003852AF">
              <w:rPr>
                <w:snapToGrid w:val="0"/>
                <w:sz w:val="16"/>
              </w:rPr>
              <w:t>(</w:t>
            </w:r>
            <w:r w:rsidR="003852AF" w:rsidRPr="003852AF">
              <w:rPr>
                <w:snapToGrid w:val="0"/>
                <w:sz w:val="16"/>
              </w:rPr>
              <w:t xml:space="preserve">Vice </w:t>
            </w:r>
            <w:r w:rsidR="003852AF">
              <w:rPr>
                <w:snapToGrid w:val="0"/>
                <w:sz w:val="16"/>
              </w:rPr>
              <w:t>o</w:t>
            </w:r>
            <w:r w:rsidRPr="003852AF">
              <w:rPr>
                <w:snapToGrid w:val="0"/>
                <w:sz w:val="16"/>
              </w:rPr>
              <w:t>rdförande)</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79344F"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79344F"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51A6B" w:rsidP="00121A18">
            <w:pPr>
              <w:rPr>
                <w:sz w:val="20"/>
              </w:rPr>
            </w:pPr>
            <w:r>
              <w:rPr>
                <w:sz w:val="20"/>
              </w:rPr>
              <w:t>O</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rPr>
              <w:t>Hans Rothenberg (M)</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Markus Wiechel (SD)</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3C68CC"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O</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Håkan Svenneling (V)</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79344F" w:rsidP="00121A18">
            <w:pPr>
              <w:rPr>
                <w:sz w:val="20"/>
              </w:rPr>
            </w:pPr>
            <w:r w:rsidRPr="0079344F">
              <w:rPr>
                <w:sz w:val="20"/>
              </w:rPr>
              <w:t>–</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79344F" w:rsidP="00BF57BD">
            <w:pPr>
              <w:rPr>
                <w:sz w:val="20"/>
              </w:rPr>
            </w:pPr>
            <w:r w:rsidRPr="0079344F">
              <w:rPr>
                <w:sz w:val="20"/>
              </w:rPr>
              <w:t>–</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BF57BD">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21A18"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701"/>
              </w:tabs>
              <w:rPr>
                <w:snapToGrid w:val="0"/>
                <w:sz w:val="20"/>
                <w:lang w:val="en-US"/>
              </w:rPr>
            </w:pPr>
            <w:r w:rsidRPr="00000787">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37E7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FC7B99"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001294" w:rsidP="00121A18">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351" w:type="dxa"/>
            <w:tcBorders>
              <w:top w:val="single" w:sz="6" w:space="0" w:color="auto"/>
              <w:left w:val="single" w:sz="6" w:space="0" w:color="auto"/>
              <w:bottom w:val="single" w:sz="6" w:space="0" w:color="auto"/>
              <w:right w:val="single" w:sz="6" w:space="0" w:color="auto"/>
            </w:tcBorders>
          </w:tcPr>
          <w:p w:rsidR="00121A18" w:rsidRPr="00000787" w:rsidRDefault="008429E2" w:rsidP="00121A18">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121A18" w:rsidRPr="00000787" w:rsidRDefault="00121A18" w:rsidP="00121A18">
            <w:pPr>
              <w:rPr>
                <w:sz w:val="20"/>
              </w:rPr>
            </w:pPr>
          </w:p>
        </w:tc>
        <w:tc>
          <w:tcPr>
            <w:tcW w:w="406" w:type="dxa"/>
            <w:tcBorders>
              <w:top w:val="single" w:sz="6" w:space="0" w:color="auto"/>
              <w:left w:val="single" w:sz="6" w:space="0" w:color="auto"/>
              <w:bottom w:val="single" w:sz="6" w:space="0" w:color="auto"/>
              <w:right w:val="single" w:sz="6" w:space="0" w:color="auto"/>
            </w:tcBorders>
          </w:tcPr>
          <w:p w:rsidR="00121A18" w:rsidRPr="00000787" w:rsidRDefault="009E0C89" w:rsidP="00121A18">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121A18" w:rsidRPr="00000787" w:rsidRDefault="00121A18" w:rsidP="00121A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Default="00A07853" w:rsidP="00A07853">
            <w:pPr>
              <w:tabs>
                <w:tab w:val="left" w:pos="1701"/>
              </w:tabs>
              <w:rPr>
                <w:snapToGrid w:val="0"/>
                <w:sz w:val="20"/>
              </w:rPr>
            </w:pPr>
            <w:r w:rsidRPr="0031750D">
              <w:rPr>
                <w:snapToGrid w:val="0"/>
                <w:sz w:val="20"/>
              </w:rPr>
              <w:t>Sara Heikkinen Breitholtz</w:t>
            </w:r>
            <w:r>
              <w:rPr>
                <w:snapToGrid w:val="0"/>
                <w:sz w:val="20"/>
              </w:rPr>
              <w:t xml:space="preserve"> (S)</w:t>
            </w:r>
          </w:p>
        </w:tc>
        <w:tc>
          <w:tcPr>
            <w:tcW w:w="338" w:type="dxa"/>
            <w:tcBorders>
              <w:top w:val="single" w:sz="6" w:space="0" w:color="auto"/>
              <w:left w:val="single" w:sz="6" w:space="0" w:color="auto"/>
              <w:bottom w:val="single" w:sz="6" w:space="0" w:color="auto"/>
              <w:right w:val="single" w:sz="6" w:space="0" w:color="auto"/>
            </w:tcBorders>
          </w:tcPr>
          <w:p w:rsidR="00A07853" w:rsidRDefault="00F37E7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Default="00F37E7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Lars Adaktusson (KD)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Aylin Fazelian (S)</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Fredrik Malm (L)</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rPr>
              <w:t>Ludvig Aspling (SD)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79344F" w:rsidP="00A07853">
            <w:pPr>
              <w:rPr>
                <w:sz w:val="20"/>
              </w:rPr>
            </w:pPr>
            <w:r w:rsidRPr="0079344F">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79344F" w:rsidP="00A07853">
            <w:pPr>
              <w:rPr>
                <w:sz w:val="20"/>
              </w:rPr>
            </w:pPr>
            <w:r w:rsidRPr="0079344F">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Pr>
                <w:snapToGrid w:val="0"/>
                <w:sz w:val="20"/>
              </w:rPr>
              <w:t>Janine Alm Ericson (MP)</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2D659F" w:rsidP="00A07853">
            <w:pPr>
              <w:tabs>
                <w:tab w:val="left" w:pos="1701"/>
              </w:tabs>
              <w:rPr>
                <w:snapToGrid w:val="0"/>
                <w:sz w:val="20"/>
              </w:rPr>
            </w:pPr>
            <w:r>
              <w:rPr>
                <w:snapToGrid w:val="0"/>
                <w:sz w:val="20"/>
              </w:rPr>
              <w:t>Magnus Ek</w:t>
            </w:r>
            <w:r w:rsidR="00A07853">
              <w:rPr>
                <w:snapToGrid w:val="0"/>
                <w:sz w:val="20"/>
              </w:rPr>
              <w:t xml:space="preserve"> (C</w:t>
            </w:r>
            <w:r w:rsidR="00A07853" w:rsidRPr="00000787">
              <w:rPr>
                <w:snapToGrid w:val="0"/>
                <w:sz w:val="20"/>
              </w:rPr>
              <w:t>)</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79344F" w:rsidP="00A07853">
            <w:pPr>
              <w:rPr>
                <w:sz w:val="20"/>
              </w:rPr>
            </w:pPr>
            <w:r w:rsidRPr="0079344F">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sidRPr="00FC7B99">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rPr>
              <w:t xml:space="preserve">Anders Österberg </w:t>
            </w:r>
            <w:r w:rsidRPr="00000787">
              <w:rPr>
                <w:sz w:val="20"/>
              </w:rPr>
              <w:t>(S)</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Magdalena Schröder (M)</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Pr>
                <w:sz w:val="20"/>
              </w:rPr>
              <w:t>O</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9A1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50"/>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Jamal El-Haj (S)</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Pål Jonson (M)</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CD698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Lars Andersson (SD)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Adnan Dibrani (S)</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z w:val="20"/>
              </w:rPr>
              <w:t>Linda Ylivainio (C)</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Yasmine Posio (V)</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Ann-Sofie Alm (M)</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001294"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Pr>
                <w:sz w:val="20"/>
              </w:rPr>
              <w:t>O</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Tobias Andersson (SD)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Lena Rådström Baastad (S)</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Joar Forssell (L)</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lang w:val="en-US"/>
              </w:rPr>
            </w:pPr>
            <w:r w:rsidRPr="00000787">
              <w:rPr>
                <w:snapToGrid w:val="0"/>
                <w:sz w:val="20"/>
                <w:lang w:val="en-US"/>
              </w:rPr>
              <w:t>Sara Seppälä (SD)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Pr>
                <w:snapToGrid w:val="0"/>
                <w:sz w:val="20"/>
              </w:rPr>
              <w:t>Maria Gardfjell</w:t>
            </w:r>
            <w:r w:rsidRPr="00000787">
              <w:rPr>
                <w:snapToGrid w:val="0"/>
                <w:sz w:val="20"/>
              </w:rPr>
              <w:t xml:space="preserve"> (MP)</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Pr>
                <w:sz w:val="20"/>
              </w:rPr>
              <w:t>–</w:t>
            </w:r>
            <w:r w:rsidRPr="00000787">
              <w:rPr>
                <w:sz w:val="20"/>
              </w:rPr>
              <w:t xml:space="preserve"> </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Pr>
                <w:snapToGrid w:val="0"/>
                <w:sz w:val="20"/>
              </w:rPr>
              <w:t>Mats Nordberg (SD)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8C7A1C"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Julia Kronlid (SD)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Tina Acketoft (L)</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CD698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Robert Hannah (L)</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Pr>
                <w:snapToGrid w:val="0"/>
                <w:sz w:val="20"/>
              </w:rPr>
              <w:t>Elisabeth Falkhaven (MP)</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CE5B29"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Lotta Johnsson Fornarve (V)</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Mikael Oscarsson (KD)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Sofia Damm (KD)</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sidRPr="00000787">
              <w:rPr>
                <w:snapToGrid w:val="0"/>
                <w:sz w:val="20"/>
              </w:rPr>
              <w:t>Abir Al-Sahlani (C)</w:t>
            </w:r>
          </w:p>
        </w:tc>
        <w:tc>
          <w:tcPr>
            <w:tcW w:w="338"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Pr>
                <w:snapToGrid w:val="0"/>
                <w:sz w:val="20"/>
              </w:rPr>
              <w:t>Jasenko Omanovic (S)</w:t>
            </w:r>
          </w:p>
        </w:tc>
        <w:tc>
          <w:tcPr>
            <w:tcW w:w="338" w:type="dxa"/>
            <w:tcBorders>
              <w:top w:val="single" w:sz="6" w:space="0" w:color="auto"/>
              <w:left w:val="single" w:sz="6" w:space="0" w:color="auto"/>
              <w:bottom w:val="single" w:sz="6" w:space="0" w:color="auto"/>
              <w:right w:val="single" w:sz="6" w:space="0" w:color="auto"/>
            </w:tcBorders>
          </w:tcPr>
          <w:p w:rsidR="00A07853" w:rsidRDefault="00A0785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701"/>
              </w:tabs>
              <w:rPr>
                <w:snapToGrid w:val="0"/>
                <w:sz w:val="20"/>
              </w:rPr>
            </w:pPr>
            <w:r>
              <w:rPr>
                <w:snapToGrid w:val="0"/>
                <w:sz w:val="20"/>
              </w:rPr>
              <w:t>Cecilia Widegren (M)</w:t>
            </w:r>
          </w:p>
        </w:tc>
        <w:tc>
          <w:tcPr>
            <w:tcW w:w="338" w:type="dxa"/>
            <w:tcBorders>
              <w:top w:val="single" w:sz="6" w:space="0" w:color="auto"/>
              <w:left w:val="single" w:sz="6" w:space="0" w:color="auto"/>
              <w:bottom w:val="single" w:sz="6" w:space="0" w:color="auto"/>
              <w:right w:val="single" w:sz="6" w:space="0" w:color="auto"/>
            </w:tcBorders>
          </w:tcPr>
          <w:p w:rsidR="00A07853" w:rsidRDefault="00A07853"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C0FAD"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0C0FAD" w:rsidRDefault="000C0FAD" w:rsidP="00A07853">
            <w:pPr>
              <w:tabs>
                <w:tab w:val="left" w:pos="1701"/>
              </w:tabs>
              <w:rPr>
                <w:snapToGrid w:val="0"/>
                <w:sz w:val="20"/>
              </w:rPr>
            </w:pPr>
            <w:r w:rsidRPr="000C0FAD">
              <w:rPr>
                <w:snapToGrid w:val="0"/>
                <w:sz w:val="20"/>
              </w:rPr>
              <w:t>Carina Ohlsson (S)</w:t>
            </w:r>
          </w:p>
        </w:tc>
        <w:tc>
          <w:tcPr>
            <w:tcW w:w="338" w:type="dxa"/>
            <w:tcBorders>
              <w:top w:val="single" w:sz="6" w:space="0" w:color="auto"/>
              <w:left w:val="single" w:sz="6" w:space="0" w:color="auto"/>
              <w:bottom w:val="single" w:sz="6" w:space="0" w:color="auto"/>
              <w:right w:val="single" w:sz="6" w:space="0" w:color="auto"/>
            </w:tcBorders>
          </w:tcPr>
          <w:p w:rsidR="000C0FAD" w:rsidRDefault="000C0FAD" w:rsidP="00A07853">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0C0FAD" w:rsidRDefault="00F37E7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0C0FAD"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0C0FAD" w:rsidRPr="00000787" w:rsidRDefault="00FC7B99" w:rsidP="00A07853">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rPr>
                <w:sz w:val="20"/>
              </w:rPr>
            </w:pPr>
          </w:p>
        </w:tc>
        <w:tc>
          <w:tcPr>
            <w:tcW w:w="351" w:type="dxa"/>
            <w:tcBorders>
              <w:top w:val="single" w:sz="6" w:space="0" w:color="auto"/>
              <w:left w:val="single" w:sz="6" w:space="0" w:color="auto"/>
              <w:bottom w:val="single" w:sz="6" w:space="0" w:color="auto"/>
              <w:right w:val="single" w:sz="6" w:space="0" w:color="auto"/>
            </w:tcBorders>
          </w:tcPr>
          <w:p w:rsidR="000C0FAD"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6" w:space="0" w:color="auto"/>
              <w:right w:val="single" w:sz="6" w:space="0" w:color="auto"/>
            </w:tcBorders>
          </w:tcPr>
          <w:p w:rsidR="000C0FAD" w:rsidRPr="00000787" w:rsidRDefault="000C0FAD" w:rsidP="00A07853">
            <w:pPr>
              <w:rPr>
                <w:sz w:val="20"/>
              </w:rPr>
            </w:pPr>
          </w:p>
        </w:tc>
        <w:tc>
          <w:tcPr>
            <w:tcW w:w="406" w:type="dxa"/>
            <w:tcBorders>
              <w:top w:val="single" w:sz="6" w:space="0" w:color="auto"/>
              <w:left w:val="single" w:sz="6" w:space="0" w:color="auto"/>
              <w:bottom w:val="single" w:sz="6" w:space="0" w:color="auto"/>
              <w:right w:val="single" w:sz="6" w:space="0" w:color="auto"/>
            </w:tcBorders>
          </w:tcPr>
          <w:p w:rsidR="000C0FAD"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0C0FAD" w:rsidRPr="00000787" w:rsidRDefault="000C0FAD"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722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4" w:space="0" w:color="auto"/>
              <w:right w:val="single" w:sz="6" w:space="0" w:color="auto"/>
            </w:tcBorders>
          </w:tcPr>
          <w:p w:rsidR="00A07853" w:rsidRPr="00000787" w:rsidRDefault="00A07853" w:rsidP="00A07853">
            <w:pPr>
              <w:tabs>
                <w:tab w:val="left" w:pos="1701"/>
              </w:tabs>
              <w:rPr>
                <w:snapToGrid w:val="0"/>
                <w:sz w:val="20"/>
              </w:rPr>
            </w:pPr>
            <w:r>
              <w:rPr>
                <w:snapToGrid w:val="0"/>
                <w:sz w:val="20"/>
              </w:rPr>
              <w:t xml:space="preserve">Hannah Bergstedt (S) </w:t>
            </w:r>
            <w:r>
              <w:rPr>
                <w:b/>
                <w:snapToGrid w:val="0"/>
                <w:sz w:val="16"/>
                <w:szCs w:val="16"/>
              </w:rPr>
              <w:t>e</w:t>
            </w:r>
            <w:r w:rsidRPr="009B1B30">
              <w:rPr>
                <w:b/>
                <w:snapToGrid w:val="0"/>
                <w:sz w:val="16"/>
                <w:szCs w:val="16"/>
              </w:rPr>
              <w:t>xtra suppleant</w:t>
            </w:r>
          </w:p>
        </w:tc>
        <w:tc>
          <w:tcPr>
            <w:tcW w:w="338" w:type="dxa"/>
            <w:tcBorders>
              <w:top w:val="single" w:sz="6" w:space="0" w:color="auto"/>
              <w:left w:val="single" w:sz="6" w:space="0" w:color="auto"/>
              <w:bottom w:val="single" w:sz="4" w:space="0" w:color="auto"/>
              <w:right w:val="single" w:sz="6" w:space="0" w:color="auto"/>
            </w:tcBorders>
          </w:tcPr>
          <w:p w:rsidR="00A07853" w:rsidRDefault="00A07853" w:rsidP="00A07853">
            <w:pPr>
              <w:rPr>
                <w:sz w:val="20"/>
              </w:rPr>
            </w:pPr>
            <w:r>
              <w:rPr>
                <w:sz w:val="20"/>
              </w:rPr>
              <w:t>–</w:t>
            </w:r>
          </w:p>
        </w:tc>
        <w:tc>
          <w:tcPr>
            <w:tcW w:w="352"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4" w:space="0" w:color="auto"/>
              <w:right w:val="single" w:sz="6" w:space="0" w:color="auto"/>
            </w:tcBorders>
          </w:tcPr>
          <w:p w:rsidR="00A07853" w:rsidRDefault="00F37E79" w:rsidP="00A07853">
            <w:pPr>
              <w:rPr>
                <w:sz w:val="20"/>
              </w:rPr>
            </w:pPr>
            <w:r>
              <w:rPr>
                <w:sz w:val="20"/>
              </w:rPr>
              <w:t>–</w:t>
            </w:r>
          </w:p>
        </w:tc>
        <w:tc>
          <w:tcPr>
            <w:tcW w:w="353"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4" w:space="0" w:color="auto"/>
              <w:right w:val="single" w:sz="6" w:space="0" w:color="auto"/>
            </w:tcBorders>
          </w:tcPr>
          <w:p w:rsidR="00A07853" w:rsidRDefault="00FC7B99" w:rsidP="00A07853">
            <w:pPr>
              <w:rPr>
                <w:sz w:val="20"/>
              </w:rPr>
            </w:pPr>
            <w:r>
              <w:rPr>
                <w:sz w:val="20"/>
              </w:rPr>
              <w:t>–</w:t>
            </w:r>
          </w:p>
        </w:tc>
        <w:tc>
          <w:tcPr>
            <w:tcW w:w="353"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4"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351" w:type="dxa"/>
            <w:tcBorders>
              <w:top w:val="single" w:sz="6" w:space="0" w:color="auto"/>
              <w:left w:val="single" w:sz="6" w:space="0" w:color="auto"/>
              <w:bottom w:val="single" w:sz="4"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6"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406" w:type="dxa"/>
            <w:tcBorders>
              <w:top w:val="single" w:sz="6" w:space="0" w:color="auto"/>
              <w:left w:val="single" w:sz="6" w:space="0" w:color="auto"/>
              <w:bottom w:val="single" w:sz="4"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722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4" w:space="0" w:color="auto"/>
              <w:left w:val="single" w:sz="4" w:space="0" w:color="auto"/>
              <w:bottom w:val="single" w:sz="4" w:space="0" w:color="auto"/>
              <w:right w:val="single" w:sz="6" w:space="0" w:color="auto"/>
            </w:tcBorders>
          </w:tcPr>
          <w:p w:rsidR="00A07853" w:rsidRDefault="00A07853" w:rsidP="00A07853">
            <w:pPr>
              <w:tabs>
                <w:tab w:val="left" w:pos="1701"/>
              </w:tabs>
              <w:rPr>
                <w:snapToGrid w:val="0"/>
                <w:sz w:val="20"/>
              </w:rPr>
            </w:pPr>
            <w:r w:rsidRPr="003852AF">
              <w:rPr>
                <w:snapToGrid w:val="0"/>
                <w:sz w:val="20"/>
              </w:rPr>
              <w:t xml:space="preserve">Henrik Edin (L)  </w:t>
            </w:r>
            <w:r w:rsidRPr="003852AF">
              <w:rPr>
                <w:b/>
                <w:snapToGrid w:val="0"/>
                <w:sz w:val="16"/>
                <w:szCs w:val="16"/>
              </w:rPr>
              <w:t>extra suppleant</w:t>
            </w:r>
          </w:p>
        </w:tc>
        <w:tc>
          <w:tcPr>
            <w:tcW w:w="338" w:type="dxa"/>
            <w:tcBorders>
              <w:top w:val="single" w:sz="4" w:space="0" w:color="auto"/>
              <w:left w:val="single" w:sz="6" w:space="0" w:color="auto"/>
              <w:bottom w:val="single" w:sz="4" w:space="0" w:color="auto"/>
              <w:right w:val="single" w:sz="6" w:space="0" w:color="auto"/>
            </w:tcBorders>
          </w:tcPr>
          <w:p w:rsidR="00A07853" w:rsidRDefault="00CD6983" w:rsidP="00A07853">
            <w:pPr>
              <w:rPr>
                <w:sz w:val="20"/>
              </w:rPr>
            </w:pPr>
            <w:r>
              <w:rPr>
                <w:sz w:val="20"/>
              </w:rPr>
              <w:t>–</w:t>
            </w:r>
          </w:p>
        </w:tc>
        <w:tc>
          <w:tcPr>
            <w:tcW w:w="352" w:type="dxa"/>
            <w:tcBorders>
              <w:top w:val="single" w:sz="4"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4" w:space="0" w:color="auto"/>
              <w:left w:val="single" w:sz="6" w:space="0" w:color="auto"/>
              <w:bottom w:val="single" w:sz="4" w:space="0" w:color="auto"/>
              <w:right w:val="single" w:sz="6" w:space="0" w:color="auto"/>
            </w:tcBorders>
          </w:tcPr>
          <w:p w:rsidR="00A07853" w:rsidRDefault="00F37E79" w:rsidP="00A07853">
            <w:pPr>
              <w:rPr>
                <w:sz w:val="20"/>
              </w:rPr>
            </w:pPr>
            <w:r>
              <w:rPr>
                <w:sz w:val="20"/>
              </w:rPr>
              <w:t>–</w:t>
            </w:r>
          </w:p>
        </w:tc>
        <w:tc>
          <w:tcPr>
            <w:tcW w:w="353" w:type="dxa"/>
            <w:tcBorders>
              <w:top w:val="single" w:sz="4"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351" w:type="dxa"/>
            <w:tcBorders>
              <w:top w:val="single" w:sz="4" w:space="0" w:color="auto"/>
              <w:left w:val="single" w:sz="6" w:space="0" w:color="auto"/>
              <w:bottom w:val="single" w:sz="4" w:space="0" w:color="auto"/>
              <w:right w:val="single" w:sz="6" w:space="0" w:color="auto"/>
            </w:tcBorders>
          </w:tcPr>
          <w:p w:rsidR="00A07853" w:rsidRDefault="00FC7B99" w:rsidP="00A07853">
            <w:pPr>
              <w:rPr>
                <w:sz w:val="20"/>
              </w:rPr>
            </w:pPr>
            <w:r>
              <w:rPr>
                <w:sz w:val="20"/>
              </w:rPr>
              <w:t>–</w:t>
            </w:r>
          </w:p>
        </w:tc>
        <w:tc>
          <w:tcPr>
            <w:tcW w:w="353" w:type="dxa"/>
            <w:tcBorders>
              <w:top w:val="single" w:sz="4"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351" w:type="dxa"/>
            <w:tcBorders>
              <w:top w:val="single" w:sz="4" w:space="0" w:color="auto"/>
              <w:left w:val="single" w:sz="6" w:space="0" w:color="auto"/>
              <w:bottom w:val="single" w:sz="4" w:space="0" w:color="auto"/>
              <w:right w:val="single" w:sz="6" w:space="0" w:color="auto"/>
            </w:tcBorders>
          </w:tcPr>
          <w:p w:rsidR="00A07853" w:rsidRPr="00000787" w:rsidRDefault="00FC7B99" w:rsidP="00A07853">
            <w:pPr>
              <w:rPr>
                <w:sz w:val="20"/>
              </w:rPr>
            </w:pPr>
            <w:r>
              <w:rPr>
                <w:sz w:val="20"/>
              </w:rPr>
              <w:t>–</w:t>
            </w:r>
          </w:p>
        </w:tc>
        <w:tc>
          <w:tcPr>
            <w:tcW w:w="353" w:type="dxa"/>
            <w:tcBorders>
              <w:top w:val="single" w:sz="4"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351" w:type="dxa"/>
            <w:tcBorders>
              <w:top w:val="single" w:sz="4" w:space="0" w:color="auto"/>
              <w:left w:val="single" w:sz="6" w:space="0" w:color="auto"/>
              <w:bottom w:val="single" w:sz="4" w:space="0" w:color="auto"/>
              <w:right w:val="single" w:sz="6" w:space="0" w:color="auto"/>
            </w:tcBorders>
          </w:tcPr>
          <w:p w:rsidR="00A07853" w:rsidRPr="00000787" w:rsidRDefault="008429E2" w:rsidP="00A07853">
            <w:pPr>
              <w:rPr>
                <w:sz w:val="20"/>
              </w:rPr>
            </w:pPr>
            <w:r w:rsidRPr="00FC7B99">
              <w:rPr>
                <w:sz w:val="20"/>
              </w:rPr>
              <w:t>–</w:t>
            </w:r>
          </w:p>
        </w:tc>
        <w:tc>
          <w:tcPr>
            <w:tcW w:w="353" w:type="dxa"/>
            <w:gridSpan w:val="2"/>
            <w:tcBorders>
              <w:top w:val="single" w:sz="4" w:space="0" w:color="auto"/>
              <w:left w:val="single" w:sz="6" w:space="0" w:color="auto"/>
              <w:bottom w:val="single" w:sz="4" w:space="0" w:color="auto"/>
              <w:right w:val="single" w:sz="6" w:space="0" w:color="auto"/>
            </w:tcBorders>
          </w:tcPr>
          <w:p w:rsidR="00A07853" w:rsidRPr="00000787" w:rsidRDefault="00A07853" w:rsidP="00A07853">
            <w:pPr>
              <w:rPr>
                <w:sz w:val="20"/>
              </w:rPr>
            </w:pPr>
          </w:p>
        </w:tc>
        <w:tc>
          <w:tcPr>
            <w:tcW w:w="406" w:type="dxa"/>
            <w:tcBorders>
              <w:top w:val="single" w:sz="4" w:space="0" w:color="auto"/>
              <w:left w:val="single" w:sz="6" w:space="0" w:color="auto"/>
              <w:bottom w:val="single" w:sz="4" w:space="0" w:color="auto"/>
              <w:right w:val="single" w:sz="6" w:space="0" w:color="auto"/>
            </w:tcBorders>
          </w:tcPr>
          <w:p w:rsidR="00A07853" w:rsidRPr="00000787" w:rsidRDefault="009E0C89" w:rsidP="00A07853">
            <w:pPr>
              <w:rPr>
                <w:sz w:val="20"/>
              </w:rPr>
            </w:pPr>
            <w:r w:rsidRPr="00FC7B99">
              <w:rPr>
                <w:sz w:val="20"/>
              </w:rPr>
              <w:t>–</w:t>
            </w:r>
          </w:p>
        </w:tc>
        <w:tc>
          <w:tcPr>
            <w:tcW w:w="361" w:type="dxa"/>
            <w:tcBorders>
              <w:top w:val="single" w:sz="4"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4" w:space="0" w:color="auto"/>
              <w:left w:val="single" w:sz="6" w:space="0" w:color="auto"/>
              <w:bottom w:val="single" w:sz="4" w:space="0" w:color="auto"/>
              <w:right w:val="single" w:sz="6"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4" w:space="0" w:color="auto"/>
              <w:left w:val="single" w:sz="6" w:space="0" w:color="auto"/>
              <w:bottom w:val="single" w:sz="4" w:space="0" w:color="auto"/>
              <w:right w:val="single" w:sz="4" w:space="0" w:color="auto"/>
            </w:tcBorders>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07853"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4996" w:type="dxa"/>
            <w:gridSpan w:val="17"/>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 = ledamöter som har deltagit i handläggningen</w:t>
            </w:r>
          </w:p>
        </w:tc>
      </w:tr>
      <w:tr w:rsidR="00A07853" w:rsidRPr="005F371A"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A07853" w:rsidRPr="00000787"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4996" w:type="dxa"/>
            <w:gridSpan w:val="17"/>
          </w:tcPr>
          <w:p w:rsidR="00A07853" w:rsidRPr="005F371A" w:rsidRDefault="00A07853" w:rsidP="00A078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o = ledamöter som härutöver har varit närvarande</w:t>
            </w:r>
          </w:p>
        </w:tc>
      </w:tr>
    </w:tbl>
    <w:p w:rsidR="00C00E80" w:rsidRDefault="00C00E80" w:rsidP="00C72359"/>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20" w:rsidRDefault="00040620" w:rsidP="009255E3">
      <w:r>
        <w:separator/>
      </w:r>
    </w:p>
  </w:endnote>
  <w:endnote w:type="continuationSeparator" w:id="0">
    <w:p w:rsidR="00040620" w:rsidRDefault="00040620"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20" w:rsidRDefault="00040620" w:rsidP="009255E3">
      <w:r>
        <w:separator/>
      </w:r>
    </w:p>
  </w:footnote>
  <w:footnote w:type="continuationSeparator" w:id="0">
    <w:p w:rsidR="00040620" w:rsidRDefault="00040620"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1"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11"/>
  </w:num>
  <w:num w:numId="5">
    <w:abstractNumId w:val="3"/>
  </w:num>
  <w:num w:numId="6">
    <w:abstractNumId w:val="12"/>
  </w:num>
  <w:num w:numId="7">
    <w:abstractNumId w:val="5"/>
  </w:num>
  <w:num w:numId="8">
    <w:abstractNumId w:val="7"/>
  </w:num>
  <w:num w:numId="9">
    <w:abstractNumId w:val="4"/>
  </w:num>
  <w:num w:numId="10">
    <w:abstractNumId w:val="6"/>
  </w:num>
  <w:num w:numId="11">
    <w:abstractNumId w:val="0"/>
  </w:num>
  <w:num w:numId="12">
    <w:abstractNumId w:val="10"/>
  </w:num>
  <w:num w:numId="13">
    <w:abstractNumId w:val="14"/>
  </w:num>
  <w:num w:numId="14">
    <w:abstractNumId w:val="9"/>
  </w:num>
  <w:num w:numId="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A31"/>
    <w:rsid w:val="0001562D"/>
    <w:rsid w:val="00015D9E"/>
    <w:rsid w:val="00015F90"/>
    <w:rsid w:val="00017A83"/>
    <w:rsid w:val="00017D0F"/>
    <w:rsid w:val="00020228"/>
    <w:rsid w:val="000239FA"/>
    <w:rsid w:val="000252E7"/>
    <w:rsid w:val="00026220"/>
    <w:rsid w:val="000267E4"/>
    <w:rsid w:val="00027E26"/>
    <w:rsid w:val="0003470E"/>
    <w:rsid w:val="00034EF1"/>
    <w:rsid w:val="00035DB0"/>
    <w:rsid w:val="00035EA3"/>
    <w:rsid w:val="0003718B"/>
    <w:rsid w:val="00040191"/>
    <w:rsid w:val="000405F3"/>
    <w:rsid w:val="00040620"/>
    <w:rsid w:val="00041541"/>
    <w:rsid w:val="00041B3E"/>
    <w:rsid w:val="000429FF"/>
    <w:rsid w:val="0004392F"/>
    <w:rsid w:val="00043F9E"/>
    <w:rsid w:val="00044E7F"/>
    <w:rsid w:val="00046407"/>
    <w:rsid w:val="00046428"/>
    <w:rsid w:val="000474A8"/>
    <w:rsid w:val="0005092C"/>
    <w:rsid w:val="00051C3F"/>
    <w:rsid w:val="00051F48"/>
    <w:rsid w:val="00055FCD"/>
    <w:rsid w:val="000574D5"/>
    <w:rsid w:val="00061616"/>
    <w:rsid w:val="00061963"/>
    <w:rsid w:val="00061A8B"/>
    <w:rsid w:val="00061E0D"/>
    <w:rsid w:val="00063277"/>
    <w:rsid w:val="00063C39"/>
    <w:rsid w:val="00064E57"/>
    <w:rsid w:val="00065D3F"/>
    <w:rsid w:val="000664D0"/>
    <w:rsid w:val="00067619"/>
    <w:rsid w:val="00067CDA"/>
    <w:rsid w:val="00071333"/>
    <w:rsid w:val="00071D23"/>
    <w:rsid w:val="000721BC"/>
    <w:rsid w:val="00073504"/>
    <w:rsid w:val="00074225"/>
    <w:rsid w:val="000752C8"/>
    <w:rsid w:val="00076DC1"/>
    <w:rsid w:val="00077872"/>
    <w:rsid w:val="000810C9"/>
    <w:rsid w:val="000810E5"/>
    <w:rsid w:val="00081328"/>
    <w:rsid w:val="000836E8"/>
    <w:rsid w:val="00084513"/>
    <w:rsid w:val="00084AB1"/>
    <w:rsid w:val="00085D60"/>
    <w:rsid w:val="000863C6"/>
    <w:rsid w:val="000872DE"/>
    <w:rsid w:val="0008752B"/>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42CF"/>
    <w:rsid w:val="000B7C73"/>
    <w:rsid w:val="000C0AB5"/>
    <w:rsid w:val="000C0FAD"/>
    <w:rsid w:val="000C1702"/>
    <w:rsid w:val="000C1ED6"/>
    <w:rsid w:val="000C55AD"/>
    <w:rsid w:val="000D01DC"/>
    <w:rsid w:val="000D06A3"/>
    <w:rsid w:val="000D0FDB"/>
    <w:rsid w:val="000D2039"/>
    <w:rsid w:val="000D30B9"/>
    <w:rsid w:val="000D320A"/>
    <w:rsid w:val="000D56B5"/>
    <w:rsid w:val="000D5711"/>
    <w:rsid w:val="000D5EEA"/>
    <w:rsid w:val="000D74B0"/>
    <w:rsid w:val="000D7594"/>
    <w:rsid w:val="000D7AC7"/>
    <w:rsid w:val="000E0F8A"/>
    <w:rsid w:val="000E32F7"/>
    <w:rsid w:val="000E3A44"/>
    <w:rsid w:val="000E47A7"/>
    <w:rsid w:val="000E5F88"/>
    <w:rsid w:val="000F0AD1"/>
    <w:rsid w:val="000F34E7"/>
    <w:rsid w:val="000F3970"/>
    <w:rsid w:val="000F5430"/>
    <w:rsid w:val="000F5E7B"/>
    <w:rsid w:val="000F7459"/>
    <w:rsid w:val="00100DC3"/>
    <w:rsid w:val="00100F23"/>
    <w:rsid w:val="00101FA6"/>
    <w:rsid w:val="00102566"/>
    <w:rsid w:val="00106772"/>
    <w:rsid w:val="0010755D"/>
    <w:rsid w:val="0011021D"/>
    <w:rsid w:val="00110EAD"/>
    <w:rsid w:val="00111012"/>
    <w:rsid w:val="00111811"/>
    <w:rsid w:val="0011186F"/>
    <w:rsid w:val="001118F8"/>
    <w:rsid w:val="001125FD"/>
    <w:rsid w:val="0011555B"/>
    <w:rsid w:val="00115745"/>
    <w:rsid w:val="00115EA6"/>
    <w:rsid w:val="00120F8B"/>
    <w:rsid w:val="00121184"/>
    <w:rsid w:val="00121A18"/>
    <w:rsid w:val="0012771E"/>
    <w:rsid w:val="00131138"/>
    <w:rsid w:val="0013119A"/>
    <w:rsid w:val="001323E7"/>
    <w:rsid w:val="00132569"/>
    <w:rsid w:val="0013331A"/>
    <w:rsid w:val="001343CD"/>
    <w:rsid w:val="001375D3"/>
    <w:rsid w:val="00140627"/>
    <w:rsid w:val="00140D74"/>
    <w:rsid w:val="00144ECC"/>
    <w:rsid w:val="001462E9"/>
    <w:rsid w:val="00150072"/>
    <w:rsid w:val="001502AE"/>
    <w:rsid w:val="00151A4E"/>
    <w:rsid w:val="00151F52"/>
    <w:rsid w:val="0015204F"/>
    <w:rsid w:val="001572AD"/>
    <w:rsid w:val="00161AA6"/>
    <w:rsid w:val="00166E3C"/>
    <w:rsid w:val="00167FD7"/>
    <w:rsid w:val="001706F2"/>
    <w:rsid w:val="00172374"/>
    <w:rsid w:val="00172FCD"/>
    <w:rsid w:val="00173393"/>
    <w:rsid w:val="00174325"/>
    <w:rsid w:val="00175D0A"/>
    <w:rsid w:val="00175DBA"/>
    <w:rsid w:val="001774E6"/>
    <w:rsid w:val="001775B7"/>
    <w:rsid w:val="00177974"/>
    <w:rsid w:val="00177FF6"/>
    <w:rsid w:val="00180581"/>
    <w:rsid w:val="00181044"/>
    <w:rsid w:val="00181103"/>
    <w:rsid w:val="001811D5"/>
    <w:rsid w:val="001815E0"/>
    <w:rsid w:val="0018221B"/>
    <w:rsid w:val="001825A2"/>
    <w:rsid w:val="001833FF"/>
    <w:rsid w:val="00183B82"/>
    <w:rsid w:val="00183DE8"/>
    <w:rsid w:val="00183F72"/>
    <w:rsid w:val="00184564"/>
    <w:rsid w:val="00185020"/>
    <w:rsid w:val="00185108"/>
    <w:rsid w:val="0018603E"/>
    <w:rsid w:val="00186227"/>
    <w:rsid w:val="00190613"/>
    <w:rsid w:val="001917D5"/>
    <w:rsid w:val="001928A1"/>
    <w:rsid w:val="0019396B"/>
    <w:rsid w:val="0019491C"/>
    <w:rsid w:val="00194C02"/>
    <w:rsid w:val="001952D4"/>
    <w:rsid w:val="00195D66"/>
    <w:rsid w:val="00196782"/>
    <w:rsid w:val="0019704E"/>
    <w:rsid w:val="001972CB"/>
    <w:rsid w:val="001A054E"/>
    <w:rsid w:val="001A067A"/>
    <w:rsid w:val="001A0F35"/>
    <w:rsid w:val="001A2C6A"/>
    <w:rsid w:val="001A380D"/>
    <w:rsid w:val="001A3FBB"/>
    <w:rsid w:val="001A52C9"/>
    <w:rsid w:val="001A5EB5"/>
    <w:rsid w:val="001A682E"/>
    <w:rsid w:val="001B0952"/>
    <w:rsid w:val="001B1F97"/>
    <w:rsid w:val="001B2998"/>
    <w:rsid w:val="001B4B3D"/>
    <w:rsid w:val="001B63DD"/>
    <w:rsid w:val="001C02FC"/>
    <w:rsid w:val="001C030A"/>
    <w:rsid w:val="001C0BAA"/>
    <w:rsid w:val="001C1DAC"/>
    <w:rsid w:val="001C221E"/>
    <w:rsid w:val="001C2403"/>
    <w:rsid w:val="001C2AD8"/>
    <w:rsid w:val="001C3239"/>
    <w:rsid w:val="001C34F4"/>
    <w:rsid w:val="001C3B02"/>
    <w:rsid w:val="001C4B38"/>
    <w:rsid w:val="001C58A6"/>
    <w:rsid w:val="001C662B"/>
    <w:rsid w:val="001C67A7"/>
    <w:rsid w:val="001D0BFE"/>
    <w:rsid w:val="001D1C38"/>
    <w:rsid w:val="001D2A9F"/>
    <w:rsid w:val="001D3565"/>
    <w:rsid w:val="001D5A32"/>
    <w:rsid w:val="001D66F6"/>
    <w:rsid w:val="001D72A0"/>
    <w:rsid w:val="001E05F0"/>
    <w:rsid w:val="001E0A86"/>
    <w:rsid w:val="001E0B9F"/>
    <w:rsid w:val="001E1974"/>
    <w:rsid w:val="001E2F12"/>
    <w:rsid w:val="001E3664"/>
    <w:rsid w:val="001E400F"/>
    <w:rsid w:val="001E40A6"/>
    <w:rsid w:val="001E68DB"/>
    <w:rsid w:val="001E69CB"/>
    <w:rsid w:val="001F05D4"/>
    <w:rsid w:val="001F05F6"/>
    <w:rsid w:val="001F0B52"/>
    <w:rsid w:val="001F0FC2"/>
    <w:rsid w:val="001F15B8"/>
    <w:rsid w:val="001F1676"/>
    <w:rsid w:val="001F2B1F"/>
    <w:rsid w:val="001F448B"/>
    <w:rsid w:val="001F4864"/>
    <w:rsid w:val="001F60D7"/>
    <w:rsid w:val="001F6A55"/>
    <w:rsid w:val="001F6D83"/>
    <w:rsid w:val="001F6F96"/>
    <w:rsid w:val="001F76C6"/>
    <w:rsid w:val="001F7C7B"/>
    <w:rsid w:val="00201848"/>
    <w:rsid w:val="00202180"/>
    <w:rsid w:val="00202BE8"/>
    <w:rsid w:val="002037D0"/>
    <w:rsid w:val="00205959"/>
    <w:rsid w:val="00207620"/>
    <w:rsid w:val="00211783"/>
    <w:rsid w:val="0021200B"/>
    <w:rsid w:val="00214053"/>
    <w:rsid w:val="0021508C"/>
    <w:rsid w:val="00215944"/>
    <w:rsid w:val="00216C42"/>
    <w:rsid w:val="00216DD7"/>
    <w:rsid w:val="002174A8"/>
    <w:rsid w:val="00217CD3"/>
    <w:rsid w:val="0022084F"/>
    <w:rsid w:val="002236D5"/>
    <w:rsid w:val="00224153"/>
    <w:rsid w:val="00227592"/>
    <w:rsid w:val="002304B2"/>
    <w:rsid w:val="00230D32"/>
    <w:rsid w:val="0023137B"/>
    <w:rsid w:val="00233F7C"/>
    <w:rsid w:val="00234324"/>
    <w:rsid w:val="00235869"/>
    <w:rsid w:val="00235EE6"/>
    <w:rsid w:val="00237697"/>
    <w:rsid w:val="00241256"/>
    <w:rsid w:val="002413D3"/>
    <w:rsid w:val="00243F98"/>
    <w:rsid w:val="002520CE"/>
    <w:rsid w:val="00252A46"/>
    <w:rsid w:val="00253FC9"/>
    <w:rsid w:val="002542EA"/>
    <w:rsid w:val="002544E0"/>
    <w:rsid w:val="002574D4"/>
    <w:rsid w:val="002624FF"/>
    <w:rsid w:val="0026349E"/>
    <w:rsid w:val="00263610"/>
    <w:rsid w:val="00265344"/>
    <w:rsid w:val="00267692"/>
    <w:rsid w:val="00270EF2"/>
    <w:rsid w:val="00274C53"/>
    <w:rsid w:val="00274EAD"/>
    <w:rsid w:val="002759E0"/>
    <w:rsid w:val="002772DA"/>
    <w:rsid w:val="00277996"/>
    <w:rsid w:val="00280048"/>
    <w:rsid w:val="00283223"/>
    <w:rsid w:val="0028343E"/>
    <w:rsid w:val="00283932"/>
    <w:rsid w:val="002845D6"/>
    <w:rsid w:val="0028474E"/>
    <w:rsid w:val="00284DAF"/>
    <w:rsid w:val="00287FE4"/>
    <w:rsid w:val="00291D06"/>
    <w:rsid w:val="00292479"/>
    <w:rsid w:val="00296D10"/>
    <w:rsid w:val="002A0C4C"/>
    <w:rsid w:val="002A2571"/>
    <w:rsid w:val="002A53C5"/>
    <w:rsid w:val="002A6453"/>
    <w:rsid w:val="002A6893"/>
    <w:rsid w:val="002A7360"/>
    <w:rsid w:val="002B0251"/>
    <w:rsid w:val="002B0B94"/>
    <w:rsid w:val="002B2FA4"/>
    <w:rsid w:val="002B6AA0"/>
    <w:rsid w:val="002B7EFD"/>
    <w:rsid w:val="002C204D"/>
    <w:rsid w:val="002C3343"/>
    <w:rsid w:val="002C4426"/>
    <w:rsid w:val="002C60C4"/>
    <w:rsid w:val="002C6891"/>
    <w:rsid w:val="002D118E"/>
    <w:rsid w:val="002D2876"/>
    <w:rsid w:val="002D2AB5"/>
    <w:rsid w:val="002D3B56"/>
    <w:rsid w:val="002D5073"/>
    <w:rsid w:val="002D5DA5"/>
    <w:rsid w:val="002D659F"/>
    <w:rsid w:val="002E0F61"/>
    <w:rsid w:val="002E1E63"/>
    <w:rsid w:val="002E3188"/>
    <w:rsid w:val="002E62A9"/>
    <w:rsid w:val="002E6D38"/>
    <w:rsid w:val="002F284C"/>
    <w:rsid w:val="002F347D"/>
    <w:rsid w:val="002F3CC0"/>
    <w:rsid w:val="002F4295"/>
    <w:rsid w:val="002F479A"/>
    <w:rsid w:val="002F6F1D"/>
    <w:rsid w:val="002F7751"/>
    <w:rsid w:val="0030016E"/>
    <w:rsid w:val="003014D7"/>
    <w:rsid w:val="00303304"/>
    <w:rsid w:val="00303720"/>
    <w:rsid w:val="00303E6D"/>
    <w:rsid w:val="00304062"/>
    <w:rsid w:val="00304408"/>
    <w:rsid w:val="0030530E"/>
    <w:rsid w:val="003053C3"/>
    <w:rsid w:val="00306CC3"/>
    <w:rsid w:val="00310290"/>
    <w:rsid w:val="003117A7"/>
    <w:rsid w:val="00313F8D"/>
    <w:rsid w:val="0031750D"/>
    <w:rsid w:val="0031779D"/>
    <w:rsid w:val="00317A43"/>
    <w:rsid w:val="003200BF"/>
    <w:rsid w:val="003201FD"/>
    <w:rsid w:val="0032151B"/>
    <w:rsid w:val="00322727"/>
    <w:rsid w:val="00323739"/>
    <w:rsid w:val="00323C0B"/>
    <w:rsid w:val="003249F5"/>
    <w:rsid w:val="003278FF"/>
    <w:rsid w:val="0033015A"/>
    <w:rsid w:val="00331D5F"/>
    <w:rsid w:val="00332901"/>
    <w:rsid w:val="00334094"/>
    <w:rsid w:val="00334E5F"/>
    <w:rsid w:val="00335D2F"/>
    <w:rsid w:val="003362D6"/>
    <w:rsid w:val="003434E5"/>
    <w:rsid w:val="003441CB"/>
    <w:rsid w:val="00350B66"/>
    <w:rsid w:val="0035129E"/>
    <w:rsid w:val="00351CC4"/>
    <w:rsid w:val="00352D77"/>
    <w:rsid w:val="0035301A"/>
    <w:rsid w:val="00353EEC"/>
    <w:rsid w:val="0035499C"/>
    <w:rsid w:val="0035563B"/>
    <w:rsid w:val="00356894"/>
    <w:rsid w:val="00360479"/>
    <w:rsid w:val="00360D74"/>
    <w:rsid w:val="0036145B"/>
    <w:rsid w:val="00362CB1"/>
    <w:rsid w:val="00363E29"/>
    <w:rsid w:val="00365A16"/>
    <w:rsid w:val="003671DB"/>
    <w:rsid w:val="00367E56"/>
    <w:rsid w:val="003710C0"/>
    <w:rsid w:val="00371968"/>
    <w:rsid w:val="003743D3"/>
    <w:rsid w:val="0037513B"/>
    <w:rsid w:val="003848CD"/>
    <w:rsid w:val="00384A09"/>
    <w:rsid w:val="003852AF"/>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63E1"/>
    <w:rsid w:val="003A722B"/>
    <w:rsid w:val="003A7976"/>
    <w:rsid w:val="003B0025"/>
    <w:rsid w:val="003B240F"/>
    <w:rsid w:val="003B297C"/>
    <w:rsid w:val="003B2EE9"/>
    <w:rsid w:val="003B36BA"/>
    <w:rsid w:val="003B37A1"/>
    <w:rsid w:val="003B3952"/>
    <w:rsid w:val="003B452A"/>
    <w:rsid w:val="003B54A2"/>
    <w:rsid w:val="003B6880"/>
    <w:rsid w:val="003C1C1D"/>
    <w:rsid w:val="003C3BA2"/>
    <w:rsid w:val="003C3DB0"/>
    <w:rsid w:val="003C61AB"/>
    <w:rsid w:val="003C68CC"/>
    <w:rsid w:val="003C74B8"/>
    <w:rsid w:val="003D4287"/>
    <w:rsid w:val="003D49AA"/>
    <w:rsid w:val="003D75C4"/>
    <w:rsid w:val="003E2601"/>
    <w:rsid w:val="003E4228"/>
    <w:rsid w:val="003E434F"/>
    <w:rsid w:val="003E79CA"/>
    <w:rsid w:val="003F0F04"/>
    <w:rsid w:val="003F14FD"/>
    <w:rsid w:val="003F1BCE"/>
    <w:rsid w:val="003F20BA"/>
    <w:rsid w:val="003F2435"/>
    <w:rsid w:val="003F3EE3"/>
    <w:rsid w:val="003F4058"/>
    <w:rsid w:val="003F466B"/>
    <w:rsid w:val="003F4728"/>
    <w:rsid w:val="003F51AA"/>
    <w:rsid w:val="003F58C6"/>
    <w:rsid w:val="003F657A"/>
    <w:rsid w:val="003F6653"/>
    <w:rsid w:val="003F7122"/>
    <w:rsid w:val="004007B0"/>
    <w:rsid w:val="00403311"/>
    <w:rsid w:val="00404EDC"/>
    <w:rsid w:val="00406D21"/>
    <w:rsid w:val="00407DFB"/>
    <w:rsid w:val="004103D4"/>
    <w:rsid w:val="0041172A"/>
    <w:rsid w:val="00411D51"/>
    <w:rsid w:val="004148CA"/>
    <w:rsid w:val="00414A2B"/>
    <w:rsid w:val="0041580F"/>
    <w:rsid w:val="004171B2"/>
    <w:rsid w:val="00422187"/>
    <w:rsid w:val="004259E7"/>
    <w:rsid w:val="00425DCB"/>
    <w:rsid w:val="004261E6"/>
    <w:rsid w:val="00427D42"/>
    <w:rsid w:val="00430482"/>
    <w:rsid w:val="004328D2"/>
    <w:rsid w:val="00432AEF"/>
    <w:rsid w:val="00433789"/>
    <w:rsid w:val="0043473C"/>
    <w:rsid w:val="00435D44"/>
    <w:rsid w:val="004369B0"/>
    <w:rsid w:val="0044080D"/>
    <w:rsid w:val="00440F80"/>
    <w:rsid w:val="0044159C"/>
    <w:rsid w:val="004416AC"/>
    <w:rsid w:val="00443447"/>
    <w:rsid w:val="0044438B"/>
    <w:rsid w:val="00444457"/>
    <w:rsid w:val="00444E32"/>
    <w:rsid w:val="00445977"/>
    <w:rsid w:val="004461D0"/>
    <w:rsid w:val="00446257"/>
    <w:rsid w:val="00447D8F"/>
    <w:rsid w:val="00450F45"/>
    <w:rsid w:val="00451BDA"/>
    <w:rsid w:val="004611A4"/>
    <w:rsid w:val="00461841"/>
    <w:rsid w:val="00461B0D"/>
    <w:rsid w:val="00462FF6"/>
    <w:rsid w:val="004655E6"/>
    <w:rsid w:val="00465811"/>
    <w:rsid w:val="00465EE7"/>
    <w:rsid w:val="00466FBF"/>
    <w:rsid w:val="00467572"/>
    <w:rsid w:val="00467B9B"/>
    <w:rsid w:val="00471AB7"/>
    <w:rsid w:val="00472099"/>
    <w:rsid w:val="00472DDC"/>
    <w:rsid w:val="00473632"/>
    <w:rsid w:val="00473B64"/>
    <w:rsid w:val="00473E2D"/>
    <w:rsid w:val="00475346"/>
    <w:rsid w:val="004757B5"/>
    <w:rsid w:val="0047782B"/>
    <w:rsid w:val="00480537"/>
    <w:rsid w:val="00480978"/>
    <w:rsid w:val="00480DDC"/>
    <w:rsid w:val="00481859"/>
    <w:rsid w:val="00481F5D"/>
    <w:rsid w:val="0048251B"/>
    <w:rsid w:val="00482BC5"/>
    <w:rsid w:val="00484E02"/>
    <w:rsid w:val="00486B1B"/>
    <w:rsid w:val="00487852"/>
    <w:rsid w:val="004917FA"/>
    <w:rsid w:val="00494B94"/>
    <w:rsid w:val="00494EA0"/>
    <w:rsid w:val="004965B4"/>
    <w:rsid w:val="00496CF1"/>
    <w:rsid w:val="00497E9C"/>
    <w:rsid w:val="004A1DA2"/>
    <w:rsid w:val="004A2587"/>
    <w:rsid w:val="004B312B"/>
    <w:rsid w:val="004B3E3C"/>
    <w:rsid w:val="004B3E82"/>
    <w:rsid w:val="004B706B"/>
    <w:rsid w:val="004B76C9"/>
    <w:rsid w:val="004B77D0"/>
    <w:rsid w:val="004C11FD"/>
    <w:rsid w:val="004C3FF5"/>
    <w:rsid w:val="004C4F01"/>
    <w:rsid w:val="004C54F5"/>
    <w:rsid w:val="004D28DC"/>
    <w:rsid w:val="004D2F06"/>
    <w:rsid w:val="004D39F7"/>
    <w:rsid w:val="004D3C57"/>
    <w:rsid w:val="004D4516"/>
    <w:rsid w:val="004D4F89"/>
    <w:rsid w:val="004D5617"/>
    <w:rsid w:val="004D59FD"/>
    <w:rsid w:val="004D7179"/>
    <w:rsid w:val="004D7742"/>
    <w:rsid w:val="004E1438"/>
    <w:rsid w:val="004E1774"/>
    <w:rsid w:val="004E2A75"/>
    <w:rsid w:val="004E7299"/>
    <w:rsid w:val="004F0B3E"/>
    <w:rsid w:val="004F0D5E"/>
    <w:rsid w:val="004F1B55"/>
    <w:rsid w:val="004F1E39"/>
    <w:rsid w:val="004F2AD2"/>
    <w:rsid w:val="004F2D4C"/>
    <w:rsid w:val="004F348E"/>
    <w:rsid w:val="004F47EC"/>
    <w:rsid w:val="004F629A"/>
    <w:rsid w:val="004F680C"/>
    <w:rsid w:val="004F74D1"/>
    <w:rsid w:val="004F77BD"/>
    <w:rsid w:val="005016F8"/>
    <w:rsid w:val="005026BF"/>
    <w:rsid w:val="00504CCB"/>
    <w:rsid w:val="00505894"/>
    <w:rsid w:val="00506001"/>
    <w:rsid w:val="00506C15"/>
    <w:rsid w:val="00507BD6"/>
    <w:rsid w:val="00510102"/>
    <w:rsid w:val="0052050C"/>
    <w:rsid w:val="005216FE"/>
    <w:rsid w:val="00523D8A"/>
    <w:rsid w:val="00525402"/>
    <w:rsid w:val="00525E9D"/>
    <w:rsid w:val="00525FEB"/>
    <w:rsid w:val="00526264"/>
    <w:rsid w:val="00530447"/>
    <w:rsid w:val="005306D9"/>
    <w:rsid w:val="00531E30"/>
    <w:rsid w:val="00531F72"/>
    <w:rsid w:val="00536A76"/>
    <w:rsid w:val="00536F2F"/>
    <w:rsid w:val="00540C0E"/>
    <w:rsid w:val="0054117B"/>
    <w:rsid w:val="005417CF"/>
    <w:rsid w:val="005422BC"/>
    <w:rsid w:val="0054316B"/>
    <w:rsid w:val="005479A4"/>
    <w:rsid w:val="00553954"/>
    <w:rsid w:val="0055478E"/>
    <w:rsid w:val="005547CC"/>
    <w:rsid w:val="00554871"/>
    <w:rsid w:val="00556C68"/>
    <w:rsid w:val="005577DF"/>
    <w:rsid w:val="00557DC4"/>
    <w:rsid w:val="00564D98"/>
    <w:rsid w:val="00565299"/>
    <w:rsid w:val="00570477"/>
    <w:rsid w:val="0057047C"/>
    <w:rsid w:val="0057083C"/>
    <w:rsid w:val="0057313D"/>
    <w:rsid w:val="00573E31"/>
    <w:rsid w:val="00574466"/>
    <w:rsid w:val="00574A70"/>
    <w:rsid w:val="00574EFB"/>
    <w:rsid w:val="00575104"/>
    <w:rsid w:val="00575E84"/>
    <w:rsid w:val="005815DC"/>
    <w:rsid w:val="0058623A"/>
    <w:rsid w:val="00590B20"/>
    <w:rsid w:val="00591CFC"/>
    <w:rsid w:val="005926B0"/>
    <w:rsid w:val="0059323D"/>
    <w:rsid w:val="005933C5"/>
    <w:rsid w:val="0059385B"/>
    <w:rsid w:val="0059445B"/>
    <w:rsid w:val="0059484F"/>
    <w:rsid w:val="005953E1"/>
    <w:rsid w:val="005959B1"/>
    <w:rsid w:val="005959C0"/>
    <w:rsid w:val="0059612D"/>
    <w:rsid w:val="005963FB"/>
    <w:rsid w:val="00596B1F"/>
    <w:rsid w:val="00596E42"/>
    <w:rsid w:val="00597C8E"/>
    <w:rsid w:val="005A17E4"/>
    <w:rsid w:val="005A2906"/>
    <w:rsid w:val="005A3A34"/>
    <w:rsid w:val="005A4437"/>
    <w:rsid w:val="005A690C"/>
    <w:rsid w:val="005A76A0"/>
    <w:rsid w:val="005B00B5"/>
    <w:rsid w:val="005B0761"/>
    <w:rsid w:val="005B103B"/>
    <w:rsid w:val="005B1509"/>
    <w:rsid w:val="005B377B"/>
    <w:rsid w:val="005B4149"/>
    <w:rsid w:val="005B4D50"/>
    <w:rsid w:val="005B6763"/>
    <w:rsid w:val="005B6B13"/>
    <w:rsid w:val="005C03E5"/>
    <w:rsid w:val="005C1541"/>
    <w:rsid w:val="005C1DC4"/>
    <w:rsid w:val="005C2BC5"/>
    <w:rsid w:val="005C32B7"/>
    <w:rsid w:val="005C344C"/>
    <w:rsid w:val="005C3E23"/>
    <w:rsid w:val="005C7BD3"/>
    <w:rsid w:val="005D2F27"/>
    <w:rsid w:val="005D33C1"/>
    <w:rsid w:val="005D4BAE"/>
    <w:rsid w:val="005D4D67"/>
    <w:rsid w:val="005D608B"/>
    <w:rsid w:val="005D6AC5"/>
    <w:rsid w:val="005D7175"/>
    <w:rsid w:val="005D7438"/>
    <w:rsid w:val="005D75CA"/>
    <w:rsid w:val="005E18FE"/>
    <w:rsid w:val="005E2104"/>
    <w:rsid w:val="005E28B9"/>
    <w:rsid w:val="005E3DA3"/>
    <w:rsid w:val="005E439C"/>
    <w:rsid w:val="005E4836"/>
    <w:rsid w:val="005F04FF"/>
    <w:rsid w:val="005F085B"/>
    <w:rsid w:val="005F0D8A"/>
    <w:rsid w:val="005F190D"/>
    <w:rsid w:val="005F1D41"/>
    <w:rsid w:val="005F2470"/>
    <w:rsid w:val="005F371A"/>
    <w:rsid w:val="005F461E"/>
    <w:rsid w:val="005F4A6A"/>
    <w:rsid w:val="005F71FD"/>
    <w:rsid w:val="00601F0C"/>
    <w:rsid w:val="00603B14"/>
    <w:rsid w:val="00605662"/>
    <w:rsid w:val="00606F8E"/>
    <w:rsid w:val="006076AF"/>
    <w:rsid w:val="0061068B"/>
    <w:rsid w:val="006108B4"/>
    <w:rsid w:val="0061304E"/>
    <w:rsid w:val="00613755"/>
    <w:rsid w:val="00617644"/>
    <w:rsid w:val="00620AF3"/>
    <w:rsid w:val="006222B1"/>
    <w:rsid w:val="00624786"/>
    <w:rsid w:val="00624999"/>
    <w:rsid w:val="00625EF8"/>
    <w:rsid w:val="00625F79"/>
    <w:rsid w:val="00626678"/>
    <w:rsid w:val="00626C1B"/>
    <w:rsid w:val="00626CFF"/>
    <w:rsid w:val="006273E0"/>
    <w:rsid w:val="00631F07"/>
    <w:rsid w:val="00633C12"/>
    <w:rsid w:val="00635E59"/>
    <w:rsid w:val="006360BE"/>
    <w:rsid w:val="00637D34"/>
    <w:rsid w:val="0064011F"/>
    <w:rsid w:val="00642373"/>
    <w:rsid w:val="006425EA"/>
    <w:rsid w:val="00643F85"/>
    <w:rsid w:val="006518AB"/>
    <w:rsid w:val="00651CB8"/>
    <w:rsid w:val="00652D37"/>
    <w:rsid w:val="00653656"/>
    <w:rsid w:val="00654375"/>
    <w:rsid w:val="00656955"/>
    <w:rsid w:val="00660B2E"/>
    <w:rsid w:val="00661DEE"/>
    <w:rsid w:val="006620DD"/>
    <w:rsid w:val="006625E6"/>
    <w:rsid w:val="0066357E"/>
    <w:rsid w:val="00665A91"/>
    <w:rsid w:val="00665C52"/>
    <w:rsid w:val="00665CDB"/>
    <w:rsid w:val="006666F5"/>
    <w:rsid w:val="00672BA9"/>
    <w:rsid w:val="00673930"/>
    <w:rsid w:val="006745E9"/>
    <w:rsid w:val="00674985"/>
    <w:rsid w:val="006758D1"/>
    <w:rsid w:val="006818FC"/>
    <w:rsid w:val="00683FE2"/>
    <w:rsid w:val="00686045"/>
    <w:rsid w:val="006867F7"/>
    <w:rsid w:val="00687292"/>
    <w:rsid w:val="006877D5"/>
    <w:rsid w:val="00687BE4"/>
    <w:rsid w:val="006917F9"/>
    <w:rsid w:val="00692BF3"/>
    <w:rsid w:val="00693185"/>
    <w:rsid w:val="00693967"/>
    <w:rsid w:val="00693A28"/>
    <w:rsid w:val="00693F3E"/>
    <w:rsid w:val="0069467D"/>
    <w:rsid w:val="006965F3"/>
    <w:rsid w:val="00696C49"/>
    <w:rsid w:val="00696F87"/>
    <w:rsid w:val="006A108A"/>
    <w:rsid w:val="006A1EE7"/>
    <w:rsid w:val="006A23CF"/>
    <w:rsid w:val="006A2CA8"/>
    <w:rsid w:val="006A34D6"/>
    <w:rsid w:val="006A3977"/>
    <w:rsid w:val="006A430F"/>
    <w:rsid w:val="006B02C9"/>
    <w:rsid w:val="006B25CA"/>
    <w:rsid w:val="006B2A67"/>
    <w:rsid w:val="006B40F7"/>
    <w:rsid w:val="006B61A6"/>
    <w:rsid w:val="006B6290"/>
    <w:rsid w:val="006B69EE"/>
    <w:rsid w:val="006B6C65"/>
    <w:rsid w:val="006B7B0C"/>
    <w:rsid w:val="006C1CD9"/>
    <w:rsid w:val="006C21FA"/>
    <w:rsid w:val="006C282B"/>
    <w:rsid w:val="006C3CC7"/>
    <w:rsid w:val="006C4A6F"/>
    <w:rsid w:val="006D24E2"/>
    <w:rsid w:val="006D2733"/>
    <w:rsid w:val="006D3090"/>
    <w:rsid w:val="006D3126"/>
    <w:rsid w:val="006D324B"/>
    <w:rsid w:val="006D4353"/>
    <w:rsid w:val="006D52CB"/>
    <w:rsid w:val="006D5386"/>
    <w:rsid w:val="006D7F44"/>
    <w:rsid w:val="006E5403"/>
    <w:rsid w:val="006E5C95"/>
    <w:rsid w:val="006E5D0A"/>
    <w:rsid w:val="006E5DAA"/>
    <w:rsid w:val="006F0968"/>
    <w:rsid w:val="006F1955"/>
    <w:rsid w:val="006F3E80"/>
    <w:rsid w:val="006F4059"/>
    <w:rsid w:val="006F58FB"/>
    <w:rsid w:val="006F703B"/>
    <w:rsid w:val="006F785A"/>
    <w:rsid w:val="006F7F51"/>
    <w:rsid w:val="00700084"/>
    <w:rsid w:val="00702C15"/>
    <w:rsid w:val="00705539"/>
    <w:rsid w:val="00705E43"/>
    <w:rsid w:val="007064F4"/>
    <w:rsid w:val="0070744E"/>
    <w:rsid w:val="00711F82"/>
    <w:rsid w:val="007138EC"/>
    <w:rsid w:val="00713935"/>
    <w:rsid w:val="00713FF7"/>
    <w:rsid w:val="00715436"/>
    <w:rsid w:val="00715684"/>
    <w:rsid w:val="007159B5"/>
    <w:rsid w:val="0072044E"/>
    <w:rsid w:val="00721576"/>
    <w:rsid w:val="00721B83"/>
    <w:rsid w:val="00721E28"/>
    <w:rsid w:val="007223E6"/>
    <w:rsid w:val="00722BE0"/>
    <w:rsid w:val="00723817"/>
    <w:rsid w:val="00723D66"/>
    <w:rsid w:val="0072546F"/>
    <w:rsid w:val="00725C30"/>
    <w:rsid w:val="00725E91"/>
    <w:rsid w:val="0072602F"/>
    <w:rsid w:val="00730D8D"/>
    <w:rsid w:val="007323B3"/>
    <w:rsid w:val="00732F6D"/>
    <w:rsid w:val="00737C60"/>
    <w:rsid w:val="00740BB4"/>
    <w:rsid w:val="00741156"/>
    <w:rsid w:val="00742DD3"/>
    <w:rsid w:val="00742E17"/>
    <w:rsid w:val="00744D4B"/>
    <w:rsid w:val="0074778B"/>
    <w:rsid w:val="007500F1"/>
    <w:rsid w:val="00750FF0"/>
    <w:rsid w:val="00752808"/>
    <w:rsid w:val="00753065"/>
    <w:rsid w:val="0075488E"/>
    <w:rsid w:val="0075678F"/>
    <w:rsid w:val="007602E6"/>
    <w:rsid w:val="00761893"/>
    <w:rsid w:val="00761952"/>
    <w:rsid w:val="00766874"/>
    <w:rsid w:val="00767BDA"/>
    <w:rsid w:val="00767E98"/>
    <w:rsid w:val="00770BFA"/>
    <w:rsid w:val="00772CDC"/>
    <w:rsid w:val="00773E31"/>
    <w:rsid w:val="007740DE"/>
    <w:rsid w:val="00775797"/>
    <w:rsid w:val="00776CA9"/>
    <w:rsid w:val="00776F77"/>
    <w:rsid w:val="00777E2A"/>
    <w:rsid w:val="00780B36"/>
    <w:rsid w:val="00781501"/>
    <w:rsid w:val="007820E0"/>
    <w:rsid w:val="00785922"/>
    <w:rsid w:val="00786D92"/>
    <w:rsid w:val="0079344F"/>
    <w:rsid w:val="00794233"/>
    <w:rsid w:val="007945D6"/>
    <w:rsid w:val="00796A21"/>
    <w:rsid w:val="00796ECB"/>
    <w:rsid w:val="00797613"/>
    <w:rsid w:val="007A2740"/>
    <w:rsid w:val="007A2BE3"/>
    <w:rsid w:val="007A2C9F"/>
    <w:rsid w:val="007A4313"/>
    <w:rsid w:val="007A54CE"/>
    <w:rsid w:val="007A65F4"/>
    <w:rsid w:val="007B02DB"/>
    <w:rsid w:val="007B1717"/>
    <w:rsid w:val="007B3F5A"/>
    <w:rsid w:val="007B49F3"/>
    <w:rsid w:val="007B5358"/>
    <w:rsid w:val="007B6B5B"/>
    <w:rsid w:val="007C0F5E"/>
    <w:rsid w:val="007C1078"/>
    <w:rsid w:val="007C217B"/>
    <w:rsid w:val="007C33E7"/>
    <w:rsid w:val="007C3DBE"/>
    <w:rsid w:val="007C7069"/>
    <w:rsid w:val="007D0498"/>
    <w:rsid w:val="007D16EF"/>
    <w:rsid w:val="007D51B7"/>
    <w:rsid w:val="007D72D9"/>
    <w:rsid w:val="007E0343"/>
    <w:rsid w:val="007E338F"/>
    <w:rsid w:val="007E388F"/>
    <w:rsid w:val="007E66F7"/>
    <w:rsid w:val="007F1B70"/>
    <w:rsid w:val="007F22E5"/>
    <w:rsid w:val="007F2CFF"/>
    <w:rsid w:val="007F540A"/>
    <w:rsid w:val="007F557D"/>
    <w:rsid w:val="007F5909"/>
    <w:rsid w:val="007F6A2E"/>
    <w:rsid w:val="007F72BB"/>
    <w:rsid w:val="007F7AC3"/>
    <w:rsid w:val="008000F9"/>
    <w:rsid w:val="00800596"/>
    <w:rsid w:val="00800FC8"/>
    <w:rsid w:val="00801D95"/>
    <w:rsid w:val="00804D96"/>
    <w:rsid w:val="00810538"/>
    <w:rsid w:val="00814417"/>
    <w:rsid w:val="008162DC"/>
    <w:rsid w:val="00821D50"/>
    <w:rsid w:val="00822068"/>
    <w:rsid w:val="00823F0B"/>
    <w:rsid w:val="008245D2"/>
    <w:rsid w:val="00825C38"/>
    <w:rsid w:val="00825D03"/>
    <w:rsid w:val="00827133"/>
    <w:rsid w:val="00830474"/>
    <w:rsid w:val="008306E1"/>
    <w:rsid w:val="00830DA9"/>
    <w:rsid w:val="008335D4"/>
    <w:rsid w:val="0083402E"/>
    <w:rsid w:val="008345F2"/>
    <w:rsid w:val="00834B38"/>
    <w:rsid w:val="00835BE2"/>
    <w:rsid w:val="0083647F"/>
    <w:rsid w:val="008408F3"/>
    <w:rsid w:val="008416FE"/>
    <w:rsid w:val="008429E2"/>
    <w:rsid w:val="00844D17"/>
    <w:rsid w:val="0084628E"/>
    <w:rsid w:val="00846ED6"/>
    <w:rsid w:val="00846FA7"/>
    <w:rsid w:val="0084714F"/>
    <w:rsid w:val="008508B4"/>
    <w:rsid w:val="00852784"/>
    <w:rsid w:val="0085394D"/>
    <w:rsid w:val="008557FA"/>
    <w:rsid w:val="008558E5"/>
    <w:rsid w:val="00862240"/>
    <w:rsid w:val="00866906"/>
    <w:rsid w:val="00866A56"/>
    <w:rsid w:val="00867FA9"/>
    <w:rsid w:val="00870EF9"/>
    <w:rsid w:val="008722FF"/>
    <w:rsid w:val="00872DDD"/>
    <w:rsid w:val="00872E24"/>
    <w:rsid w:val="008730BF"/>
    <w:rsid w:val="008737A6"/>
    <w:rsid w:val="00874071"/>
    <w:rsid w:val="008741BA"/>
    <w:rsid w:val="0087449B"/>
    <w:rsid w:val="008746DE"/>
    <w:rsid w:val="00875EF3"/>
    <w:rsid w:val="008760A9"/>
    <w:rsid w:val="00881E0F"/>
    <w:rsid w:val="008823E6"/>
    <w:rsid w:val="0088592F"/>
    <w:rsid w:val="00887E6A"/>
    <w:rsid w:val="00890E30"/>
    <w:rsid w:val="0089169E"/>
    <w:rsid w:val="008925FE"/>
    <w:rsid w:val="00892BE2"/>
    <w:rsid w:val="008958EA"/>
    <w:rsid w:val="00895922"/>
    <w:rsid w:val="00896DBC"/>
    <w:rsid w:val="008A0EBD"/>
    <w:rsid w:val="008A35EF"/>
    <w:rsid w:val="008A454A"/>
    <w:rsid w:val="008A4CBB"/>
    <w:rsid w:val="008A5C3B"/>
    <w:rsid w:val="008A6CE5"/>
    <w:rsid w:val="008A6FE9"/>
    <w:rsid w:val="008B09DF"/>
    <w:rsid w:val="008B0D6A"/>
    <w:rsid w:val="008B67C1"/>
    <w:rsid w:val="008B6A28"/>
    <w:rsid w:val="008B7D05"/>
    <w:rsid w:val="008C1516"/>
    <w:rsid w:val="008C152C"/>
    <w:rsid w:val="008C196A"/>
    <w:rsid w:val="008C321A"/>
    <w:rsid w:val="008C3D32"/>
    <w:rsid w:val="008C4888"/>
    <w:rsid w:val="008C52F5"/>
    <w:rsid w:val="008C5636"/>
    <w:rsid w:val="008C73B6"/>
    <w:rsid w:val="008C7A1C"/>
    <w:rsid w:val="008C7E2C"/>
    <w:rsid w:val="008D0B59"/>
    <w:rsid w:val="008D0FE4"/>
    <w:rsid w:val="008D3B8E"/>
    <w:rsid w:val="008D5CDC"/>
    <w:rsid w:val="008D5CF2"/>
    <w:rsid w:val="008D6044"/>
    <w:rsid w:val="008D615E"/>
    <w:rsid w:val="008D7BE4"/>
    <w:rsid w:val="008E1361"/>
    <w:rsid w:val="008E2BE8"/>
    <w:rsid w:val="008E3673"/>
    <w:rsid w:val="008E3762"/>
    <w:rsid w:val="008E4086"/>
    <w:rsid w:val="008E6F88"/>
    <w:rsid w:val="008F0A59"/>
    <w:rsid w:val="008F1583"/>
    <w:rsid w:val="008F23E1"/>
    <w:rsid w:val="008F384F"/>
    <w:rsid w:val="008F39F5"/>
    <w:rsid w:val="008F3B78"/>
    <w:rsid w:val="008F4D68"/>
    <w:rsid w:val="008F7101"/>
    <w:rsid w:val="008F7899"/>
    <w:rsid w:val="008F7ABB"/>
    <w:rsid w:val="0090259E"/>
    <w:rsid w:val="009030AD"/>
    <w:rsid w:val="00903BE9"/>
    <w:rsid w:val="00904757"/>
    <w:rsid w:val="00905FE4"/>
    <w:rsid w:val="0090688F"/>
    <w:rsid w:val="00906C2D"/>
    <w:rsid w:val="00907F31"/>
    <w:rsid w:val="00910C11"/>
    <w:rsid w:val="0092141D"/>
    <w:rsid w:val="00921AF7"/>
    <w:rsid w:val="009221BF"/>
    <w:rsid w:val="009223AB"/>
    <w:rsid w:val="00923EA5"/>
    <w:rsid w:val="009255E3"/>
    <w:rsid w:val="00925716"/>
    <w:rsid w:val="009261B6"/>
    <w:rsid w:val="009275F2"/>
    <w:rsid w:val="009313B3"/>
    <w:rsid w:val="00931F38"/>
    <w:rsid w:val="009331A1"/>
    <w:rsid w:val="0093334C"/>
    <w:rsid w:val="0093512E"/>
    <w:rsid w:val="00935F0F"/>
    <w:rsid w:val="0093630F"/>
    <w:rsid w:val="00936767"/>
    <w:rsid w:val="00936A22"/>
    <w:rsid w:val="00937B27"/>
    <w:rsid w:val="00937DA9"/>
    <w:rsid w:val="009407A3"/>
    <w:rsid w:val="00942117"/>
    <w:rsid w:val="009421CB"/>
    <w:rsid w:val="009424CB"/>
    <w:rsid w:val="00945C0E"/>
    <w:rsid w:val="009462EC"/>
    <w:rsid w:val="00946978"/>
    <w:rsid w:val="0094772C"/>
    <w:rsid w:val="00950690"/>
    <w:rsid w:val="0095244C"/>
    <w:rsid w:val="009552F5"/>
    <w:rsid w:val="00955B13"/>
    <w:rsid w:val="009570AB"/>
    <w:rsid w:val="00957917"/>
    <w:rsid w:val="00957D54"/>
    <w:rsid w:val="00960945"/>
    <w:rsid w:val="00960E48"/>
    <w:rsid w:val="00962FAA"/>
    <w:rsid w:val="0096348C"/>
    <w:rsid w:val="0096789B"/>
    <w:rsid w:val="009711FA"/>
    <w:rsid w:val="009720AE"/>
    <w:rsid w:val="0097235A"/>
    <w:rsid w:val="00973D8B"/>
    <w:rsid w:val="0097653D"/>
    <w:rsid w:val="00976861"/>
    <w:rsid w:val="00976F80"/>
    <w:rsid w:val="00980690"/>
    <w:rsid w:val="00981327"/>
    <w:rsid w:val="009916FA"/>
    <w:rsid w:val="009928A9"/>
    <w:rsid w:val="00993B26"/>
    <w:rsid w:val="00994126"/>
    <w:rsid w:val="0099486F"/>
    <w:rsid w:val="009A0BFF"/>
    <w:rsid w:val="009A140B"/>
    <w:rsid w:val="009A14D9"/>
    <w:rsid w:val="009A206C"/>
    <w:rsid w:val="009A2873"/>
    <w:rsid w:val="009A2D9F"/>
    <w:rsid w:val="009A487C"/>
    <w:rsid w:val="009A68FE"/>
    <w:rsid w:val="009A783A"/>
    <w:rsid w:val="009B0A01"/>
    <w:rsid w:val="009B1B30"/>
    <w:rsid w:val="009B4096"/>
    <w:rsid w:val="009B4B4A"/>
    <w:rsid w:val="009B4F1F"/>
    <w:rsid w:val="009B52FA"/>
    <w:rsid w:val="009B59D3"/>
    <w:rsid w:val="009B5BF7"/>
    <w:rsid w:val="009C030D"/>
    <w:rsid w:val="009C3A82"/>
    <w:rsid w:val="009C4F7D"/>
    <w:rsid w:val="009C5AF1"/>
    <w:rsid w:val="009C5CBB"/>
    <w:rsid w:val="009C631E"/>
    <w:rsid w:val="009D5E0A"/>
    <w:rsid w:val="009D6DA2"/>
    <w:rsid w:val="009E04C9"/>
    <w:rsid w:val="009E0C89"/>
    <w:rsid w:val="009E2548"/>
    <w:rsid w:val="009E2710"/>
    <w:rsid w:val="009E294C"/>
    <w:rsid w:val="009E2ECE"/>
    <w:rsid w:val="009E68AC"/>
    <w:rsid w:val="009E794D"/>
    <w:rsid w:val="009E7EFB"/>
    <w:rsid w:val="009F1229"/>
    <w:rsid w:val="009F1728"/>
    <w:rsid w:val="009F2F22"/>
    <w:rsid w:val="009F36D6"/>
    <w:rsid w:val="009F6367"/>
    <w:rsid w:val="009F65F2"/>
    <w:rsid w:val="009F6AD5"/>
    <w:rsid w:val="00A01BED"/>
    <w:rsid w:val="00A040A9"/>
    <w:rsid w:val="00A054F2"/>
    <w:rsid w:val="00A06DBC"/>
    <w:rsid w:val="00A0736D"/>
    <w:rsid w:val="00A075B9"/>
    <w:rsid w:val="00A07853"/>
    <w:rsid w:val="00A07B63"/>
    <w:rsid w:val="00A107BD"/>
    <w:rsid w:val="00A128E5"/>
    <w:rsid w:val="00A139D8"/>
    <w:rsid w:val="00A140CC"/>
    <w:rsid w:val="00A16072"/>
    <w:rsid w:val="00A21349"/>
    <w:rsid w:val="00A264B8"/>
    <w:rsid w:val="00A27E7F"/>
    <w:rsid w:val="00A303BF"/>
    <w:rsid w:val="00A30EF8"/>
    <w:rsid w:val="00A33EC2"/>
    <w:rsid w:val="00A34668"/>
    <w:rsid w:val="00A365AB"/>
    <w:rsid w:val="00A367B5"/>
    <w:rsid w:val="00A368A3"/>
    <w:rsid w:val="00A4014A"/>
    <w:rsid w:val="00A401A5"/>
    <w:rsid w:val="00A4091B"/>
    <w:rsid w:val="00A43021"/>
    <w:rsid w:val="00A44800"/>
    <w:rsid w:val="00A459D6"/>
    <w:rsid w:val="00A5035F"/>
    <w:rsid w:val="00A50601"/>
    <w:rsid w:val="00A50D95"/>
    <w:rsid w:val="00A53531"/>
    <w:rsid w:val="00A53C08"/>
    <w:rsid w:val="00A544BE"/>
    <w:rsid w:val="00A57C59"/>
    <w:rsid w:val="00A57E9F"/>
    <w:rsid w:val="00A601E4"/>
    <w:rsid w:val="00A61787"/>
    <w:rsid w:val="00A6194C"/>
    <w:rsid w:val="00A64B00"/>
    <w:rsid w:val="00A65ED4"/>
    <w:rsid w:val="00A66AA1"/>
    <w:rsid w:val="00A679C5"/>
    <w:rsid w:val="00A67D84"/>
    <w:rsid w:val="00A70A4B"/>
    <w:rsid w:val="00A72464"/>
    <w:rsid w:val="00A73F23"/>
    <w:rsid w:val="00A73F9D"/>
    <w:rsid w:val="00A73FA5"/>
    <w:rsid w:val="00A744C3"/>
    <w:rsid w:val="00A75502"/>
    <w:rsid w:val="00A75CB1"/>
    <w:rsid w:val="00A776AE"/>
    <w:rsid w:val="00A805F8"/>
    <w:rsid w:val="00A81DF9"/>
    <w:rsid w:val="00A84F84"/>
    <w:rsid w:val="00A86FC5"/>
    <w:rsid w:val="00A87DBA"/>
    <w:rsid w:val="00A903A1"/>
    <w:rsid w:val="00A939BE"/>
    <w:rsid w:val="00A94273"/>
    <w:rsid w:val="00A962D0"/>
    <w:rsid w:val="00A97F9B"/>
    <w:rsid w:val="00AA0ADB"/>
    <w:rsid w:val="00AA161D"/>
    <w:rsid w:val="00AA20A4"/>
    <w:rsid w:val="00AA3509"/>
    <w:rsid w:val="00AA3AA4"/>
    <w:rsid w:val="00AA44A4"/>
    <w:rsid w:val="00AA539B"/>
    <w:rsid w:val="00AA5916"/>
    <w:rsid w:val="00AA6D51"/>
    <w:rsid w:val="00AA6F9D"/>
    <w:rsid w:val="00AA7817"/>
    <w:rsid w:val="00AB0B8C"/>
    <w:rsid w:val="00AB1D49"/>
    <w:rsid w:val="00AB28D4"/>
    <w:rsid w:val="00AB2B9B"/>
    <w:rsid w:val="00AB4C6A"/>
    <w:rsid w:val="00AB5856"/>
    <w:rsid w:val="00AB70D6"/>
    <w:rsid w:val="00AC0BDD"/>
    <w:rsid w:val="00AC1183"/>
    <w:rsid w:val="00AC176A"/>
    <w:rsid w:val="00AC1C94"/>
    <w:rsid w:val="00AC45D4"/>
    <w:rsid w:val="00AC4DB4"/>
    <w:rsid w:val="00AC65F1"/>
    <w:rsid w:val="00AC69EC"/>
    <w:rsid w:val="00AD0CFD"/>
    <w:rsid w:val="00AD1BE5"/>
    <w:rsid w:val="00AD263C"/>
    <w:rsid w:val="00AD5FD2"/>
    <w:rsid w:val="00AE07DF"/>
    <w:rsid w:val="00AE0E32"/>
    <w:rsid w:val="00AE24C6"/>
    <w:rsid w:val="00AE2672"/>
    <w:rsid w:val="00AE3431"/>
    <w:rsid w:val="00AE44D2"/>
    <w:rsid w:val="00AE534C"/>
    <w:rsid w:val="00AE788D"/>
    <w:rsid w:val="00AE7CFD"/>
    <w:rsid w:val="00AF1054"/>
    <w:rsid w:val="00AF1C59"/>
    <w:rsid w:val="00AF3619"/>
    <w:rsid w:val="00AF3B7C"/>
    <w:rsid w:val="00AF423E"/>
    <w:rsid w:val="00AF5868"/>
    <w:rsid w:val="00B001A3"/>
    <w:rsid w:val="00B00842"/>
    <w:rsid w:val="00B03CD9"/>
    <w:rsid w:val="00B04EBD"/>
    <w:rsid w:val="00B05C51"/>
    <w:rsid w:val="00B10AD8"/>
    <w:rsid w:val="00B10C9D"/>
    <w:rsid w:val="00B10DD7"/>
    <w:rsid w:val="00B12E0D"/>
    <w:rsid w:val="00B16C5A"/>
    <w:rsid w:val="00B16FA3"/>
    <w:rsid w:val="00B17003"/>
    <w:rsid w:val="00B21016"/>
    <w:rsid w:val="00B21134"/>
    <w:rsid w:val="00B2212F"/>
    <w:rsid w:val="00B232F3"/>
    <w:rsid w:val="00B311CA"/>
    <w:rsid w:val="00B31365"/>
    <w:rsid w:val="00B3206F"/>
    <w:rsid w:val="00B327BD"/>
    <w:rsid w:val="00B32D7B"/>
    <w:rsid w:val="00B3512B"/>
    <w:rsid w:val="00B3514C"/>
    <w:rsid w:val="00B36092"/>
    <w:rsid w:val="00B372CE"/>
    <w:rsid w:val="00B40191"/>
    <w:rsid w:val="00B40C25"/>
    <w:rsid w:val="00B40DC6"/>
    <w:rsid w:val="00B40FCA"/>
    <w:rsid w:val="00B41402"/>
    <w:rsid w:val="00B42643"/>
    <w:rsid w:val="00B42D64"/>
    <w:rsid w:val="00B43FA0"/>
    <w:rsid w:val="00B4434C"/>
    <w:rsid w:val="00B462ED"/>
    <w:rsid w:val="00B46472"/>
    <w:rsid w:val="00B46FE4"/>
    <w:rsid w:val="00B4731D"/>
    <w:rsid w:val="00B474D3"/>
    <w:rsid w:val="00B47BF9"/>
    <w:rsid w:val="00B47C73"/>
    <w:rsid w:val="00B506A4"/>
    <w:rsid w:val="00B506AA"/>
    <w:rsid w:val="00B52F6E"/>
    <w:rsid w:val="00B52FD2"/>
    <w:rsid w:val="00B53A39"/>
    <w:rsid w:val="00B53A9E"/>
    <w:rsid w:val="00B60291"/>
    <w:rsid w:val="00B62497"/>
    <w:rsid w:val="00B62BD9"/>
    <w:rsid w:val="00B71273"/>
    <w:rsid w:val="00B733E4"/>
    <w:rsid w:val="00B73BF6"/>
    <w:rsid w:val="00B73D7C"/>
    <w:rsid w:val="00B7408E"/>
    <w:rsid w:val="00B80646"/>
    <w:rsid w:val="00B80F50"/>
    <w:rsid w:val="00B8158B"/>
    <w:rsid w:val="00B829FE"/>
    <w:rsid w:val="00B864ED"/>
    <w:rsid w:val="00B87B46"/>
    <w:rsid w:val="00B9203B"/>
    <w:rsid w:val="00B9245E"/>
    <w:rsid w:val="00B92E1C"/>
    <w:rsid w:val="00B93112"/>
    <w:rsid w:val="00B95073"/>
    <w:rsid w:val="00B95B3B"/>
    <w:rsid w:val="00B975A6"/>
    <w:rsid w:val="00BA2DFC"/>
    <w:rsid w:val="00BA5A6B"/>
    <w:rsid w:val="00BB37DF"/>
    <w:rsid w:val="00BB5731"/>
    <w:rsid w:val="00BB7B04"/>
    <w:rsid w:val="00BC0586"/>
    <w:rsid w:val="00BC0608"/>
    <w:rsid w:val="00BC0E96"/>
    <w:rsid w:val="00BC1FFC"/>
    <w:rsid w:val="00BC21E3"/>
    <w:rsid w:val="00BC25BD"/>
    <w:rsid w:val="00BC262D"/>
    <w:rsid w:val="00BC37C1"/>
    <w:rsid w:val="00BC50EC"/>
    <w:rsid w:val="00BC5EB5"/>
    <w:rsid w:val="00BC5EED"/>
    <w:rsid w:val="00BC60CC"/>
    <w:rsid w:val="00BC6254"/>
    <w:rsid w:val="00BC76A9"/>
    <w:rsid w:val="00BD0290"/>
    <w:rsid w:val="00BD1B7F"/>
    <w:rsid w:val="00BD3674"/>
    <w:rsid w:val="00BD44AE"/>
    <w:rsid w:val="00BD4F14"/>
    <w:rsid w:val="00BD69C9"/>
    <w:rsid w:val="00BD74DF"/>
    <w:rsid w:val="00BD79C8"/>
    <w:rsid w:val="00BE0A5C"/>
    <w:rsid w:val="00BE25AB"/>
    <w:rsid w:val="00BE520A"/>
    <w:rsid w:val="00BF1171"/>
    <w:rsid w:val="00BF20FF"/>
    <w:rsid w:val="00BF24A2"/>
    <w:rsid w:val="00BF2656"/>
    <w:rsid w:val="00BF3A3A"/>
    <w:rsid w:val="00BF54A4"/>
    <w:rsid w:val="00BF57BD"/>
    <w:rsid w:val="00BF5837"/>
    <w:rsid w:val="00BF5A6A"/>
    <w:rsid w:val="00C000D8"/>
    <w:rsid w:val="00C0088F"/>
    <w:rsid w:val="00C00D4F"/>
    <w:rsid w:val="00C00E80"/>
    <w:rsid w:val="00C01633"/>
    <w:rsid w:val="00C031A1"/>
    <w:rsid w:val="00C032C0"/>
    <w:rsid w:val="00C0703E"/>
    <w:rsid w:val="00C0709E"/>
    <w:rsid w:val="00C07FA5"/>
    <w:rsid w:val="00C116E3"/>
    <w:rsid w:val="00C11B18"/>
    <w:rsid w:val="00C171BD"/>
    <w:rsid w:val="00C20379"/>
    <w:rsid w:val="00C24148"/>
    <w:rsid w:val="00C2473E"/>
    <w:rsid w:val="00C2570F"/>
    <w:rsid w:val="00C26407"/>
    <w:rsid w:val="00C264B5"/>
    <w:rsid w:val="00C304B7"/>
    <w:rsid w:val="00C31975"/>
    <w:rsid w:val="00C3258A"/>
    <w:rsid w:val="00C32593"/>
    <w:rsid w:val="00C330C9"/>
    <w:rsid w:val="00C3524A"/>
    <w:rsid w:val="00C36B8C"/>
    <w:rsid w:val="00C36DC9"/>
    <w:rsid w:val="00C41F7F"/>
    <w:rsid w:val="00C4307E"/>
    <w:rsid w:val="00C43AE3"/>
    <w:rsid w:val="00C454E4"/>
    <w:rsid w:val="00C474EA"/>
    <w:rsid w:val="00C50ECB"/>
    <w:rsid w:val="00C51CAB"/>
    <w:rsid w:val="00C52CA1"/>
    <w:rsid w:val="00C52F1A"/>
    <w:rsid w:val="00C53489"/>
    <w:rsid w:val="00C54C6B"/>
    <w:rsid w:val="00C60E93"/>
    <w:rsid w:val="00C62B70"/>
    <w:rsid w:val="00C63E06"/>
    <w:rsid w:val="00C643AC"/>
    <w:rsid w:val="00C64965"/>
    <w:rsid w:val="00C64C0A"/>
    <w:rsid w:val="00C6690A"/>
    <w:rsid w:val="00C66959"/>
    <w:rsid w:val="00C70EA2"/>
    <w:rsid w:val="00C72359"/>
    <w:rsid w:val="00C73ED9"/>
    <w:rsid w:val="00C74594"/>
    <w:rsid w:val="00C74620"/>
    <w:rsid w:val="00C7516F"/>
    <w:rsid w:val="00C7779E"/>
    <w:rsid w:val="00C77EF2"/>
    <w:rsid w:val="00C8117B"/>
    <w:rsid w:val="00C83B65"/>
    <w:rsid w:val="00C8491D"/>
    <w:rsid w:val="00C84B14"/>
    <w:rsid w:val="00C87B5D"/>
    <w:rsid w:val="00C90496"/>
    <w:rsid w:val="00C90CDD"/>
    <w:rsid w:val="00C910E7"/>
    <w:rsid w:val="00C91C8C"/>
    <w:rsid w:val="00C92EFE"/>
    <w:rsid w:val="00C93183"/>
    <w:rsid w:val="00C93236"/>
    <w:rsid w:val="00C93D19"/>
    <w:rsid w:val="00C949A3"/>
    <w:rsid w:val="00C9637C"/>
    <w:rsid w:val="00CA0083"/>
    <w:rsid w:val="00CA0323"/>
    <w:rsid w:val="00CA146F"/>
    <w:rsid w:val="00CA1554"/>
    <w:rsid w:val="00CA15C5"/>
    <w:rsid w:val="00CA23B4"/>
    <w:rsid w:val="00CA2522"/>
    <w:rsid w:val="00CA5EE2"/>
    <w:rsid w:val="00CA6995"/>
    <w:rsid w:val="00CB2821"/>
    <w:rsid w:val="00CB2FCF"/>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6983"/>
    <w:rsid w:val="00CD7C8A"/>
    <w:rsid w:val="00CE0358"/>
    <w:rsid w:val="00CE09DD"/>
    <w:rsid w:val="00CE17C3"/>
    <w:rsid w:val="00CE3B9E"/>
    <w:rsid w:val="00CE591E"/>
    <w:rsid w:val="00CE5B29"/>
    <w:rsid w:val="00CE5F5E"/>
    <w:rsid w:val="00CE634C"/>
    <w:rsid w:val="00CE6D0D"/>
    <w:rsid w:val="00CE6E22"/>
    <w:rsid w:val="00CE7310"/>
    <w:rsid w:val="00CE7871"/>
    <w:rsid w:val="00CE7D4B"/>
    <w:rsid w:val="00CF0262"/>
    <w:rsid w:val="00CF27C4"/>
    <w:rsid w:val="00CF435E"/>
    <w:rsid w:val="00CF4EFD"/>
    <w:rsid w:val="00CF60FE"/>
    <w:rsid w:val="00CF69BD"/>
    <w:rsid w:val="00CF7965"/>
    <w:rsid w:val="00CF7C5F"/>
    <w:rsid w:val="00D00A91"/>
    <w:rsid w:val="00D010E3"/>
    <w:rsid w:val="00D01D33"/>
    <w:rsid w:val="00D03315"/>
    <w:rsid w:val="00D05F05"/>
    <w:rsid w:val="00D06786"/>
    <w:rsid w:val="00D0746C"/>
    <w:rsid w:val="00D07B5B"/>
    <w:rsid w:val="00D108C6"/>
    <w:rsid w:val="00D127EE"/>
    <w:rsid w:val="00D12A71"/>
    <w:rsid w:val="00D12F73"/>
    <w:rsid w:val="00D2019C"/>
    <w:rsid w:val="00D22469"/>
    <w:rsid w:val="00D23251"/>
    <w:rsid w:val="00D2499C"/>
    <w:rsid w:val="00D25792"/>
    <w:rsid w:val="00D30E00"/>
    <w:rsid w:val="00D338F6"/>
    <w:rsid w:val="00D33C94"/>
    <w:rsid w:val="00D363EC"/>
    <w:rsid w:val="00D36C49"/>
    <w:rsid w:val="00D37756"/>
    <w:rsid w:val="00D37930"/>
    <w:rsid w:val="00D40200"/>
    <w:rsid w:val="00D40269"/>
    <w:rsid w:val="00D40E4A"/>
    <w:rsid w:val="00D41196"/>
    <w:rsid w:val="00D4214D"/>
    <w:rsid w:val="00D44055"/>
    <w:rsid w:val="00D44741"/>
    <w:rsid w:val="00D4495E"/>
    <w:rsid w:val="00D45D57"/>
    <w:rsid w:val="00D462B7"/>
    <w:rsid w:val="00D465E2"/>
    <w:rsid w:val="00D47110"/>
    <w:rsid w:val="00D51CD4"/>
    <w:rsid w:val="00D53DA9"/>
    <w:rsid w:val="00D5598B"/>
    <w:rsid w:val="00D56B2E"/>
    <w:rsid w:val="00D607AB"/>
    <w:rsid w:val="00D61692"/>
    <w:rsid w:val="00D631CE"/>
    <w:rsid w:val="00D63680"/>
    <w:rsid w:val="00D63D3E"/>
    <w:rsid w:val="00D652FA"/>
    <w:rsid w:val="00D7168F"/>
    <w:rsid w:val="00D716F9"/>
    <w:rsid w:val="00D71A1B"/>
    <w:rsid w:val="00D73194"/>
    <w:rsid w:val="00D762FD"/>
    <w:rsid w:val="00D80F4A"/>
    <w:rsid w:val="00D813FC"/>
    <w:rsid w:val="00D84F1C"/>
    <w:rsid w:val="00D850D8"/>
    <w:rsid w:val="00D86358"/>
    <w:rsid w:val="00D863EB"/>
    <w:rsid w:val="00D87B47"/>
    <w:rsid w:val="00D91D0B"/>
    <w:rsid w:val="00D93308"/>
    <w:rsid w:val="00D93617"/>
    <w:rsid w:val="00D94A48"/>
    <w:rsid w:val="00D9519D"/>
    <w:rsid w:val="00DA1D68"/>
    <w:rsid w:val="00DA23E1"/>
    <w:rsid w:val="00DA2ED0"/>
    <w:rsid w:val="00DA3AC1"/>
    <w:rsid w:val="00DA57F7"/>
    <w:rsid w:val="00DA5A47"/>
    <w:rsid w:val="00DA7917"/>
    <w:rsid w:val="00DB0F36"/>
    <w:rsid w:val="00DB2010"/>
    <w:rsid w:val="00DB3586"/>
    <w:rsid w:val="00DB38A0"/>
    <w:rsid w:val="00DB4370"/>
    <w:rsid w:val="00DB49CC"/>
    <w:rsid w:val="00DB4A8F"/>
    <w:rsid w:val="00DB6AC4"/>
    <w:rsid w:val="00DB7062"/>
    <w:rsid w:val="00DB766E"/>
    <w:rsid w:val="00DC17CD"/>
    <w:rsid w:val="00DC20CA"/>
    <w:rsid w:val="00DC247A"/>
    <w:rsid w:val="00DC5299"/>
    <w:rsid w:val="00DC7308"/>
    <w:rsid w:val="00DC7E07"/>
    <w:rsid w:val="00DD0686"/>
    <w:rsid w:val="00DD0F76"/>
    <w:rsid w:val="00DD2128"/>
    <w:rsid w:val="00DD314E"/>
    <w:rsid w:val="00DD4764"/>
    <w:rsid w:val="00DD4E62"/>
    <w:rsid w:val="00DD615B"/>
    <w:rsid w:val="00DD6C8B"/>
    <w:rsid w:val="00DE1273"/>
    <w:rsid w:val="00DE3DEE"/>
    <w:rsid w:val="00DE4683"/>
    <w:rsid w:val="00DE7401"/>
    <w:rsid w:val="00DF27F6"/>
    <w:rsid w:val="00DF548E"/>
    <w:rsid w:val="00DF596A"/>
    <w:rsid w:val="00DF67A0"/>
    <w:rsid w:val="00E00592"/>
    <w:rsid w:val="00E008A5"/>
    <w:rsid w:val="00E00A42"/>
    <w:rsid w:val="00E01DD3"/>
    <w:rsid w:val="00E0240D"/>
    <w:rsid w:val="00E03AFC"/>
    <w:rsid w:val="00E03C5D"/>
    <w:rsid w:val="00E04514"/>
    <w:rsid w:val="00E078D4"/>
    <w:rsid w:val="00E07A9C"/>
    <w:rsid w:val="00E10C3B"/>
    <w:rsid w:val="00E11746"/>
    <w:rsid w:val="00E12185"/>
    <w:rsid w:val="00E173C3"/>
    <w:rsid w:val="00E22901"/>
    <w:rsid w:val="00E23A03"/>
    <w:rsid w:val="00E24036"/>
    <w:rsid w:val="00E25F93"/>
    <w:rsid w:val="00E26735"/>
    <w:rsid w:val="00E27E86"/>
    <w:rsid w:val="00E27FEA"/>
    <w:rsid w:val="00E31633"/>
    <w:rsid w:val="00E31F04"/>
    <w:rsid w:val="00E34455"/>
    <w:rsid w:val="00E36EB8"/>
    <w:rsid w:val="00E37480"/>
    <w:rsid w:val="00E37BDB"/>
    <w:rsid w:val="00E433EA"/>
    <w:rsid w:val="00E44AA5"/>
    <w:rsid w:val="00E44F2E"/>
    <w:rsid w:val="00E458C3"/>
    <w:rsid w:val="00E50A0B"/>
    <w:rsid w:val="00E53312"/>
    <w:rsid w:val="00E55BAF"/>
    <w:rsid w:val="00E56BC4"/>
    <w:rsid w:val="00E57222"/>
    <w:rsid w:val="00E5797F"/>
    <w:rsid w:val="00E64117"/>
    <w:rsid w:val="00E642F2"/>
    <w:rsid w:val="00E6610A"/>
    <w:rsid w:val="00E67EBA"/>
    <w:rsid w:val="00E7001D"/>
    <w:rsid w:val="00E703AA"/>
    <w:rsid w:val="00E72FCB"/>
    <w:rsid w:val="00E736A2"/>
    <w:rsid w:val="00E7386C"/>
    <w:rsid w:val="00E74861"/>
    <w:rsid w:val="00E76192"/>
    <w:rsid w:val="00E76EC5"/>
    <w:rsid w:val="00E77677"/>
    <w:rsid w:val="00E7768E"/>
    <w:rsid w:val="00E810A0"/>
    <w:rsid w:val="00E83DC5"/>
    <w:rsid w:val="00E83FF3"/>
    <w:rsid w:val="00E8453A"/>
    <w:rsid w:val="00E84E59"/>
    <w:rsid w:val="00E8595E"/>
    <w:rsid w:val="00E85CD4"/>
    <w:rsid w:val="00E871AE"/>
    <w:rsid w:val="00E87A6C"/>
    <w:rsid w:val="00E916EA"/>
    <w:rsid w:val="00E91890"/>
    <w:rsid w:val="00E94ED5"/>
    <w:rsid w:val="00E955C6"/>
    <w:rsid w:val="00E9601B"/>
    <w:rsid w:val="00E965FD"/>
    <w:rsid w:val="00E96FD6"/>
    <w:rsid w:val="00EA485E"/>
    <w:rsid w:val="00EA48EC"/>
    <w:rsid w:val="00EA491E"/>
    <w:rsid w:val="00EA49EE"/>
    <w:rsid w:val="00EA4D51"/>
    <w:rsid w:val="00EA68D6"/>
    <w:rsid w:val="00EA6EFA"/>
    <w:rsid w:val="00EA75DF"/>
    <w:rsid w:val="00EA779C"/>
    <w:rsid w:val="00EA7818"/>
    <w:rsid w:val="00EB3D1B"/>
    <w:rsid w:val="00EB648C"/>
    <w:rsid w:val="00EB705E"/>
    <w:rsid w:val="00EC0A00"/>
    <w:rsid w:val="00EC2DBB"/>
    <w:rsid w:val="00EC34EC"/>
    <w:rsid w:val="00EC36E4"/>
    <w:rsid w:val="00EC3CDB"/>
    <w:rsid w:val="00EC4624"/>
    <w:rsid w:val="00EC4F42"/>
    <w:rsid w:val="00EC6F14"/>
    <w:rsid w:val="00ED0F7D"/>
    <w:rsid w:val="00ED25EB"/>
    <w:rsid w:val="00ED5D2E"/>
    <w:rsid w:val="00ED752A"/>
    <w:rsid w:val="00ED7F02"/>
    <w:rsid w:val="00EE032C"/>
    <w:rsid w:val="00EE07C5"/>
    <w:rsid w:val="00EE0FD6"/>
    <w:rsid w:val="00EE22CF"/>
    <w:rsid w:val="00EE2A95"/>
    <w:rsid w:val="00EE4D74"/>
    <w:rsid w:val="00EE555C"/>
    <w:rsid w:val="00EE56B6"/>
    <w:rsid w:val="00EE61D6"/>
    <w:rsid w:val="00EE7485"/>
    <w:rsid w:val="00EE74F2"/>
    <w:rsid w:val="00EE76B3"/>
    <w:rsid w:val="00EE7870"/>
    <w:rsid w:val="00EF2934"/>
    <w:rsid w:val="00EF5A3E"/>
    <w:rsid w:val="00EF626E"/>
    <w:rsid w:val="00EF73B4"/>
    <w:rsid w:val="00EF7530"/>
    <w:rsid w:val="00EF7676"/>
    <w:rsid w:val="00EF784D"/>
    <w:rsid w:val="00F01B37"/>
    <w:rsid w:val="00F01DF7"/>
    <w:rsid w:val="00F04961"/>
    <w:rsid w:val="00F04EFB"/>
    <w:rsid w:val="00F05945"/>
    <w:rsid w:val="00F07CB2"/>
    <w:rsid w:val="00F07DC6"/>
    <w:rsid w:val="00F110B8"/>
    <w:rsid w:val="00F12E4F"/>
    <w:rsid w:val="00F13B6F"/>
    <w:rsid w:val="00F13CEE"/>
    <w:rsid w:val="00F212C7"/>
    <w:rsid w:val="00F21EE1"/>
    <w:rsid w:val="00F22017"/>
    <w:rsid w:val="00F255E4"/>
    <w:rsid w:val="00F27F53"/>
    <w:rsid w:val="00F325FF"/>
    <w:rsid w:val="00F33426"/>
    <w:rsid w:val="00F354F0"/>
    <w:rsid w:val="00F35CE4"/>
    <w:rsid w:val="00F35EA0"/>
    <w:rsid w:val="00F37E79"/>
    <w:rsid w:val="00F40542"/>
    <w:rsid w:val="00F4321E"/>
    <w:rsid w:val="00F456D5"/>
    <w:rsid w:val="00F47DA2"/>
    <w:rsid w:val="00F47DB2"/>
    <w:rsid w:val="00F50CCD"/>
    <w:rsid w:val="00F51A6B"/>
    <w:rsid w:val="00F56627"/>
    <w:rsid w:val="00F57CD6"/>
    <w:rsid w:val="00F61E0D"/>
    <w:rsid w:val="00F622AC"/>
    <w:rsid w:val="00F678D3"/>
    <w:rsid w:val="00F70023"/>
    <w:rsid w:val="00F704FF"/>
    <w:rsid w:val="00F70942"/>
    <w:rsid w:val="00F7134E"/>
    <w:rsid w:val="00F718BD"/>
    <w:rsid w:val="00F71984"/>
    <w:rsid w:val="00F724A1"/>
    <w:rsid w:val="00F728B1"/>
    <w:rsid w:val="00F73E00"/>
    <w:rsid w:val="00F74A02"/>
    <w:rsid w:val="00F77E41"/>
    <w:rsid w:val="00F80B78"/>
    <w:rsid w:val="00F81CB8"/>
    <w:rsid w:val="00F8508A"/>
    <w:rsid w:val="00F85653"/>
    <w:rsid w:val="00F8579B"/>
    <w:rsid w:val="00F8620D"/>
    <w:rsid w:val="00F86AC0"/>
    <w:rsid w:val="00F86E52"/>
    <w:rsid w:val="00F87D2D"/>
    <w:rsid w:val="00F91C26"/>
    <w:rsid w:val="00F923B9"/>
    <w:rsid w:val="00F95F84"/>
    <w:rsid w:val="00F9779F"/>
    <w:rsid w:val="00FA09F5"/>
    <w:rsid w:val="00FA102C"/>
    <w:rsid w:val="00FA421A"/>
    <w:rsid w:val="00FA5370"/>
    <w:rsid w:val="00FA5672"/>
    <w:rsid w:val="00FA6843"/>
    <w:rsid w:val="00FA6ACB"/>
    <w:rsid w:val="00FA727D"/>
    <w:rsid w:val="00FA7BFF"/>
    <w:rsid w:val="00FB0255"/>
    <w:rsid w:val="00FB07C6"/>
    <w:rsid w:val="00FB10D1"/>
    <w:rsid w:val="00FB138B"/>
    <w:rsid w:val="00FB3152"/>
    <w:rsid w:val="00FB3405"/>
    <w:rsid w:val="00FB3A0D"/>
    <w:rsid w:val="00FB5130"/>
    <w:rsid w:val="00FB5B1B"/>
    <w:rsid w:val="00FB608A"/>
    <w:rsid w:val="00FB707F"/>
    <w:rsid w:val="00FC1423"/>
    <w:rsid w:val="00FC1426"/>
    <w:rsid w:val="00FC1453"/>
    <w:rsid w:val="00FC35AB"/>
    <w:rsid w:val="00FC5F8E"/>
    <w:rsid w:val="00FC7110"/>
    <w:rsid w:val="00FC7B99"/>
    <w:rsid w:val="00FD0911"/>
    <w:rsid w:val="00FD0F77"/>
    <w:rsid w:val="00FD13A3"/>
    <w:rsid w:val="00FD2AFA"/>
    <w:rsid w:val="00FD3F42"/>
    <w:rsid w:val="00FD657A"/>
    <w:rsid w:val="00FE107A"/>
    <w:rsid w:val="00FE12DA"/>
    <w:rsid w:val="00FE1A1B"/>
    <w:rsid w:val="00FE2ECD"/>
    <w:rsid w:val="00FE2F13"/>
    <w:rsid w:val="00FE3E03"/>
    <w:rsid w:val="00FE5BD1"/>
    <w:rsid w:val="00FE6C37"/>
    <w:rsid w:val="00FE7044"/>
    <w:rsid w:val="00FF041C"/>
    <w:rsid w:val="00FF26D8"/>
    <w:rsid w:val="00FF34FC"/>
    <w:rsid w:val="00FF4842"/>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444BA"/>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A6AC-187F-4572-9FD0-53E78083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3269</TotalTime>
  <Pages>4</Pages>
  <Words>664</Words>
  <Characters>4632</Characters>
  <Application>Microsoft Office Word</Application>
  <DocSecurity>0</DocSecurity>
  <Lines>1158</Lines>
  <Paragraphs>311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Martin Broberg</cp:lastModifiedBy>
  <cp:revision>467</cp:revision>
  <cp:lastPrinted>2019-05-22T12:00:00Z</cp:lastPrinted>
  <dcterms:created xsi:type="dcterms:W3CDTF">2018-12-13T12:24:00Z</dcterms:created>
  <dcterms:modified xsi:type="dcterms:W3CDTF">2019-05-23T08:02:00Z</dcterms:modified>
</cp:coreProperties>
</file>