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937B6" w:rsidRDefault="00903F56" w14:paraId="22902E18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366E11A108BA458AA45C88597095B25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c860bb1-6a8f-44df-affe-7c97b5999a4a"/>
        <w:id w:val="-201706968"/>
        <w:lock w:val="sdtLocked"/>
      </w:sdtPr>
      <w:sdtEndPr/>
      <w:sdtContent>
        <w:p w:rsidR="007737EA" w:rsidRDefault="00EE65FD" w14:paraId="4DD3269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utveckla Boverkets byggregler för att öka andelen återbrukat material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1E84A25E00F4921949A70CDD16DCCA8"/>
        </w:placeholder>
        <w:text/>
      </w:sdtPr>
      <w:sdtEndPr/>
      <w:sdtContent>
        <w:p w:rsidRPr="009B062B" w:rsidR="006D79C9" w:rsidP="00333E95" w:rsidRDefault="006D79C9" w14:paraId="469999F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72826" w:rsidP="00172826" w:rsidRDefault="00172826" w14:paraId="346BEA1A" w14:textId="4D57DCB9">
      <w:pPr>
        <w:pStyle w:val="Normalutanindragellerluft"/>
      </w:pPr>
      <w:r>
        <w:t>Sverige har tagit stora steg mot att genomföra klimatomställningen genom att anpassa lagar och regler som kan begränsa utsläppen. Inom byggbranschen har klimatdeklara</w:t>
      </w:r>
      <w:r w:rsidR="00903F56">
        <w:softHyphen/>
      </w:r>
      <w:r>
        <w:t>tion varit ett banbrytande steg. Denna lag belyser hur mycket utsläpp varje byggmaterial avger under sin livscykel och den ger även alla berörda i bygg- och fastighetssektorn ett tecken på att ta ansvaret och försöka att minska klimatbelastningen. Många byggföretag har börjat ta hänsyn till klimatpåverkan från byggbranschen.</w:t>
      </w:r>
    </w:p>
    <w:p w:rsidR="00172826" w:rsidP="00903F56" w:rsidRDefault="00172826" w14:paraId="2B00A5DD" w14:textId="3EBB959A">
      <w:r>
        <w:t>En fortsatt underutnyttjad möjlighet att sänka klimatpåverkan i byggbranschen är att öka användningen av återvunna byggmaterial. Flera utredningar visar på en mycket stor potential. Men för att detta ska kunna lyckas i stor skala krävs en kvalitetssäkring, standardisering och digitalisering i branschen. Initiativ som byggbranschens marknads</w:t>
      </w:r>
      <w:r w:rsidR="00903F56">
        <w:softHyphen/>
      </w:r>
      <w:r>
        <w:t>plats ”Centrum för cirkulärt byggande” visar vägen.</w:t>
      </w:r>
    </w:p>
    <w:p w:rsidR="00422B9E" w:rsidP="00903F56" w:rsidRDefault="00172826" w14:paraId="0DB53BAE" w14:textId="3D67111C">
      <w:r>
        <w:t>Dessvärre är Boverkets byggregler, BBR, dåligt anpassade för att byggbranschen ska öka användningen av återvunna material. Det finns kvar ett linjärt tänkande i regel</w:t>
      </w:r>
      <w:r w:rsidR="00903F56">
        <w:softHyphen/>
      </w:r>
      <w:r>
        <w:t>verket, vilket sätter käppar i hjulet för en positiv utveckling inom återbruksområdet. För att öka den cirkulära ekonomin ska Boverket få i uppdrag att utveckla funktionskraven i BBR, så att de passar och främjar återbrukat byggmaterial och att man startar med de materialströmmar som har störst klimatpåverkan.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6A3078630EB4F7AA2D2EFFC312BADBD"/>
        </w:placeholder>
      </w:sdtPr>
      <w:sdtEndPr>
        <w:rPr>
          <w:i w:val="0"/>
          <w:noProof w:val="0"/>
        </w:rPr>
      </w:sdtEndPr>
      <w:sdtContent>
        <w:p w:rsidR="003937B6" w:rsidP="003937B6" w:rsidRDefault="003937B6" w14:paraId="0D162603" w14:textId="77777777"/>
        <w:p w:rsidRPr="008E0FE2" w:rsidR="004801AC" w:rsidP="003937B6" w:rsidRDefault="00903F56" w14:paraId="6EA468C0" w14:textId="29F4245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737EA" w14:paraId="7D854F89" w14:textId="77777777">
        <w:trPr>
          <w:cantSplit/>
        </w:trPr>
        <w:tc>
          <w:tcPr>
            <w:tcW w:w="50" w:type="pct"/>
            <w:vAlign w:val="bottom"/>
          </w:tcPr>
          <w:p w:rsidR="007737EA" w:rsidRDefault="00EE65FD" w14:paraId="33EF4085" w14:textId="77777777">
            <w:pPr>
              <w:pStyle w:val="Underskrifter"/>
              <w:spacing w:after="0"/>
            </w:pPr>
            <w:r>
              <w:t>Stina Larsson (C)</w:t>
            </w:r>
          </w:p>
        </w:tc>
        <w:tc>
          <w:tcPr>
            <w:tcW w:w="50" w:type="pct"/>
            <w:vAlign w:val="bottom"/>
          </w:tcPr>
          <w:p w:rsidR="007737EA" w:rsidRDefault="007737EA" w14:paraId="7C8B0D2C" w14:textId="77777777">
            <w:pPr>
              <w:pStyle w:val="Underskrifter"/>
              <w:spacing w:after="0"/>
            </w:pPr>
          </w:p>
        </w:tc>
      </w:tr>
    </w:tbl>
    <w:p w:rsidR="00531F61" w:rsidRDefault="00531F61" w14:paraId="0971499E" w14:textId="77777777"/>
    <w:sectPr w:rsidR="00531F6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D0E13" w14:textId="77777777" w:rsidR="00172826" w:rsidRDefault="00172826" w:rsidP="000C1CAD">
      <w:pPr>
        <w:spacing w:line="240" w:lineRule="auto"/>
      </w:pPr>
      <w:r>
        <w:separator/>
      </w:r>
    </w:p>
  </w:endnote>
  <w:endnote w:type="continuationSeparator" w:id="0">
    <w:p w14:paraId="27FC1D3B" w14:textId="77777777" w:rsidR="00172826" w:rsidRDefault="0017282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C05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4B7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727C" w14:textId="1109C131" w:rsidR="00262EA3" w:rsidRPr="003937B6" w:rsidRDefault="00262EA3" w:rsidP="003937B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520F3" w14:textId="77777777" w:rsidR="00172826" w:rsidRDefault="00172826" w:rsidP="000C1CAD">
      <w:pPr>
        <w:spacing w:line="240" w:lineRule="auto"/>
      </w:pPr>
      <w:r>
        <w:separator/>
      </w:r>
    </w:p>
  </w:footnote>
  <w:footnote w:type="continuationSeparator" w:id="0">
    <w:p w14:paraId="5312765C" w14:textId="77777777" w:rsidR="00172826" w:rsidRDefault="0017282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98F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7DF3AF8" wp14:editId="09E61A8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FA7DA3" w14:textId="4F687845" w:rsidR="00262EA3" w:rsidRDefault="00903F5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72826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DF3AF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9FA7DA3" w14:textId="4F687845" w:rsidR="00262EA3" w:rsidRDefault="00903F5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72826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DB94B1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9C72" w14:textId="77777777" w:rsidR="00262EA3" w:rsidRDefault="00262EA3" w:rsidP="008563AC">
    <w:pPr>
      <w:jc w:val="right"/>
    </w:pPr>
  </w:p>
  <w:p w14:paraId="45D2683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9827" w14:textId="77777777" w:rsidR="00262EA3" w:rsidRDefault="00903F5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B939B9B" wp14:editId="48C573D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B79CBE3" w14:textId="68317D3B" w:rsidR="00262EA3" w:rsidRDefault="00903F5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937B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72826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A8F9464" w14:textId="77777777" w:rsidR="00262EA3" w:rsidRPr="008227B3" w:rsidRDefault="00903F5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13C7A67" w14:textId="0A692A83" w:rsidR="00262EA3" w:rsidRPr="008227B3" w:rsidRDefault="00903F5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937B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937B6">
          <w:t>:35</w:t>
        </w:r>
      </w:sdtContent>
    </w:sdt>
  </w:p>
  <w:p w14:paraId="58306C20" w14:textId="0954C048" w:rsidR="00262EA3" w:rsidRDefault="00903F5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937B6">
          <w:t>av Stina Larsson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4B0F5FE" w14:textId="405AFA03" w:rsidR="00262EA3" w:rsidRDefault="00172826" w:rsidP="00283E0F">
        <w:pPr>
          <w:pStyle w:val="FSHRub2"/>
        </w:pPr>
        <w:r>
          <w:t>Boverkets regler för mer återbrukat byggmaterial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3DA007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7282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1CD8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2826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0B3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7B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1F61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7EA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56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5FD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D3CF31"/>
  <w15:chartTrackingRefBased/>
  <w15:docId w15:val="{94246DAF-C2FA-4810-8C55-2AA3B007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6E11A108BA458AA45C88597095B2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E6FFE5-E86C-4782-9E9E-CA35EE4FC699}"/>
      </w:docPartPr>
      <w:docPartBody>
        <w:p w:rsidR="009302F8" w:rsidRDefault="009302F8">
          <w:pPr>
            <w:pStyle w:val="366E11A108BA458AA45C88597095B25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1E84A25E00F4921949A70CDD16DCC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93EBBB-4E75-4974-B9F8-0E8CC3AF2730}"/>
      </w:docPartPr>
      <w:docPartBody>
        <w:p w:rsidR="009302F8" w:rsidRDefault="009302F8">
          <w:pPr>
            <w:pStyle w:val="31E84A25E00F4921949A70CDD16DCCA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6A3078630EB4F7AA2D2EFFC312BAD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9017A4-A07A-43DD-95A6-3BAA785F1D26}"/>
      </w:docPartPr>
      <w:docPartBody>
        <w:p w:rsidR="007079E5" w:rsidRDefault="007079E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F8"/>
    <w:rsid w:val="007079E5"/>
    <w:rsid w:val="0093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66E11A108BA458AA45C88597095B25B">
    <w:name w:val="366E11A108BA458AA45C88597095B25B"/>
  </w:style>
  <w:style w:type="paragraph" w:customStyle="1" w:styleId="31E84A25E00F4921949A70CDD16DCCA8">
    <w:name w:val="31E84A25E00F4921949A70CDD16DCC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967817-4D14-4FA2-94A4-BAFE7D1EB20B}"/>
</file>

<file path=customXml/itemProps2.xml><?xml version="1.0" encoding="utf-8"?>
<ds:datastoreItem xmlns:ds="http://schemas.openxmlformats.org/officeDocument/2006/customXml" ds:itemID="{1003A9AB-7B33-4A4B-B92D-441D41B24777}"/>
</file>

<file path=customXml/itemProps3.xml><?xml version="1.0" encoding="utf-8"?>
<ds:datastoreItem xmlns:ds="http://schemas.openxmlformats.org/officeDocument/2006/customXml" ds:itemID="{EDD4BD59-E47E-4BE9-9BDC-2FFE9052D0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1382</Characters>
  <Application>Microsoft Office Word</Application>
  <DocSecurity>0</DocSecurity>
  <Lines>27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