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ED7C8CDBACB4CDBBAC9946C011B65A5"/>
        </w:placeholder>
        <w:text/>
      </w:sdtPr>
      <w:sdtEndPr/>
      <w:sdtContent>
        <w:p w:rsidRPr="009B062B" w:rsidR="00AF30DD" w:rsidP="00CC130F" w:rsidRDefault="00AF30DD" w14:paraId="47DEB837" w14:textId="77777777">
          <w:pPr>
            <w:pStyle w:val="Rubrik1"/>
            <w:spacing w:after="300"/>
          </w:pPr>
          <w:r w:rsidRPr="009B062B">
            <w:t>Förslag till riksdagsbeslut</w:t>
          </w:r>
        </w:p>
      </w:sdtContent>
    </w:sdt>
    <w:sdt>
      <w:sdtPr>
        <w:alias w:val="Yrkande 1"/>
        <w:tag w:val="4f71cb2d-3793-4782-9af1-808eaa59b4f6"/>
        <w:id w:val="-412163194"/>
        <w:lock w:val="sdtLocked"/>
      </w:sdtPr>
      <w:sdtEndPr/>
      <w:sdtContent>
        <w:p w:rsidR="00DA5AC5" w:rsidRDefault="004D1958" w14:paraId="47DEB838" w14:textId="77777777">
          <w:pPr>
            <w:pStyle w:val="Frslagstext"/>
          </w:pPr>
          <w:r>
            <w:t>Riksdagen ställer sig bakom det som anförs i motionen om ett minskat statligt ägande och tillkännager detta för regeringen.</w:t>
          </w:r>
        </w:p>
      </w:sdtContent>
    </w:sdt>
    <w:sdt>
      <w:sdtPr>
        <w:alias w:val="Yrkande 2"/>
        <w:tag w:val="4b7d2983-57af-4628-9904-3b074ce407f6"/>
        <w:id w:val="-1211651677"/>
        <w:lock w:val="sdtLocked"/>
      </w:sdtPr>
      <w:sdtEndPr/>
      <w:sdtContent>
        <w:p w:rsidR="00DA5AC5" w:rsidRDefault="004D1958" w14:paraId="1B38A978" w14:textId="77777777">
          <w:pPr>
            <w:pStyle w:val="Frslagstext"/>
          </w:pPr>
          <w:r>
            <w:t>Riksdagen ställer sig bakom det som anförs i motionen om att regeringen måste motivera statligt ägande och tillkännager detta för regeringen.</w:t>
          </w:r>
        </w:p>
      </w:sdtContent>
    </w:sdt>
    <w:bookmarkStart w:name="MotionsStart" w:displacedByCustomXml="next" w:id="0"/>
    <w:bookmarkEnd w:displacedByCustomXml="next" w:id="0"/>
    <w:bookmarkStart w:name="_Hlk84255915" w:displacedByCustomXml="next" w:id="1"/>
    <w:bookmarkEnd w:displacedByCustomXml="next" w:id="1"/>
    <w:bookmarkStart w:name="_Hlk84255914" w:displacedByCustomXml="next" w:id="2"/>
    <w:bookmarkEnd w:displacedByCustomXml="next" w:id="2"/>
    <w:sdt>
      <w:sdtPr>
        <w:alias w:val="CC_Motivering_Rubrik"/>
        <w:tag w:val="CC_Motivering_Rubrik"/>
        <w:id w:val="1433397530"/>
        <w:lock w:val="sdtLocked"/>
        <w:placeholder>
          <w:docPart w:val="8F13B737A17A46538E39E301C4CBBD3C"/>
        </w:placeholder>
        <w:text/>
      </w:sdtPr>
      <w:sdtEndPr/>
      <w:sdtContent>
        <w:p w:rsidRPr="009B062B" w:rsidR="006D79C9" w:rsidP="00333E95" w:rsidRDefault="006D79C9" w14:paraId="47DEB83A" w14:textId="77777777">
          <w:pPr>
            <w:pStyle w:val="Rubrik1"/>
          </w:pPr>
          <w:r>
            <w:t>Motivering</w:t>
          </w:r>
        </w:p>
      </w:sdtContent>
    </w:sdt>
    <w:p w:rsidR="00A36218" w:rsidP="00A36218" w:rsidRDefault="00A36218" w14:paraId="47DEB83B" w14:textId="4A44E23D">
      <w:pPr>
        <w:pStyle w:val="Normalutanindragellerluft"/>
      </w:pPr>
      <w:r>
        <w:t>Svenska staten är en mycket stor bolagsägare. Inte mindre än 46 bolag ingår i den statliga bolagsportföljen som sammanlagt har ett värde på cirka 700</w:t>
      </w:r>
      <w:r w:rsidR="00914BE1">
        <w:t> </w:t>
      </w:r>
      <w:r>
        <w:t>mdkr.</w:t>
      </w:r>
      <w:r w:rsidR="00642371">
        <w:rPr>
          <w:rStyle w:val="Fotnotsreferens"/>
        </w:rPr>
        <w:footnoteReference w:id="1"/>
      </w:r>
      <w:r>
        <w:t xml:space="preserve"> Därutöver har Sverige tre affärsdrivna verk i form av Sjöfartsverket, Luftfartsverket och Svenska </w:t>
      </w:r>
      <w:r w:rsidR="00914BE1">
        <w:t>k</w:t>
      </w:r>
      <w:r>
        <w:t>raft</w:t>
      </w:r>
      <w:r w:rsidR="00C70105">
        <w:t>nät</w:t>
      </w:r>
      <w:r>
        <w:t xml:space="preserve">. De flesta av de statligt ägda bolagen verkar på en kommersiell marknad och är vinstdrivande. Staten säljer allt ifrån bildelar till mobilabonnemang och verkar </w:t>
      </w:r>
      <w:r w:rsidR="006A1248">
        <w:t xml:space="preserve">i de flesta fall </w:t>
      </w:r>
      <w:r>
        <w:t>på konkurrensutsatta och välfungera</w:t>
      </w:r>
      <w:r w:rsidR="00914BE1">
        <w:t>n</w:t>
      </w:r>
      <w:r>
        <w:t xml:space="preserve">de marknader. </w:t>
      </w:r>
      <w:r w:rsidR="004419EE">
        <w:t xml:space="preserve">Endast </w:t>
      </w:r>
      <w:r>
        <w:t>22 av statens bolag har särskilt beslutade samhällsuppdrag</w:t>
      </w:r>
      <w:r w:rsidR="00914BE1">
        <w:t>,</w:t>
      </w:r>
      <w:r>
        <w:t xml:space="preserve"> vilket är uppdrag från riksdagen att generera andra effekter än ekonomisk avkastning.</w:t>
      </w:r>
      <w:r w:rsidR="00642371">
        <w:rPr>
          <w:rStyle w:val="Fotnotsreferens"/>
        </w:rPr>
        <w:footnoteReference w:id="2"/>
      </w:r>
      <w:r>
        <w:t xml:space="preserve"> </w:t>
      </w:r>
    </w:p>
    <w:p w:rsidRPr="00A36218" w:rsidR="00A36218" w:rsidP="00A36218" w:rsidRDefault="00A36218" w14:paraId="47DEB83C" w14:textId="2DFE2FD0">
      <w:r w:rsidRPr="00A36218">
        <w:t>Statens omfattande ägande är problematiskt på flera sätt. Inte minst är det proble</w:t>
      </w:r>
      <w:r w:rsidR="00AD0C7B">
        <w:softHyphen/>
      </w:r>
      <w:r w:rsidRPr="00A36218">
        <w:t xml:space="preserve">matiskt att staten ikläder sig rollen som både domare och spelare på samma arena. Det statliga ägandet kan snedvrida konkurrensen och innebär inte sällan därtill också betydande ekonomiska risker för skattebetalarna. Allt detta är starka skäl till att kraftigt och skyndsamt minska det statliga ägandet. Genom ett minskat statligt ägande skulle också staten frigöra </w:t>
      </w:r>
      <w:r w:rsidR="00C452B9">
        <w:t>betydande</w:t>
      </w:r>
      <w:r w:rsidRPr="00A36218">
        <w:t xml:space="preserve"> kapital som kan möjliggöra</w:t>
      </w:r>
      <w:r w:rsidR="00BB7C47">
        <w:t xml:space="preserve"> och påskynda</w:t>
      </w:r>
      <w:r w:rsidRPr="00A36218">
        <w:t xml:space="preserve"> exempelvis viktiga investeringar</w:t>
      </w:r>
      <w:r w:rsidR="00BB12EC">
        <w:t xml:space="preserve"> i</w:t>
      </w:r>
      <w:r w:rsidRPr="00A36218">
        <w:t xml:space="preserve"> Sveriges eftersatta infrastruktur</w:t>
      </w:r>
      <w:r w:rsidR="00033C05">
        <w:t>, såsom exempelvis utbyggnad av dubbelspårig järnväg mellan Göteborg och Oslo</w:t>
      </w:r>
      <w:r w:rsidRPr="00A36218">
        <w:t xml:space="preserve">. </w:t>
      </w:r>
    </w:p>
    <w:p w:rsidRPr="00A36218" w:rsidR="00422B9E" w:rsidP="00A36218" w:rsidRDefault="00A36218" w14:paraId="47DEB83D" w14:textId="0B7D02AD">
      <w:r w:rsidRPr="00A36218">
        <w:t>Mot bakgrund av ovan bör regeringen ta fram en plan för ett minskat statlig</w:t>
      </w:r>
      <w:r w:rsidR="00914BE1">
        <w:t>t</w:t>
      </w:r>
      <w:r w:rsidRPr="00A36218">
        <w:t xml:space="preserve"> ägande. Utgångspunkten för en sådan plan bör vara att minska och på sikt helt avveckla statens ägande i bolag som inte har ett särskilt beslutat samhällsuppdrag. Endast i undantagsfall bör staten ha ägande i bolag utan särskilt beslutat samhällsuppdrag. I de fall där reger</w:t>
      </w:r>
      <w:r w:rsidR="00AD0C7B">
        <w:softHyphen/>
      </w:r>
      <w:r w:rsidRPr="00A36218">
        <w:lastRenderedPageBreak/>
        <w:t>ingen anser att staten inte bör avveckla sitt ägande</w:t>
      </w:r>
      <w:r w:rsidR="00033C05">
        <w:t>, trots att bolaget saknar särskilt beslutat samhällsuppdrag,</w:t>
      </w:r>
      <w:r w:rsidRPr="00A36218">
        <w:t xml:space="preserve"> </w:t>
      </w:r>
      <w:r w:rsidR="001741F3">
        <w:t>måste</w:t>
      </w:r>
      <w:r w:rsidRPr="00A36218">
        <w:t xml:space="preserve"> regeringen inför riksdagen tydligt motivera och redovisa skälen för fortsatt ägande. Endast väsentliga samhällsintressen och mål som inte kan värnas eller uppnås på annat sätt än genom fortsatt statligt ägande bör vara skäl nog för att inte avveckla det statliga ägandet. </w:t>
      </w:r>
    </w:p>
    <w:sdt>
      <w:sdtPr>
        <w:rPr>
          <w:i/>
          <w:noProof/>
        </w:rPr>
        <w:alias w:val="CC_Underskrifter"/>
        <w:tag w:val="CC_Underskrifter"/>
        <w:id w:val="583496634"/>
        <w:lock w:val="sdtContentLocked"/>
        <w:placeholder>
          <w:docPart w:val="86C00C784E034D6C9741CFF759359935"/>
        </w:placeholder>
      </w:sdtPr>
      <w:sdtEndPr>
        <w:rPr>
          <w:i w:val="0"/>
          <w:noProof w:val="0"/>
        </w:rPr>
      </w:sdtEndPr>
      <w:sdtContent>
        <w:p w:rsidR="00CC130F" w:rsidP="00A559FC" w:rsidRDefault="00CC130F" w14:paraId="47DEB83F" w14:textId="77777777"/>
        <w:p w:rsidRPr="008E0FE2" w:rsidR="004801AC" w:rsidP="00A559FC" w:rsidRDefault="00AD0C7B" w14:paraId="47DEB840" w14:textId="77777777"/>
      </w:sdtContent>
    </w:sdt>
    <w:tbl>
      <w:tblPr>
        <w:tblW w:w="5000" w:type="pct"/>
        <w:tblLook w:val="04A0" w:firstRow="1" w:lastRow="0" w:firstColumn="1" w:lastColumn="0" w:noHBand="0" w:noVBand="1"/>
        <w:tblCaption w:val="underskrifter"/>
      </w:tblPr>
      <w:tblGrid>
        <w:gridCol w:w="4252"/>
        <w:gridCol w:w="4252"/>
      </w:tblGrid>
      <w:tr w:rsidR="007F5E43" w14:paraId="54B983A9" w14:textId="77777777">
        <w:trPr>
          <w:cantSplit/>
        </w:trPr>
        <w:tc>
          <w:tcPr>
            <w:tcW w:w="50" w:type="pct"/>
            <w:vAlign w:val="bottom"/>
          </w:tcPr>
          <w:p w:rsidR="007F5E43" w:rsidRDefault="00914BE1" w14:paraId="0B861A9F" w14:textId="77777777">
            <w:pPr>
              <w:pStyle w:val="Underskrifter"/>
            </w:pPr>
            <w:r>
              <w:t>Johan Hultberg (M)</w:t>
            </w:r>
          </w:p>
        </w:tc>
        <w:tc>
          <w:tcPr>
            <w:tcW w:w="50" w:type="pct"/>
            <w:vAlign w:val="bottom"/>
          </w:tcPr>
          <w:p w:rsidR="007F5E43" w:rsidRDefault="007F5E43" w14:paraId="7288E45D" w14:textId="77777777">
            <w:pPr>
              <w:pStyle w:val="Underskrifter"/>
            </w:pPr>
          </w:p>
        </w:tc>
      </w:tr>
    </w:tbl>
    <w:p w:rsidR="00F42108" w:rsidRDefault="00F42108" w14:paraId="47DEB844" w14:textId="77777777"/>
    <w:sectPr w:rsidR="00F421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B846" w14:textId="77777777" w:rsidR="006571C1" w:rsidRDefault="006571C1" w:rsidP="000C1CAD">
      <w:pPr>
        <w:spacing w:line="240" w:lineRule="auto"/>
      </w:pPr>
      <w:r>
        <w:separator/>
      </w:r>
    </w:p>
  </w:endnote>
  <w:endnote w:type="continuationSeparator" w:id="0">
    <w:p w14:paraId="47DEB847" w14:textId="77777777" w:rsidR="006571C1" w:rsidRDefault="006571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B8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B8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CC75" w14:textId="77777777" w:rsidR="00AD0C7B" w:rsidRDefault="00AD0C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B844" w14:textId="5E232045" w:rsidR="006571C1" w:rsidRDefault="006571C1" w:rsidP="000C1CAD">
      <w:pPr>
        <w:spacing w:line="240" w:lineRule="auto"/>
      </w:pPr>
    </w:p>
  </w:footnote>
  <w:footnote w:type="continuationSeparator" w:id="0">
    <w:p w14:paraId="47DEB845" w14:textId="77777777" w:rsidR="006571C1" w:rsidRDefault="006571C1" w:rsidP="000C1CAD">
      <w:pPr>
        <w:spacing w:line="240" w:lineRule="auto"/>
      </w:pPr>
      <w:r>
        <w:continuationSeparator/>
      </w:r>
    </w:p>
  </w:footnote>
  <w:footnote w:id="1">
    <w:p w14:paraId="47DEB85A" w14:textId="009073F3" w:rsidR="00642371" w:rsidRDefault="00642371">
      <w:pPr>
        <w:pStyle w:val="Fotnotstext"/>
      </w:pPr>
      <w:r>
        <w:rPr>
          <w:rStyle w:val="Fotnotsreferens"/>
        </w:rPr>
        <w:footnoteRef/>
      </w:r>
      <w:r>
        <w:t xml:space="preserve"> </w:t>
      </w:r>
      <w:r w:rsidRPr="00642371">
        <w:t>Regeringskansliets verksamhetsberättelse för bolag med statligt ägande 2020</w:t>
      </w:r>
      <w:r w:rsidR="00914BE1">
        <w:t>.</w:t>
      </w:r>
      <w:r>
        <w:t xml:space="preserve"> </w:t>
      </w:r>
    </w:p>
  </w:footnote>
  <w:footnote w:id="2">
    <w:p w14:paraId="47DEB85B" w14:textId="77777777" w:rsidR="00642371" w:rsidRDefault="00642371">
      <w:pPr>
        <w:pStyle w:val="Fotnotstext"/>
      </w:pPr>
      <w:r>
        <w:rPr>
          <w:rStyle w:val="Fotnotsreferens"/>
        </w:rPr>
        <w:footnoteRef/>
      </w:r>
      <w: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B8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DEB856" wp14:editId="47DEB8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DEB85C" w14:textId="77777777" w:rsidR="00262EA3" w:rsidRDefault="00AD0C7B" w:rsidP="008103B5">
                          <w:pPr>
                            <w:jc w:val="right"/>
                          </w:pPr>
                          <w:sdt>
                            <w:sdtPr>
                              <w:alias w:val="CC_Noformat_Partikod"/>
                              <w:tag w:val="CC_Noformat_Partikod"/>
                              <w:id w:val="-53464382"/>
                              <w:placeholder>
                                <w:docPart w:val="8440EA6A76C34855A3BD92923F9A5EFA"/>
                              </w:placeholder>
                              <w:text/>
                            </w:sdtPr>
                            <w:sdtEndPr/>
                            <w:sdtContent>
                              <w:r w:rsidR="00865E12">
                                <w:t>M</w:t>
                              </w:r>
                            </w:sdtContent>
                          </w:sdt>
                          <w:sdt>
                            <w:sdtPr>
                              <w:alias w:val="CC_Noformat_Partinummer"/>
                              <w:tag w:val="CC_Noformat_Partinummer"/>
                              <w:id w:val="-1709555926"/>
                              <w:placeholder>
                                <w:docPart w:val="3395D5E5BE1E4AF39C4A851DDA5959BE"/>
                              </w:placeholder>
                              <w:text/>
                            </w:sdtPr>
                            <w:sdtEndPr/>
                            <w:sdtContent>
                              <w:r w:rsidR="00F03C14">
                                <w:t>1019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EB8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DEB85C" w14:textId="77777777" w:rsidR="00262EA3" w:rsidRDefault="00AD0C7B" w:rsidP="008103B5">
                    <w:pPr>
                      <w:jc w:val="right"/>
                    </w:pPr>
                    <w:sdt>
                      <w:sdtPr>
                        <w:alias w:val="CC_Noformat_Partikod"/>
                        <w:tag w:val="CC_Noformat_Partikod"/>
                        <w:id w:val="-53464382"/>
                        <w:placeholder>
                          <w:docPart w:val="8440EA6A76C34855A3BD92923F9A5EFA"/>
                        </w:placeholder>
                        <w:text/>
                      </w:sdtPr>
                      <w:sdtEndPr/>
                      <w:sdtContent>
                        <w:r w:rsidR="00865E12">
                          <w:t>M</w:t>
                        </w:r>
                      </w:sdtContent>
                    </w:sdt>
                    <w:sdt>
                      <w:sdtPr>
                        <w:alias w:val="CC_Noformat_Partinummer"/>
                        <w:tag w:val="CC_Noformat_Partinummer"/>
                        <w:id w:val="-1709555926"/>
                        <w:placeholder>
                          <w:docPart w:val="3395D5E5BE1E4AF39C4A851DDA5959BE"/>
                        </w:placeholder>
                        <w:text/>
                      </w:sdtPr>
                      <w:sdtEndPr/>
                      <w:sdtContent>
                        <w:r w:rsidR="00F03C14">
                          <w:t>1019</w:t>
                        </w:r>
                      </w:sdtContent>
                    </w:sdt>
                  </w:p>
                </w:txbxContent>
              </v:textbox>
              <w10:wrap anchorx="page"/>
            </v:shape>
          </w:pict>
        </mc:Fallback>
      </mc:AlternateContent>
    </w:r>
  </w:p>
  <w:p w14:paraId="47DEB8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B84A" w14:textId="77777777" w:rsidR="00262EA3" w:rsidRDefault="00262EA3" w:rsidP="008563AC">
    <w:pPr>
      <w:jc w:val="right"/>
    </w:pPr>
  </w:p>
  <w:p w14:paraId="47DEB8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B84E" w14:textId="77777777" w:rsidR="00262EA3" w:rsidRDefault="00AD0C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DEB858" wp14:editId="47DEB8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DEB84F" w14:textId="77777777" w:rsidR="00262EA3" w:rsidRDefault="00AD0C7B" w:rsidP="00A314CF">
    <w:pPr>
      <w:pStyle w:val="FSHNormal"/>
      <w:spacing w:before="40"/>
    </w:pPr>
    <w:sdt>
      <w:sdtPr>
        <w:alias w:val="CC_Noformat_Motionstyp"/>
        <w:tag w:val="CC_Noformat_Motionstyp"/>
        <w:id w:val="1162973129"/>
        <w:lock w:val="sdtContentLocked"/>
        <w15:appearance w15:val="hidden"/>
        <w:text/>
      </w:sdtPr>
      <w:sdtEndPr/>
      <w:sdtContent>
        <w:r w:rsidR="00210F9A">
          <w:t>Enskild motion</w:t>
        </w:r>
      </w:sdtContent>
    </w:sdt>
    <w:r w:rsidR="00821B36">
      <w:t xml:space="preserve"> </w:t>
    </w:r>
    <w:sdt>
      <w:sdtPr>
        <w:alias w:val="CC_Noformat_Partikod"/>
        <w:tag w:val="CC_Noformat_Partikod"/>
        <w:id w:val="1471015553"/>
        <w:text/>
      </w:sdtPr>
      <w:sdtEndPr/>
      <w:sdtContent>
        <w:r w:rsidR="00865E12">
          <w:t>M</w:t>
        </w:r>
      </w:sdtContent>
    </w:sdt>
    <w:sdt>
      <w:sdtPr>
        <w:alias w:val="CC_Noformat_Partinummer"/>
        <w:tag w:val="CC_Noformat_Partinummer"/>
        <w:id w:val="-2014525982"/>
        <w:text/>
      </w:sdtPr>
      <w:sdtEndPr/>
      <w:sdtContent>
        <w:r w:rsidR="00F03C14">
          <w:t>1019</w:t>
        </w:r>
      </w:sdtContent>
    </w:sdt>
  </w:p>
  <w:p w14:paraId="47DEB850" w14:textId="77777777" w:rsidR="00262EA3" w:rsidRPr="008227B3" w:rsidRDefault="00AD0C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DEB851" w14:textId="77777777" w:rsidR="00262EA3" w:rsidRPr="008227B3" w:rsidRDefault="00AD0C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0F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F9A">
          <w:t>:3165</w:t>
        </w:r>
      </w:sdtContent>
    </w:sdt>
  </w:p>
  <w:p w14:paraId="47DEB852" w14:textId="77777777" w:rsidR="00262EA3" w:rsidRDefault="00AD0C7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10F9A">
          <w:t>av Johan Hultberg (M)</w:t>
        </w:r>
      </w:sdtContent>
    </w:sdt>
  </w:p>
  <w:sdt>
    <w:sdtPr>
      <w:alias w:val="CC_Noformat_Rubtext"/>
      <w:tag w:val="CC_Noformat_Rubtext"/>
      <w:id w:val="-218060500"/>
      <w:lock w:val="sdtLocked"/>
      <w:placeholder>
        <w:docPart w:val="5A52EF928ADC4175889AE042B6A87619"/>
      </w:placeholder>
      <w:text/>
    </w:sdtPr>
    <w:sdtEndPr/>
    <w:sdtContent>
      <w:p w14:paraId="47DEB853" w14:textId="59787095" w:rsidR="00262EA3" w:rsidRDefault="0005518B" w:rsidP="00283E0F">
        <w:pPr>
          <w:pStyle w:val="FSHRub2"/>
        </w:pPr>
        <w:r>
          <w:t>Minskat statligt ägande</w:t>
        </w:r>
      </w:p>
    </w:sdtContent>
  </w:sdt>
  <w:sdt>
    <w:sdtPr>
      <w:alias w:val="CC_Boilerplate_3"/>
      <w:tag w:val="CC_Boilerplate_3"/>
      <w:id w:val="1606463544"/>
      <w:lock w:val="sdtContentLocked"/>
      <w15:appearance w15:val="hidden"/>
      <w:text w:multiLine="1"/>
    </w:sdtPr>
    <w:sdtEndPr/>
    <w:sdtContent>
      <w:p w14:paraId="47DEB8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65E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0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18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84"/>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1F3"/>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04"/>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F9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9EE"/>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58"/>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37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1C1"/>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248"/>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09"/>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43"/>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12"/>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E1"/>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18"/>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FC"/>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7B"/>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2EC"/>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C47"/>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2B9"/>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10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30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C5"/>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C14"/>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108"/>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2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DEB836"/>
  <w15:chartTrackingRefBased/>
  <w15:docId w15:val="{C884343B-7D36-4551-82C2-648075E8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42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D7C8CDBACB4CDBBAC9946C011B65A5"/>
        <w:category>
          <w:name w:val="Allmänt"/>
          <w:gallery w:val="placeholder"/>
        </w:category>
        <w:types>
          <w:type w:val="bbPlcHdr"/>
        </w:types>
        <w:behaviors>
          <w:behavior w:val="content"/>
        </w:behaviors>
        <w:guid w:val="{833D4A11-FE7C-4AD4-9082-179C71A44487}"/>
      </w:docPartPr>
      <w:docPartBody>
        <w:p w:rsidR="00D63E95" w:rsidRDefault="00B84B5B">
          <w:pPr>
            <w:pStyle w:val="9ED7C8CDBACB4CDBBAC9946C011B65A5"/>
          </w:pPr>
          <w:r w:rsidRPr="005A0A93">
            <w:rPr>
              <w:rStyle w:val="Platshllartext"/>
            </w:rPr>
            <w:t>Förslag till riksdagsbeslut</w:t>
          </w:r>
        </w:p>
      </w:docPartBody>
    </w:docPart>
    <w:docPart>
      <w:docPartPr>
        <w:name w:val="8F13B737A17A46538E39E301C4CBBD3C"/>
        <w:category>
          <w:name w:val="Allmänt"/>
          <w:gallery w:val="placeholder"/>
        </w:category>
        <w:types>
          <w:type w:val="bbPlcHdr"/>
        </w:types>
        <w:behaviors>
          <w:behavior w:val="content"/>
        </w:behaviors>
        <w:guid w:val="{FD76E5DA-3F50-41B1-8CD5-67095FBDD057}"/>
      </w:docPartPr>
      <w:docPartBody>
        <w:p w:rsidR="00D63E95" w:rsidRDefault="00B84B5B">
          <w:pPr>
            <w:pStyle w:val="8F13B737A17A46538E39E301C4CBBD3C"/>
          </w:pPr>
          <w:r w:rsidRPr="005A0A93">
            <w:rPr>
              <w:rStyle w:val="Platshllartext"/>
            </w:rPr>
            <w:t>Motivering</w:t>
          </w:r>
        </w:p>
      </w:docPartBody>
    </w:docPart>
    <w:docPart>
      <w:docPartPr>
        <w:name w:val="8440EA6A76C34855A3BD92923F9A5EFA"/>
        <w:category>
          <w:name w:val="Allmänt"/>
          <w:gallery w:val="placeholder"/>
        </w:category>
        <w:types>
          <w:type w:val="bbPlcHdr"/>
        </w:types>
        <w:behaviors>
          <w:behavior w:val="content"/>
        </w:behaviors>
        <w:guid w:val="{6571A908-8B35-4BB0-A6A5-02C01F63C735}"/>
      </w:docPartPr>
      <w:docPartBody>
        <w:p w:rsidR="00D63E95" w:rsidRDefault="00B84B5B">
          <w:pPr>
            <w:pStyle w:val="8440EA6A76C34855A3BD92923F9A5EFA"/>
          </w:pPr>
          <w:r>
            <w:rPr>
              <w:rStyle w:val="Platshllartext"/>
            </w:rPr>
            <w:t xml:space="preserve"> </w:t>
          </w:r>
        </w:p>
      </w:docPartBody>
    </w:docPart>
    <w:docPart>
      <w:docPartPr>
        <w:name w:val="3395D5E5BE1E4AF39C4A851DDA5959BE"/>
        <w:category>
          <w:name w:val="Allmänt"/>
          <w:gallery w:val="placeholder"/>
        </w:category>
        <w:types>
          <w:type w:val="bbPlcHdr"/>
        </w:types>
        <w:behaviors>
          <w:behavior w:val="content"/>
        </w:behaviors>
        <w:guid w:val="{5D5D957E-09D6-40BE-8703-3B1A344EDD0F}"/>
      </w:docPartPr>
      <w:docPartBody>
        <w:p w:rsidR="00D63E95" w:rsidRDefault="00B84B5B">
          <w:pPr>
            <w:pStyle w:val="3395D5E5BE1E4AF39C4A851DDA5959BE"/>
          </w:pPr>
          <w:r>
            <w:t xml:space="preserve"> </w:t>
          </w:r>
        </w:p>
      </w:docPartBody>
    </w:docPart>
    <w:docPart>
      <w:docPartPr>
        <w:name w:val="DefaultPlaceholder_-1854013440"/>
        <w:category>
          <w:name w:val="Allmänt"/>
          <w:gallery w:val="placeholder"/>
        </w:category>
        <w:types>
          <w:type w:val="bbPlcHdr"/>
        </w:types>
        <w:behaviors>
          <w:behavior w:val="content"/>
        </w:behaviors>
        <w:guid w:val="{E994AB71-F1AF-4D28-931E-D48EAB8864AE}"/>
      </w:docPartPr>
      <w:docPartBody>
        <w:p w:rsidR="00D63E95" w:rsidRDefault="00B84B5B">
          <w:r w:rsidRPr="00575E34">
            <w:rPr>
              <w:rStyle w:val="Platshllartext"/>
            </w:rPr>
            <w:t>Klicka eller tryck här för att ange text.</w:t>
          </w:r>
        </w:p>
      </w:docPartBody>
    </w:docPart>
    <w:docPart>
      <w:docPartPr>
        <w:name w:val="5A52EF928ADC4175889AE042B6A87619"/>
        <w:category>
          <w:name w:val="Allmänt"/>
          <w:gallery w:val="placeholder"/>
        </w:category>
        <w:types>
          <w:type w:val="bbPlcHdr"/>
        </w:types>
        <w:behaviors>
          <w:behavior w:val="content"/>
        </w:behaviors>
        <w:guid w:val="{5312B4FB-534B-4A40-AF20-AE32EEEF5498}"/>
      </w:docPartPr>
      <w:docPartBody>
        <w:p w:rsidR="00D63E95" w:rsidRDefault="00B84B5B">
          <w:r w:rsidRPr="00575E34">
            <w:rPr>
              <w:rStyle w:val="Platshllartext"/>
            </w:rPr>
            <w:t>[ange din text här]</w:t>
          </w:r>
        </w:p>
      </w:docPartBody>
    </w:docPart>
    <w:docPart>
      <w:docPartPr>
        <w:name w:val="86C00C784E034D6C9741CFF759359935"/>
        <w:category>
          <w:name w:val="Allmänt"/>
          <w:gallery w:val="placeholder"/>
        </w:category>
        <w:types>
          <w:type w:val="bbPlcHdr"/>
        </w:types>
        <w:behaviors>
          <w:behavior w:val="content"/>
        </w:behaviors>
        <w:guid w:val="{AA36BE7C-CDBA-490C-824A-52E0234D18EB}"/>
      </w:docPartPr>
      <w:docPartBody>
        <w:p w:rsidR="00FE6D67" w:rsidRDefault="00FE6D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5B"/>
    <w:rsid w:val="007B37E8"/>
    <w:rsid w:val="00B84B5B"/>
    <w:rsid w:val="00D63E95"/>
    <w:rsid w:val="00FE6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B5B"/>
    <w:rPr>
      <w:color w:val="F4B083" w:themeColor="accent2" w:themeTint="99"/>
    </w:rPr>
  </w:style>
  <w:style w:type="paragraph" w:customStyle="1" w:styleId="9ED7C8CDBACB4CDBBAC9946C011B65A5">
    <w:name w:val="9ED7C8CDBACB4CDBBAC9946C011B65A5"/>
  </w:style>
  <w:style w:type="paragraph" w:customStyle="1" w:styleId="8F13B737A17A46538E39E301C4CBBD3C">
    <w:name w:val="8F13B737A17A46538E39E301C4CBBD3C"/>
  </w:style>
  <w:style w:type="paragraph" w:customStyle="1" w:styleId="8440EA6A76C34855A3BD92923F9A5EFA">
    <w:name w:val="8440EA6A76C34855A3BD92923F9A5EFA"/>
  </w:style>
  <w:style w:type="paragraph" w:customStyle="1" w:styleId="3395D5E5BE1E4AF39C4A851DDA5959BE">
    <w:name w:val="3395D5E5BE1E4AF39C4A851DDA595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6B3B5-2105-4A95-814C-F70E69F56189}"/>
</file>

<file path=customXml/itemProps2.xml><?xml version="1.0" encoding="utf-8"?>
<ds:datastoreItem xmlns:ds="http://schemas.openxmlformats.org/officeDocument/2006/customXml" ds:itemID="{1BA837E4-BA03-4FD3-8E76-354732C37B6D}"/>
</file>

<file path=customXml/itemProps3.xml><?xml version="1.0" encoding="utf-8"?>
<ds:datastoreItem xmlns:ds="http://schemas.openxmlformats.org/officeDocument/2006/customXml" ds:itemID="{2B91C969-6C1B-47F2-AC5B-CF5B609AF6FE}"/>
</file>

<file path=docProps/app.xml><?xml version="1.0" encoding="utf-8"?>
<Properties xmlns="http://schemas.openxmlformats.org/officeDocument/2006/extended-properties" xmlns:vt="http://schemas.openxmlformats.org/officeDocument/2006/docPropsVTypes">
  <Template>Normal</Template>
  <TotalTime>10</TotalTime>
  <Pages>2</Pages>
  <Words>350</Words>
  <Characters>2026</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M1019 Minska det statliga ägandet</vt:lpstr>
      <vt:lpstr>
      </vt:lpstr>
    </vt:vector>
  </TitlesOfParts>
  <Company>Sveriges riksdag</Company>
  <LinksUpToDate>false</LinksUpToDate>
  <CharactersWithSpaces>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