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701" w:rsidRPr="009357A1" w:rsidRDefault="00987701" w:rsidP="00987701">
      <w:pPr>
        <w:pStyle w:val="Hemstlrubrik"/>
      </w:pPr>
      <w:r w:rsidRPr="009357A1">
        <w:t>Förslag till riksdagsbeslut</w:t>
      </w:r>
    </w:p>
    <w:p w:rsidR="00987701" w:rsidRPr="009357A1" w:rsidRDefault="00987701" w:rsidP="00987701">
      <w:pPr>
        <w:pStyle w:val="Hemstlatt"/>
      </w:pPr>
      <w:r w:rsidRPr="009357A1">
        <w:t xml:space="preserve">Riksdagen </w:t>
      </w:r>
      <w:r w:rsidR="004F45DE" w:rsidRPr="009357A1">
        <w:t xml:space="preserve">avslår regeringens förslag till mål </w:t>
      </w:r>
      <w:r w:rsidRPr="009357A1">
        <w:t>för ener</w:t>
      </w:r>
      <w:r w:rsidR="004F45DE" w:rsidRPr="009357A1">
        <w:t>gieffektivisering i bebyggelsen.</w:t>
      </w:r>
    </w:p>
    <w:p w:rsidR="004B6632" w:rsidRPr="009357A1" w:rsidRDefault="00771607" w:rsidP="003F1AA2">
      <w:pPr>
        <w:pStyle w:val="Hemstlatt"/>
      </w:pPr>
      <w:r w:rsidRPr="009357A1">
        <w:t>Riksdagen beslutar att målet för energieffektivisering i bebyggelsen fo</w:t>
      </w:r>
      <w:r w:rsidRPr="009357A1">
        <w:t>r</w:t>
      </w:r>
      <w:r w:rsidRPr="009357A1">
        <w:t>muleras:</w:t>
      </w:r>
      <w:r w:rsidR="004B6632" w:rsidRPr="009357A1">
        <w:t xml:space="preserve"> </w:t>
      </w:r>
      <w:r w:rsidR="00CF7E1F" w:rsidRPr="009357A1">
        <w:t>”</w:t>
      </w:r>
      <w:r w:rsidR="004B6632" w:rsidRPr="009357A1">
        <w:t>Miljöbelastningen från energianvändningen i bostäder och l</w:t>
      </w:r>
      <w:r w:rsidR="004B6632" w:rsidRPr="009357A1">
        <w:t>o</w:t>
      </w:r>
      <w:r w:rsidR="004B6632" w:rsidRPr="009357A1">
        <w:t xml:space="preserve">kaler minskar och </w:t>
      </w:r>
      <w:r w:rsidR="001A0501" w:rsidRPr="009357A1">
        <w:t>är lägre</w:t>
      </w:r>
      <w:r w:rsidR="004B6632" w:rsidRPr="009357A1">
        <w:t xml:space="preserve"> år 2010 än år 1995. Bostadssektorn bör minska sitt b</w:t>
      </w:r>
      <w:r w:rsidR="004B6632" w:rsidRPr="009357A1">
        <w:t>i</w:t>
      </w:r>
      <w:r w:rsidR="004B6632" w:rsidRPr="009357A1">
        <w:t xml:space="preserve">drag till utsläpp av växthusgaser med minst 40 </w:t>
      </w:r>
      <w:r w:rsidR="00CF7E1F" w:rsidRPr="009357A1">
        <w:t>%</w:t>
      </w:r>
      <w:r w:rsidR="004B6632" w:rsidRPr="009357A1">
        <w:t xml:space="preserve"> till 2020 jämfört med utsläppen 1995. Detta ska</w:t>
      </w:r>
      <w:r w:rsidR="00CF7E1F" w:rsidRPr="009357A1">
        <w:t>ll</w:t>
      </w:r>
      <w:r w:rsidR="004B6632" w:rsidRPr="009357A1">
        <w:t xml:space="preserve"> </w:t>
      </w:r>
      <w:r w:rsidR="00CF7E1F" w:rsidRPr="009357A1">
        <w:t xml:space="preserve">bl.a. </w:t>
      </w:r>
      <w:r w:rsidR="004B6632" w:rsidRPr="009357A1">
        <w:t>ske genom att den totala energia</w:t>
      </w:r>
      <w:r w:rsidR="004B6632" w:rsidRPr="009357A1">
        <w:t>n</w:t>
      </w:r>
      <w:r w:rsidR="004B6632" w:rsidRPr="009357A1">
        <w:t xml:space="preserve">vändningen effektiviseras för att på sikt minska samt </w:t>
      </w:r>
      <w:r w:rsidR="00CF7E1F" w:rsidRPr="009357A1">
        <w:t xml:space="preserve">genom </w:t>
      </w:r>
      <w:r w:rsidR="004B6632" w:rsidRPr="009357A1">
        <w:t>en övergång till uppvärmning som inte baseras på fossila bränslen.</w:t>
      </w:r>
      <w:r w:rsidR="00CF7E1F" w:rsidRPr="009357A1">
        <w:t>”</w:t>
      </w:r>
    </w:p>
    <w:p w:rsidR="00C42451" w:rsidRPr="009357A1" w:rsidRDefault="00C42451" w:rsidP="00C42451">
      <w:pPr>
        <w:pStyle w:val="Hemstlatt"/>
      </w:pPr>
      <w:r w:rsidRPr="009357A1">
        <w:t xml:space="preserve">Riksdagen </w:t>
      </w:r>
      <w:r w:rsidR="007264EF" w:rsidRPr="009357A1">
        <w:t>avslår regeringens förslag om krav på besiktning av befintliga byggnader (</w:t>
      </w:r>
      <w:r w:rsidRPr="009357A1">
        <w:t xml:space="preserve">8 § </w:t>
      </w:r>
      <w:r w:rsidR="007264EF" w:rsidRPr="009357A1">
        <w:t xml:space="preserve">och hänvisningen i </w:t>
      </w:r>
      <w:r w:rsidR="0053482B" w:rsidRPr="009357A1">
        <w:t xml:space="preserve">12 § </w:t>
      </w:r>
      <w:r w:rsidR="007264EF" w:rsidRPr="009357A1">
        <w:t>lagen om energideklarationer för byggnader)</w:t>
      </w:r>
      <w:r w:rsidR="0053482B" w:rsidRPr="009357A1">
        <w:t>.</w:t>
      </w:r>
    </w:p>
    <w:p w:rsidR="000457CA" w:rsidRPr="009357A1" w:rsidRDefault="000457CA" w:rsidP="000457CA">
      <w:pPr>
        <w:pStyle w:val="Hemstlatt"/>
      </w:pPr>
      <w:r w:rsidRPr="009357A1">
        <w:t>Riksdagen avslår regeringens förslag om certifiering av oberoende expe</w:t>
      </w:r>
      <w:r w:rsidRPr="009357A1">
        <w:t>r</w:t>
      </w:r>
      <w:r w:rsidRPr="009357A1">
        <w:t xml:space="preserve">ter (12 § andra stycket </w:t>
      </w:r>
      <w:r w:rsidR="00317746" w:rsidRPr="009357A1">
        <w:t xml:space="preserve">och </w:t>
      </w:r>
      <w:r w:rsidR="00602065" w:rsidRPr="009357A1">
        <w:t xml:space="preserve">hänvisningar till föreskrifter i 3 § </w:t>
      </w:r>
      <w:r w:rsidRPr="009357A1">
        <w:t>lagen om ene</w:t>
      </w:r>
      <w:r w:rsidRPr="009357A1">
        <w:t>r</w:t>
      </w:r>
      <w:r w:rsidRPr="009357A1">
        <w:t>gideklarationer för byggnader).</w:t>
      </w:r>
    </w:p>
    <w:p w:rsidR="005D2566" w:rsidRPr="009357A1" w:rsidRDefault="000A7A3F" w:rsidP="005D2566">
      <w:pPr>
        <w:pStyle w:val="Hemstlatt"/>
      </w:pPr>
      <w:r w:rsidRPr="009357A1">
        <w:t>Riksdagen avslår regeringens förslag om att införa ett energideklaration</w:t>
      </w:r>
      <w:r w:rsidRPr="009357A1">
        <w:t>s</w:t>
      </w:r>
      <w:r w:rsidRPr="009357A1">
        <w:t>register (15</w:t>
      </w:r>
      <w:r w:rsidR="00CF7E1F" w:rsidRPr="009357A1">
        <w:t>–</w:t>
      </w:r>
      <w:r w:rsidR="00A72869" w:rsidRPr="009357A1">
        <w:t>22 §</w:t>
      </w:r>
      <w:r w:rsidRPr="009357A1">
        <w:t>§ i lagen</w:t>
      </w:r>
      <w:r w:rsidR="00A72869" w:rsidRPr="009357A1">
        <w:t xml:space="preserve"> om energideklarationer för byggnader).</w:t>
      </w:r>
    </w:p>
    <w:p w:rsidR="003F1AA2" w:rsidRPr="009357A1" w:rsidRDefault="003F1AA2" w:rsidP="003F1AA2">
      <w:pPr>
        <w:pStyle w:val="Hemstlatt"/>
      </w:pPr>
      <w:r w:rsidRPr="009357A1">
        <w:t>Riksdagen tillkännager för regeringen som sin mening vad i motionen anförs om fritidshus.</w:t>
      </w:r>
    </w:p>
    <w:p w:rsidR="003F1AA2" w:rsidRPr="009357A1" w:rsidRDefault="003F1AA2" w:rsidP="003F1AA2">
      <w:pPr>
        <w:pStyle w:val="Hemstlatt"/>
      </w:pPr>
      <w:r w:rsidRPr="009357A1">
        <w:t>Riksdagen tillkännager för regeringen som sin mening vad i motionen anförs om alternativa energiförsörjningssystem och fjärrvärme.</w:t>
      </w:r>
    </w:p>
    <w:p w:rsidR="00E84F25" w:rsidRPr="009357A1" w:rsidRDefault="00C11F1E" w:rsidP="00E22893">
      <w:pPr>
        <w:pStyle w:val="Rubrik1"/>
      </w:pPr>
      <w:r w:rsidRPr="009357A1">
        <w:t>Mål för energieffektivisering i bebyggelsen</w:t>
      </w:r>
    </w:p>
    <w:p w:rsidR="00C11F1E" w:rsidRPr="009357A1" w:rsidRDefault="00C11F1E" w:rsidP="00C11F1E">
      <w:pPr>
        <w:rPr>
          <w:b/>
        </w:rPr>
      </w:pPr>
      <w:r w:rsidRPr="009357A1">
        <w:rPr>
          <w:b/>
        </w:rPr>
        <w:t>Regeringens förslag:</w:t>
      </w:r>
    </w:p>
    <w:p w:rsidR="00C11F1E" w:rsidRPr="009357A1" w:rsidRDefault="00C11F1E" w:rsidP="00CF7E1F">
      <w:pPr>
        <w:pStyle w:val="Citat"/>
      </w:pPr>
      <w:r w:rsidRPr="009357A1">
        <w:t xml:space="preserve">Den totala energianvändningen per uppvärmd areaenhet i bostäder och lokaler minskar. Minskningen bör vara 20 procent till år 2020 och 50 </w:t>
      </w:r>
      <w:r w:rsidRPr="009357A1">
        <w:lastRenderedPageBreak/>
        <w:t>procent till år 2050 i förhållande till användningen 1995. Till år 2020 skall beroendet av fossila bränslen för energianvändningen i bebyggels</w:t>
      </w:r>
      <w:r w:rsidRPr="009357A1">
        <w:t>e</w:t>
      </w:r>
      <w:r w:rsidRPr="009357A1">
        <w:t>sektorn vara brutet, samtidigt som andelen förnybar energi ökar kontin</w:t>
      </w:r>
      <w:r w:rsidRPr="009357A1">
        <w:t>u</w:t>
      </w:r>
      <w:r w:rsidRPr="009357A1">
        <w:t xml:space="preserve">erligt. </w:t>
      </w:r>
    </w:p>
    <w:p w:rsidR="00C11F1E" w:rsidRPr="009357A1" w:rsidRDefault="00C11F1E" w:rsidP="00CF7E1F">
      <w:pPr>
        <w:pStyle w:val="Citatindrag"/>
      </w:pPr>
      <w:r w:rsidRPr="009357A1">
        <w:t>Målet kommer att regelbundet följas upp och prövas mot bakgrund av dess konsekvenser för miljön, ekonomisk tillväxt, konkurrenskraft och kostnader för såväl den offentliga sektorn som enskilda.</w:t>
      </w:r>
    </w:p>
    <w:p w:rsidR="00AF6D8B" w:rsidRPr="009357A1" w:rsidRDefault="00AF6D8B" w:rsidP="00AF6D8B">
      <w:r w:rsidRPr="009357A1">
        <w:t>Regeringen föreslår att ett mål för energieffektivisering i bebyggelsen införs. Vi menar att delmål 7 om energianvändning m.m. i byggnader under milj</w:t>
      </w:r>
      <w:r w:rsidRPr="009357A1">
        <w:t>ö</w:t>
      </w:r>
      <w:r w:rsidRPr="009357A1">
        <w:t xml:space="preserve">kvalitetsmålet </w:t>
      </w:r>
      <w:r w:rsidRPr="009357A1">
        <w:rPr>
          <w:i/>
        </w:rPr>
        <w:t>God bebyggd miljö</w:t>
      </w:r>
      <w:r w:rsidRPr="009357A1">
        <w:t xml:space="preserve"> som riksdagen har beslutat om täcker in detta och motsätter oss att det införa ytterligare ett mål. Under riksdagens behandling av miljömålen ansåg vi att detta delmål borde lyda enligt nedan, och det står vi fast vid:</w:t>
      </w:r>
    </w:p>
    <w:p w:rsidR="00AF6D8B" w:rsidRPr="009357A1" w:rsidRDefault="00AF6D8B" w:rsidP="00CF7E1F">
      <w:pPr>
        <w:pStyle w:val="PunktlistaBomb"/>
        <w:tabs>
          <w:tab w:val="clear" w:pos="360"/>
        </w:tabs>
      </w:pPr>
      <w:r w:rsidRPr="009357A1">
        <w:t>Miljöbelastningen från energianvändningen i bostäder och lokaler minskar och är lägre år 2010 än år 1995. Bostadssektorn bör minska sitt bidrag till utsläpp av växthusgaser med minst 40 procent till 2020 jämfört med u</w:t>
      </w:r>
      <w:r w:rsidRPr="009357A1">
        <w:t>t</w:t>
      </w:r>
      <w:r w:rsidRPr="009357A1">
        <w:t>släppen 1995. Detta ska bland annat ske genom att den totala energi</w:t>
      </w:r>
      <w:r w:rsidR="00CF7E1F" w:rsidRPr="009357A1">
        <w:softHyphen/>
      </w:r>
      <w:r w:rsidRPr="009357A1">
        <w:t>användningen effektiviseras för att på sikt minska samt en övergång till uppvärmning som inte baseras på fossila bränslen.</w:t>
      </w:r>
    </w:p>
    <w:p w:rsidR="003B06D5" w:rsidRPr="009357A1" w:rsidRDefault="003B06D5" w:rsidP="000A7A3F">
      <w:pPr>
        <w:pStyle w:val="Rubrik1"/>
      </w:pPr>
      <w:r w:rsidRPr="009357A1">
        <w:t>Energideklarationer</w:t>
      </w:r>
    </w:p>
    <w:p w:rsidR="003B06D5" w:rsidRPr="009357A1" w:rsidRDefault="003B06D5" w:rsidP="003B06D5">
      <w:r w:rsidRPr="009357A1">
        <w:t xml:space="preserve">Vi är i grunden positiva till energideklarationer som verktyg för att uppnå lägre energianvändning i byggnader. Vi anser dock att regeringens förslag innebär ett onödigt tungrott system med omfattande </w:t>
      </w:r>
      <w:r w:rsidR="00E239B7" w:rsidRPr="009357A1">
        <w:t>byråkrati</w:t>
      </w:r>
      <w:r w:rsidRPr="009357A1">
        <w:t xml:space="preserve"> som riskerar bli alltför kostsamt.</w:t>
      </w:r>
      <w:r w:rsidR="00E239B7" w:rsidRPr="009357A1">
        <w:t xml:space="preserve"> Vi yrkar därför avslag på vissa delar av regeringens lagfö</w:t>
      </w:r>
      <w:r w:rsidR="00E239B7" w:rsidRPr="009357A1">
        <w:t>r</w:t>
      </w:r>
      <w:r w:rsidR="00E239B7" w:rsidRPr="009357A1">
        <w:t>slag i syfte att skapa ett mer lätthanterligt system.</w:t>
      </w:r>
    </w:p>
    <w:p w:rsidR="00602065" w:rsidRPr="009357A1" w:rsidRDefault="00602065" w:rsidP="000A7A3F">
      <w:pPr>
        <w:pStyle w:val="Rubrik1"/>
      </w:pPr>
      <w:r w:rsidRPr="009357A1">
        <w:t xml:space="preserve">Besiktning </w:t>
      </w:r>
      <w:r w:rsidR="00CF7E1F" w:rsidRPr="009357A1">
        <w:t xml:space="preserve">av </w:t>
      </w:r>
      <w:r w:rsidRPr="009357A1">
        <w:t>befintliga byggnader</w:t>
      </w:r>
    </w:p>
    <w:p w:rsidR="00602065" w:rsidRPr="009357A1" w:rsidRDefault="00C42451" w:rsidP="00602065">
      <w:r w:rsidRPr="009357A1">
        <w:t>Regeringen föreslår att befintliga byggnader alltid ska besiktigas av en ober</w:t>
      </w:r>
      <w:r w:rsidRPr="009357A1">
        <w:t>o</w:t>
      </w:r>
      <w:r w:rsidRPr="009357A1">
        <w:t>ende expert när en energideklaration ska upprättas.</w:t>
      </w:r>
    </w:p>
    <w:p w:rsidR="00C42451" w:rsidRPr="009357A1" w:rsidRDefault="007264EF" w:rsidP="003F1AA2">
      <w:pPr>
        <w:pStyle w:val="Normaltindrag"/>
      </w:pPr>
      <w:r w:rsidRPr="009357A1">
        <w:t>Vi anser att detta riskerar bli mycket kostsamt utan att det leder till mo</w:t>
      </w:r>
      <w:r w:rsidRPr="009357A1">
        <w:t>t</w:t>
      </w:r>
      <w:r w:rsidRPr="009357A1">
        <w:t>svarande vinster. Besiktning är</w:t>
      </w:r>
      <w:r w:rsidR="00E9578D" w:rsidRPr="009357A1">
        <w:t xml:space="preserve"> </w:t>
      </w:r>
      <w:r w:rsidRPr="009357A1">
        <w:t>bara meningsfullt att utföra på byggnader som har dålig energiprestanda och därmed potential för förbättringar. Den oblig</w:t>
      </w:r>
      <w:r w:rsidRPr="009357A1">
        <w:t>a</w:t>
      </w:r>
      <w:r w:rsidRPr="009357A1">
        <w:t>toriska energideklarationen kommer att uppmärksamma fastighetsägaren om en byggnad har dålig energiprestanda, och därmed ge denne incitament att vidta åtgärder.</w:t>
      </w:r>
      <w:r w:rsidR="00F54E73" w:rsidRPr="009357A1">
        <w:t xml:space="preserve"> Vi anser att man bör lägga krutet på att</w:t>
      </w:r>
      <w:r w:rsidR="00966727" w:rsidRPr="009357A1">
        <w:t xml:space="preserve"> besiktiga och</w:t>
      </w:r>
      <w:r w:rsidR="00F54E73" w:rsidRPr="009357A1">
        <w:t xml:space="preserve"> åtgärda byggnaderna med sämst energiprestanda, istället för att bygga upp en omfa</w:t>
      </w:r>
      <w:r w:rsidR="00F54E73" w:rsidRPr="009357A1">
        <w:t>t</w:t>
      </w:r>
      <w:r w:rsidR="00F54E73" w:rsidRPr="009357A1">
        <w:t xml:space="preserve">tande </w:t>
      </w:r>
      <w:r w:rsidR="003B06D5" w:rsidRPr="009357A1">
        <w:t>apparat för regelbunden besiktning av alla byggnader</w:t>
      </w:r>
      <w:r w:rsidR="00F54E73" w:rsidRPr="009357A1">
        <w:t>.</w:t>
      </w:r>
    </w:p>
    <w:p w:rsidR="007264EF" w:rsidRPr="009357A1" w:rsidRDefault="007264EF" w:rsidP="00C42451">
      <w:pPr>
        <w:pStyle w:val="Normaltindrag"/>
      </w:pPr>
      <w:r w:rsidRPr="009357A1">
        <w:t>Besiktning är inte nödvändigt för att implementera EU-direktivet.</w:t>
      </w:r>
    </w:p>
    <w:p w:rsidR="000457CA" w:rsidRPr="009357A1" w:rsidRDefault="00C42451" w:rsidP="000A7A3F">
      <w:pPr>
        <w:pStyle w:val="Rubrik1"/>
      </w:pPr>
      <w:r w:rsidRPr="009357A1">
        <w:t>Certifiering av o</w:t>
      </w:r>
      <w:r w:rsidR="000457CA" w:rsidRPr="009357A1">
        <w:t>beroende experter</w:t>
      </w:r>
    </w:p>
    <w:p w:rsidR="000457CA" w:rsidRPr="009357A1" w:rsidRDefault="000457CA" w:rsidP="000457CA">
      <w:r w:rsidRPr="009357A1">
        <w:t>Regeringen avser att införa ett system med certifiering av de oberoende e</w:t>
      </w:r>
      <w:r w:rsidRPr="009357A1">
        <w:t>x</w:t>
      </w:r>
      <w:r w:rsidRPr="009357A1">
        <w:t>perterna.</w:t>
      </w:r>
    </w:p>
    <w:p w:rsidR="0065015B" w:rsidRPr="009357A1" w:rsidRDefault="0065015B" w:rsidP="0065015B">
      <w:pPr>
        <w:pStyle w:val="Normaltindrag"/>
      </w:pPr>
      <w:r w:rsidRPr="009357A1">
        <w:t>Vi anser att ett system med certifierade experter är onödig</w:t>
      </w:r>
      <w:r w:rsidR="009A7B91" w:rsidRPr="009357A1">
        <w:t>t</w:t>
      </w:r>
      <w:r w:rsidRPr="009357A1">
        <w:t>. Vi tror att marknaden kommer att sålla bort dåliga och oseriösa exporter. Eftersom d</w:t>
      </w:r>
      <w:r w:rsidRPr="009357A1">
        <w:t>e</w:t>
      </w:r>
      <w:r w:rsidRPr="009357A1">
        <w:t>klarationen ska fungera som upplysning till fastighetsägaren är det i fasti</w:t>
      </w:r>
      <w:r w:rsidRPr="009357A1">
        <w:t>g</w:t>
      </w:r>
      <w:r w:rsidRPr="009357A1">
        <w:t>hetsägarens eget intresse att välja en expert som gör ett bra jobb. Grundtanken är att upplysa fastighetsägare och konsumenter om lönsamma effektivis</w:t>
      </w:r>
      <w:r w:rsidRPr="009357A1">
        <w:t>e</w:t>
      </w:r>
      <w:r w:rsidRPr="009357A1">
        <w:t>ringsåtgärder.</w:t>
      </w:r>
    </w:p>
    <w:p w:rsidR="000457CA" w:rsidRPr="009357A1" w:rsidRDefault="000457CA" w:rsidP="000457CA">
      <w:pPr>
        <w:pStyle w:val="Normaltindrag"/>
      </w:pPr>
      <w:r w:rsidRPr="009357A1">
        <w:t>Vi menar att detta medför en ökad byråkrati och ökade kostnader, och det är inte nödvändigt för att implementera EU-direktivet. Det räcker att lagen kräver en oberoende expert, några föreskrifter om krav på dessa behövs inte. Vi vill alltså ta bort andra stycket i 12 § förslaget till lag om energideklarati</w:t>
      </w:r>
      <w:r w:rsidRPr="009357A1">
        <w:t>o</w:t>
      </w:r>
      <w:r w:rsidRPr="009357A1">
        <w:t>ner.</w:t>
      </w:r>
    </w:p>
    <w:p w:rsidR="00C11F1E" w:rsidRPr="009357A1" w:rsidRDefault="000A7A3F" w:rsidP="000A7A3F">
      <w:pPr>
        <w:pStyle w:val="Rubrik1"/>
      </w:pPr>
      <w:r w:rsidRPr="009357A1">
        <w:t>Ett energideklarationsregister</w:t>
      </w:r>
    </w:p>
    <w:p w:rsidR="000A7A3F" w:rsidRPr="009357A1" w:rsidRDefault="000A7A3F" w:rsidP="000A7A3F">
      <w:r w:rsidRPr="009357A1">
        <w:t xml:space="preserve">Vi har svårt att se nyttan med ett energideklarationsregister, </w:t>
      </w:r>
      <w:r w:rsidR="003B06D5" w:rsidRPr="009357A1">
        <w:t>vi tror att det bara leder</w:t>
      </w:r>
      <w:r w:rsidRPr="009357A1">
        <w:t xml:space="preserve"> till ökad byråkrati. Ett sådant register är inte nödvändigt för att impl</w:t>
      </w:r>
      <w:r w:rsidRPr="009357A1">
        <w:t>e</w:t>
      </w:r>
      <w:r w:rsidRPr="009357A1">
        <w:t>mentera EU-direktivet.</w:t>
      </w:r>
    </w:p>
    <w:p w:rsidR="000C7F98" w:rsidRPr="009357A1" w:rsidRDefault="000C7F98" w:rsidP="003F1AA2">
      <w:pPr>
        <w:pStyle w:val="Rubrik1"/>
      </w:pPr>
      <w:r w:rsidRPr="009357A1">
        <w:t>Undantag från skyldigheten att energideklarera byggnader</w:t>
      </w:r>
    </w:p>
    <w:p w:rsidR="00966727" w:rsidRPr="009357A1" w:rsidRDefault="000C7F98" w:rsidP="003F1AA2">
      <w:pPr>
        <w:rPr>
          <w:color w:val="0000FF"/>
          <w:szCs w:val="24"/>
        </w:rPr>
      </w:pPr>
      <w:r w:rsidRPr="009357A1">
        <w:t>Regeringens förslag behandlar även frågan om fritidshusbeståndet och anger i propositionen att en betydande del av fritidshusbeståndet kan inordnas under kategorin fr</w:t>
      </w:r>
      <w:r w:rsidR="00067A65" w:rsidRPr="009357A1">
        <w:t>i</w:t>
      </w:r>
      <w:r w:rsidRPr="009357A1">
        <w:t>stående b</w:t>
      </w:r>
      <w:r w:rsidR="00067A65" w:rsidRPr="009357A1">
        <w:t>yggna</w:t>
      </w:r>
      <w:r w:rsidRPr="009357A1">
        <w:t xml:space="preserve">der med golvarea mindre än </w:t>
      </w:r>
      <w:smartTag w:uri="urn:schemas-microsoft-com:office:smarttags" w:element="metricconverter">
        <w:smartTagPr>
          <w:attr w:name="ProductID" w:val="50 kvadratmeter"/>
        </w:smartTagPr>
        <w:r w:rsidRPr="009357A1">
          <w:t>50 kvadratmeter</w:t>
        </w:r>
      </w:smartTag>
      <w:r w:rsidR="00067A65" w:rsidRPr="009357A1">
        <w:t>. Den svenska turis</w:t>
      </w:r>
      <w:r w:rsidRPr="009357A1">
        <w:t>m</w:t>
      </w:r>
      <w:r w:rsidR="00067A65" w:rsidRPr="009357A1">
        <w:t>e</w:t>
      </w:r>
      <w:r w:rsidRPr="009357A1">
        <w:t>n och tillgången på boende i fjällbygder och skärgårdsomr</w:t>
      </w:r>
      <w:r w:rsidRPr="009357A1">
        <w:t>å</w:t>
      </w:r>
      <w:r w:rsidRPr="009357A1">
        <w:t xml:space="preserve">den bygger även på tillgången på </w:t>
      </w:r>
      <w:r w:rsidR="003F1AA2" w:rsidRPr="009357A1">
        <w:t xml:space="preserve">möjlighet att hyra ett boende. </w:t>
      </w:r>
      <w:r w:rsidRPr="009357A1">
        <w:t>Boendet kan vara koncentrerat i s</w:t>
      </w:r>
      <w:r w:rsidR="00067A65" w:rsidRPr="009357A1">
        <w:t>.</w:t>
      </w:r>
      <w:r w:rsidRPr="009357A1">
        <w:t>k</w:t>
      </w:r>
      <w:r w:rsidR="00067A65" w:rsidRPr="009357A1">
        <w:t>.</w:t>
      </w:r>
      <w:r w:rsidRPr="009357A1">
        <w:t xml:space="preserve"> stugbyar där en del ägs av kommersiella aktörer m</w:t>
      </w:r>
      <w:r w:rsidRPr="009357A1">
        <w:t>e</w:t>
      </w:r>
      <w:r w:rsidR="00067A65" w:rsidRPr="009357A1">
        <w:t>dan andra inom samma områden ägs</w:t>
      </w:r>
      <w:r w:rsidRPr="009357A1">
        <w:t xml:space="preserve"> av privatpersoner. Fastigheterna kan ha en bostad kontra flera där kvadratmeterantalet varierar från under </w:t>
      </w:r>
      <w:smartTag w:uri="urn:schemas-microsoft-com:office:smarttags" w:element="metricconverter">
        <w:smartTagPr>
          <w:attr w:name="ProductID" w:val="50 kvadratmeter"/>
        </w:smartTagPr>
        <w:r w:rsidRPr="009357A1">
          <w:t>50 kv</w:t>
        </w:r>
        <w:r w:rsidRPr="009357A1">
          <w:t>a</w:t>
        </w:r>
        <w:r w:rsidRPr="009357A1">
          <w:t>dratmeter</w:t>
        </w:r>
      </w:smartTag>
      <w:r w:rsidR="00067A65" w:rsidRPr="009357A1">
        <w:t xml:space="preserve"> till </w:t>
      </w:r>
      <w:r w:rsidRPr="009357A1">
        <w:t>långt över 50 om det finns t</w:t>
      </w:r>
      <w:r w:rsidR="00067A65" w:rsidRPr="009357A1">
        <w:t>.</w:t>
      </w:r>
      <w:r w:rsidRPr="009357A1">
        <w:t>ex</w:t>
      </w:r>
      <w:r w:rsidR="00067A65" w:rsidRPr="009357A1">
        <w:t>.</w:t>
      </w:r>
      <w:r w:rsidRPr="009357A1">
        <w:t xml:space="preserve"> två lägenheter varav båda är </w:t>
      </w:r>
      <w:smartTag w:uri="urn:schemas-microsoft-com:office:smarttags" w:element="metricconverter">
        <w:smartTagPr>
          <w:attr w:name="ProductID" w:val="50 kvadratmeter"/>
        </w:smartTagPr>
        <w:r w:rsidRPr="009357A1">
          <w:t>50 kvadratmeter</w:t>
        </w:r>
      </w:smartTag>
      <w:r w:rsidR="00CF7E1F" w:rsidRPr="009357A1">
        <w:t>. Fyra</w:t>
      </w:r>
      <w:r w:rsidRPr="009357A1">
        <w:t>månadersregeln ger svårigheter i tillämpning sett till att en stuga kan vara uthyrd stora delar av å</w:t>
      </w:r>
      <w:r w:rsidR="00865002" w:rsidRPr="009357A1">
        <w:t xml:space="preserve">ret men till olika besökare. </w:t>
      </w:r>
      <w:r w:rsidRPr="009357A1">
        <w:t xml:space="preserve">Detta är </w:t>
      </w:r>
      <w:r w:rsidR="00865002" w:rsidRPr="009357A1">
        <w:t xml:space="preserve">en del av den svenska turismen </w:t>
      </w:r>
      <w:r w:rsidRPr="009357A1">
        <w:t>till skillnad från andra länder där boende på hotell och pensionat är mer va</w:t>
      </w:r>
      <w:r w:rsidR="00865002" w:rsidRPr="009357A1">
        <w:t xml:space="preserve">nligt förekommande. </w:t>
      </w:r>
      <w:r w:rsidRPr="009357A1">
        <w:t>Med anledning av att detta ej har beaktats av regeringen anser vi att riksdagen ska uppdra åt rege</w:t>
      </w:r>
      <w:r w:rsidRPr="009357A1">
        <w:t>r</w:t>
      </w:r>
      <w:r w:rsidRPr="009357A1">
        <w:t>i</w:t>
      </w:r>
      <w:r w:rsidR="003F1AA2" w:rsidRPr="009357A1">
        <w:t>ngen att återkomma i denna del.</w:t>
      </w:r>
    </w:p>
    <w:p w:rsidR="005E2587" w:rsidRPr="009357A1" w:rsidRDefault="005E2587" w:rsidP="003F1AA2">
      <w:pPr>
        <w:pStyle w:val="Rubrik1"/>
      </w:pPr>
      <w:r w:rsidRPr="009357A1">
        <w:t>Alternativa energiförsörjningssystem</w:t>
      </w:r>
    </w:p>
    <w:p w:rsidR="00283108" w:rsidRPr="009357A1" w:rsidRDefault="005E2587" w:rsidP="003F1AA2">
      <w:r w:rsidRPr="009357A1">
        <w:t>Enligt 23</w:t>
      </w:r>
      <w:r w:rsidR="003F1AA2" w:rsidRPr="009357A1">
        <w:t xml:space="preserve"> </w:t>
      </w:r>
      <w:r w:rsidRPr="009357A1">
        <w:t xml:space="preserve">§ förslaget till lag om energideklaration för byggnader krävs att vid nybyggnation av en byggnad större än </w:t>
      </w:r>
      <w:smartTag w:uri="urn:schemas-microsoft-com:office:smarttags" w:element="metricconverter">
        <w:smartTagPr>
          <w:attr w:name="ProductID" w:val="1 000 kvadratmeter"/>
        </w:smartTagPr>
        <w:r w:rsidRPr="009357A1">
          <w:t>1</w:t>
        </w:r>
        <w:r w:rsidR="00CF7E1F" w:rsidRPr="009357A1">
          <w:t> </w:t>
        </w:r>
        <w:r w:rsidRPr="009357A1">
          <w:t>000 kvadratmeter</w:t>
        </w:r>
      </w:smartTag>
      <w:r w:rsidRPr="009357A1">
        <w:t xml:space="preserve"> </w:t>
      </w:r>
      <w:r w:rsidR="00CF7E1F" w:rsidRPr="009357A1">
        <w:t>alternativa energ</w:t>
      </w:r>
      <w:r w:rsidR="00CF7E1F" w:rsidRPr="009357A1">
        <w:t>i</w:t>
      </w:r>
      <w:r w:rsidR="00CF7E1F" w:rsidRPr="009357A1">
        <w:t xml:space="preserve">försörjningssystem </w:t>
      </w:r>
      <w:r w:rsidRPr="009357A1">
        <w:t xml:space="preserve">skall </w:t>
      </w:r>
      <w:r w:rsidR="00CF7E1F" w:rsidRPr="009357A1">
        <w:t xml:space="preserve">utredas och redovisas till tillsynsmyndigheten </w:t>
      </w:r>
      <w:r w:rsidRPr="009357A1">
        <w:t>innan byggnadsarbetena påbörjas. Detta föranleder också ett ändringsförslag i PBL (9 kap. 12</w:t>
      </w:r>
      <w:r w:rsidR="00CF7E1F" w:rsidRPr="009357A1">
        <w:t> </w:t>
      </w:r>
      <w:r w:rsidRPr="009357A1">
        <w:t>§)</w:t>
      </w:r>
      <w:r w:rsidR="00283108" w:rsidRPr="009357A1">
        <w:t xml:space="preserve"> där det krävs redovisning till byggnadsnämnden innan byg</w:t>
      </w:r>
      <w:r w:rsidR="00283108" w:rsidRPr="009357A1">
        <w:t>g</w:t>
      </w:r>
      <w:r w:rsidR="00283108" w:rsidRPr="009357A1">
        <w:t>nadsarbetena får påbörjas.</w:t>
      </w:r>
    </w:p>
    <w:p w:rsidR="00283108" w:rsidRPr="009357A1" w:rsidRDefault="00283108" w:rsidP="003F1AA2">
      <w:pPr>
        <w:pStyle w:val="Normaltindrag"/>
      </w:pPr>
      <w:r w:rsidRPr="009357A1">
        <w:t>Vi kan konstatera att det vid nybyggnation finns exempel där det finns sv</w:t>
      </w:r>
      <w:r w:rsidRPr="009357A1">
        <w:t>å</w:t>
      </w:r>
      <w:r w:rsidRPr="009357A1">
        <w:t>righeter att utnyttja olika energisystem för uppvärmning parallell</w:t>
      </w:r>
      <w:r w:rsidR="009D118A" w:rsidRPr="009357A1">
        <w:t>t utifrån ekonomiska incitament genom förekommande avtalskonstruktioner vad</w:t>
      </w:r>
      <w:r w:rsidR="000413D6" w:rsidRPr="009357A1">
        <w:t xml:space="preserve"> gäller</w:t>
      </w:r>
      <w:r w:rsidR="009D118A" w:rsidRPr="009357A1">
        <w:t xml:space="preserve"> fjärrvärme.</w:t>
      </w:r>
    </w:p>
    <w:p w:rsidR="009D118A" w:rsidRPr="009357A1" w:rsidRDefault="009D118A" w:rsidP="003F1AA2">
      <w:pPr>
        <w:pStyle w:val="Normaltindrag"/>
      </w:pPr>
      <w:r w:rsidRPr="009357A1">
        <w:t>Genom att det kan finnas</w:t>
      </w:r>
      <w:r w:rsidR="000413D6" w:rsidRPr="009357A1">
        <w:t xml:space="preserve"> avtalsklausuler där fjärrvärme</w:t>
      </w:r>
      <w:r w:rsidRPr="009357A1">
        <w:t>leverantören kräver ensamrätt för energi</w:t>
      </w:r>
      <w:r w:rsidR="000413D6" w:rsidRPr="009357A1">
        <w:t xml:space="preserve">leverans förhindras </w:t>
      </w:r>
      <w:r w:rsidR="005D21FF" w:rsidRPr="009357A1">
        <w:t>att man</w:t>
      </w:r>
      <w:r w:rsidR="005032FB" w:rsidRPr="009357A1">
        <w:t xml:space="preserve"> parallellt </w:t>
      </w:r>
      <w:r w:rsidRPr="009357A1">
        <w:t xml:space="preserve">med </w:t>
      </w:r>
      <w:r w:rsidR="005D21FF" w:rsidRPr="009357A1">
        <w:t>fjärrvärme använder</w:t>
      </w:r>
      <w:r w:rsidR="007966F6" w:rsidRPr="009357A1">
        <w:t xml:space="preserve"> t.ex.</w:t>
      </w:r>
      <w:r w:rsidR="005D21FF" w:rsidRPr="009357A1">
        <w:t xml:space="preserve"> en bergvärmeanläggning</w:t>
      </w:r>
      <w:r w:rsidR="005032FB" w:rsidRPr="009357A1">
        <w:t xml:space="preserve"> även om det skulle vara både </w:t>
      </w:r>
      <w:r w:rsidR="007966F6" w:rsidRPr="009357A1">
        <w:t xml:space="preserve">bra </w:t>
      </w:r>
      <w:r w:rsidR="005032FB" w:rsidRPr="009357A1">
        <w:t>miljömässigt och ekonomiskt fördelaktigt för fastighetsägaren</w:t>
      </w:r>
      <w:r w:rsidR="005D21FF" w:rsidRPr="009357A1">
        <w:t>.</w:t>
      </w:r>
      <w:r w:rsidR="00865002" w:rsidRPr="009357A1">
        <w:t xml:space="preserve"> </w:t>
      </w:r>
    </w:p>
    <w:p w:rsidR="005D21FF" w:rsidRPr="009357A1" w:rsidRDefault="005D21FF" w:rsidP="003F1AA2">
      <w:pPr>
        <w:pStyle w:val="Normaltindrag"/>
      </w:pPr>
      <w:r w:rsidRPr="009357A1">
        <w:t xml:space="preserve">Regeringen bör återkomma </w:t>
      </w:r>
      <w:r w:rsidR="00CF7E1F" w:rsidRPr="009357A1">
        <w:t xml:space="preserve">med </w:t>
      </w:r>
      <w:r w:rsidR="00F91098" w:rsidRPr="009357A1">
        <w:t>bättre analys</w:t>
      </w:r>
      <w:r w:rsidR="006F67F7" w:rsidRPr="009357A1">
        <w:t xml:space="preserve"> och förslag</w:t>
      </w:r>
      <w:r w:rsidR="005032FB" w:rsidRPr="009357A1">
        <w:t xml:space="preserve"> på hur resultatet av</w:t>
      </w:r>
      <w:r w:rsidR="007966F6" w:rsidRPr="009357A1">
        <w:t xml:space="preserve"> hur</w:t>
      </w:r>
      <w:r w:rsidR="005032FB" w:rsidRPr="009357A1">
        <w:t xml:space="preserve"> en utredning av alternativa försö</w:t>
      </w:r>
      <w:r w:rsidR="00F91098" w:rsidRPr="009357A1">
        <w:t>rjningssystem får genomslag i detta avseende.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7E1F" w:rsidRPr="009357A1">
        <w:tblPrEx>
          <w:tblCellMar>
            <w:top w:w="0" w:type="dxa"/>
            <w:bottom w:w="0" w:type="dxa"/>
          </w:tblCellMar>
        </w:tblPrEx>
        <w:trPr>
          <w:cantSplit/>
        </w:trPr>
        <w:tc>
          <w:tcPr>
            <w:tcW w:w="3046" w:type="dxa"/>
          </w:tcPr>
          <w:p w:rsidR="00CF7E1F" w:rsidRPr="009357A1" w:rsidRDefault="00CF7E1F" w:rsidP="00CF7E1F">
            <w:pPr>
              <w:pStyle w:val="UnderskriftDatum"/>
              <w:spacing w:before="240"/>
            </w:pPr>
            <w:r w:rsidRPr="009357A1">
              <w:t>Stockholm den 6 april 2006</w:t>
            </w:r>
          </w:p>
        </w:tc>
        <w:tc>
          <w:tcPr>
            <w:tcW w:w="3047" w:type="dxa"/>
          </w:tcPr>
          <w:p w:rsidR="00CF7E1F" w:rsidRPr="009357A1" w:rsidRDefault="00CF7E1F" w:rsidP="00CF7E1F">
            <w:pPr>
              <w:pStyle w:val="Underskrifter"/>
              <w:spacing w:before="240"/>
            </w:pPr>
          </w:p>
        </w:tc>
      </w:tr>
      <w:tr w:rsidR="00CF7E1F" w:rsidRPr="009357A1">
        <w:tblPrEx>
          <w:tblCellMar>
            <w:top w:w="0" w:type="dxa"/>
            <w:bottom w:w="0" w:type="dxa"/>
          </w:tblCellMar>
        </w:tblPrEx>
        <w:trPr>
          <w:cantSplit/>
        </w:trPr>
        <w:tc>
          <w:tcPr>
            <w:tcW w:w="3046" w:type="dxa"/>
          </w:tcPr>
          <w:p w:rsidR="00CF7E1F" w:rsidRPr="009357A1" w:rsidRDefault="00CF7E1F" w:rsidP="00CF7E1F">
            <w:pPr>
              <w:pStyle w:val="Underskrifter"/>
            </w:pPr>
            <w:r w:rsidRPr="009357A1">
              <w:t>Lars Tysklind (fp)</w:t>
            </w:r>
          </w:p>
        </w:tc>
        <w:tc>
          <w:tcPr>
            <w:tcW w:w="3047" w:type="dxa"/>
          </w:tcPr>
          <w:p w:rsidR="00CF7E1F" w:rsidRPr="009357A1" w:rsidRDefault="00CF7E1F" w:rsidP="00CF7E1F">
            <w:pPr>
              <w:pStyle w:val="Underskrifter"/>
            </w:pPr>
          </w:p>
        </w:tc>
      </w:tr>
      <w:tr w:rsidR="00CF7E1F" w:rsidRPr="009357A1">
        <w:tblPrEx>
          <w:tblCellMar>
            <w:top w:w="0" w:type="dxa"/>
            <w:bottom w:w="0" w:type="dxa"/>
          </w:tblCellMar>
        </w:tblPrEx>
        <w:trPr>
          <w:cantSplit/>
        </w:trPr>
        <w:tc>
          <w:tcPr>
            <w:tcW w:w="3046" w:type="dxa"/>
          </w:tcPr>
          <w:p w:rsidR="00CF7E1F" w:rsidRPr="009357A1" w:rsidRDefault="00CF7E1F" w:rsidP="00CF7E1F">
            <w:pPr>
              <w:pStyle w:val="Underskrifter"/>
            </w:pPr>
            <w:r w:rsidRPr="009357A1">
              <w:t>Nina Lundström (fp)</w:t>
            </w:r>
          </w:p>
        </w:tc>
        <w:tc>
          <w:tcPr>
            <w:tcW w:w="3047" w:type="dxa"/>
          </w:tcPr>
          <w:p w:rsidR="00CF7E1F" w:rsidRPr="009357A1" w:rsidRDefault="00CF7E1F" w:rsidP="00CF7E1F">
            <w:pPr>
              <w:pStyle w:val="Underskrifter"/>
            </w:pPr>
            <w:r w:rsidRPr="009357A1">
              <w:t>Gunnar Andrén (fp)</w:t>
            </w:r>
          </w:p>
        </w:tc>
      </w:tr>
      <w:tr w:rsidR="00CF7E1F" w:rsidRPr="009357A1">
        <w:tblPrEx>
          <w:tblCellMar>
            <w:top w:w="0" w:type="dxa"/>
            <w:bottom w:w="0" w:type="dxa"/>
          </w:tblCellMar>
        </w:tblPrEx>
        <w:trPr>
          <w:cantSplit/>
        </w:trPr>
        <w:tc>
          <w:tcPr>
            <w:tcW w:w="3046" w:type="dxa"/>
          </w:tcPr>
          <w:p w:rsidR="00CF7E1F" w:rsidRPr="009357A1" w:rsidRDefault="00CF7E1F" w:rsidP="00CF7E1F">
            <w:pPr>
              <w:pStyle w:val="Underskrifter"/>
            </w:pPr>
            <w:r w:rsidRPr="009357A1">
              <w:t>Solveig Hellquist (fp)</w:t>
            </w:r>
          </w:p>
        </w:tc>
        <w:tc>
          <w:tcPr>
            <w:tcW w:w="3047" w:type="dxa"/>
          </w:tcPr>
          <w:p w:rsidR="00CF7E1F" w:rsidRPr="009357A1" w:rsidRDefault="00CF7E1F" w:rsidP="00CF7E1F">
            <w:pPr>
              <w:pStyle w:val="Underskrifter"/>
            </w:pPr>
            <w:r w:rsidRPr="009357A1">
              <w:t>Axel Darvik (fp)</w:t>
            </w:r>
          </w:p>
        </w:tc>
      </w:tr>
      <w:tr w:rsidR="00CF7E1F" w:rsidRPr="009357A1">
        <w:tblPrEx>
          <w:tblCellMar>
            <w:top w:w="0" w:type="dxa"/>
            <w:bottom w:w="0" w:type="dxa"/>
          </w:tblCellMar>
        </w:tblPrEx>
        <w:trPr>
          <w:cantSplit/>
        </w:trPr>
        <w:tc>
          <w:tcPr>
            <w:tcW w:w="3046" w:type="dxa"/>
          </w:tcPr>
          <w:p w:rsidR="00CF7E1F" w:rsidRPr="009357A1" w:rsidRDefault="00CF7E1F" w:rsidP="00CF7E1F">
            <w:pPr>
              <w:pStyle w:val="Underskrifter"/>
            </w:pPr>
            <w:r w:rsidRPr="009357A1">
              <w:t>Marie Wahlgren (fp)</w:t>
            </w:r>
          </w:p>
        </w:tc>
        <w:tc>
          <w:tcPr>
            <w:tcW w:w="3047" w:type="dxa"/>
          </w:tcPr>
          <w:p w:rsidR="00CF7E1F" w:rsidRPr="009357A1" w:rsidRDefault="00CF7E1F" w:rsidP="00CF7E1F">
            <w:pPr>
              <w:pStyle w:val="Underskrifter"/>
            </w:pPr>
          </w:p>
        </w:tc>
      </w:tr>
    </w:tbl>
    <w:p w:rsidR="005316C4" w:rsidRPr="009357A1" w:rsidRDefault="005316C4" w:rsidP="00CF7E1F">
      <w:pPr>
        <w:pStyle w:val="Normaltindrag"/>
      </w:pPr>
    </w:p>
    <w:sectPr w:rsidR="005316C4" w:rsidRPr="009357A1" w:rsidSect="00CF7E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FA3" w:rsidRPr="009357A1" w:rsidRDefault="002F4FA3">
      <w:r w:rsidRPr="009357A1">
        <w:separator/>
      </w:r>
    </w:p>
  </w:endnote>
  <w:endnote w:type="continuationSeparator" w:id="0">
    <w:p w:rsidR="002F4FA3" w:rsidRPr="009357A1" w:rsidRDefault="002F4FA3">
      <w:r w:rsidRPr="00935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AB3" w:rsidRPr="009357A1" w:rsidRDefault="009357A1" w:rsidP="00CF7E1F">
    <w:pPr>
      <w:pStyle w:val="Sidfot"/>
    </w:pPr>
    <w:r w:rsidRPr="00935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58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1F" w:rsidRDefault="00CF7E1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E1F" w:rsidRDefault="00CF7E1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8D2" w:rsidRPr="009357A1" w:rsidRDefault="009357A1" w:rsidP="00CF7E1F">
    <w:pPr>
      <w:pStyle w:val="Sidfot"/>
    </w:pPr>
    <w:r w:rsidRPr="00935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389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1F" w:rsidRDefault="00CF7E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E1F" w:rsidRDefault="00CF7E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8D2" w:rsidRPr="009357A1" w:rsidRDefault="009357A1" w:rsidP="00CF7E1F">
    <w:pPr>
      <w:pStyle w:val="Sidfot"/>
    </w:pPr>
    <w:r w:rsidRPr="00935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39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1F" w:rsidRDefault="00CF7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E1F" w:rsidRDefault="00CF7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FA3" w:rsidRPr="009357A1" w:rsidRDefault="002F4FA3">
      <w:r w:rsidRPr="009357A1">
        <w:separator/>
      </w:r>
    </w:p>
  </w:footnote>
  <w:footnote w:type="continuationSeparator" w:id="0">
    <w:p w:rsidR="002F4FA3" w:rsidRPr="009357A1" w:rsidRDefault="002F4FA3">
      <w:r w:rsidRPr="00935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AB3" w:rsidRPr="009357A1" w:rsidRDefault="009357A1" w:rsidP="00CF7E1F">
    <w:pPr>
      <w:pStyle w:val="Sidhuvud"/>
    </w:pPr>
    <w:r w:rsidRPr="00935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134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1F" w:rsidRDefault="00CF7E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E1F" w:rsidRDefault="00CF7E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8D2" w:rsidRPr="009357A1" w:rsidRDefault="009357A1" w:rsidP="00CF7E1F">
    <w:pPr>
      <w:pStyle w:val="Sidhuvud"/>
    </w:pPr>
    <w:r w:rsidRPr="00935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153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E1F" w:rsidRDefault="00CF7E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E1F" w:rsidRDefault="00CF7E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E1F" w:rsidRPr="009357A1" w:rsidRDefault="00CF7E1F">
    <w:pPr>
      <w:pStyle w:val="FSHNormal"/>
      <w:tabs>
        <w:tab w:val="right" w:pos="5840"/>
      </w:tabs>
    </w:pPr>
    <w:r w:rsidRPr="009357A1">
      <w:br/>
    </w:r>
    <w:r w:rsidRPr="009357A1">
      <w:fldChar w:fldCharType="begin" w:fldLock="1"/>
    </w:r>
    <w:r w:rsidRPr="009357A1">
      <w:instrText xml:space="preserve"> DOCPROPERTY</w:instrText>
    </w:r>
    <w:r w:rsidRPr="009357A1">
      <w:rPr>
        <w:sz w:val="18"/>
      </w:rPr>
      <w:instrText xml:space="preserve"> "YearUser" *\charformat </w:instrText>
    </w:r>
    <w:r w:rsidRPr="009357A1">
      <w:fldChar w:fldCharType="separate"/>
    </w:r>
    <w:r w:rsidRPr="009357A1">
      <w:t>2005/06</w:t>
    </w:r>
    <w:r w:rsidRPr="009357A1">
      <w:fldChar w:fldCharType="end"/>
    </w:r>
    <w:r w:rsidRPr="009357A1">
      <w:t xml:space="preserve"> </w:t>
    </w:r>
    <w:r w:rsidRPr="009357A1">
      <w:tab/>
      <w:t xml:space="preserve">mnr: </w:t>
    </w:r>
    <w:r w:rsidRPr="009357A1">
      <w:fldChar w:fldCharType="begin" w:fldLock="1"/>
    </w:r>
    <w:r w:rsidRPr="009357A1">
      <w:instrText xml:space="preserve"> DOCPROPERTY</w:instrText>
    </w:r>
    <w:r w:rsidRPr="009357A1">
      <w:rPr>
        <w:sz w:val="18"/>
      </w:rPr>
      <w:instrText xml:space="preserve"> "Motionsnummer" *\charformat </w:instrText>
    </w:r>
    <w:r w:rsidRPr="009357A1">
      <w:fldChar w:fldCharType="separate"/>
    </w:r>
    <w:r w:rsidRPr="009357A1">
      <w:t>Bo19</w:t>
    </w:r>
    <w:r w:rsidRPr="009357A1">
      <w:fldChar w:fldCharType="end"/>
    </w:r>
    <w:r w:rsidRPr="009357A1">
      <w:br/>
    </w:r>
    <w:r w:rsidRPr="009357A1">
      <w:fldChar w:fldCharType="begin" w:fldLock="1"/>
    </w:r>
    <w:r w:rsidRPr="009357A1">
      <w:instrText xml:space="preserve"> DOCPROPERTY</w:instrText>
    </w:r>
    <w:r w:rsidRPr="009357A1">
      <w:rPr>
        <w:sz w:val="18"/>
      </w:rPr>
      <w:instrText xml:space="preserve"> "Samling" *\charformat </w:instrText>
    </w:r>
    <w:r w:rsidRPr="009357A1">
      <w:fldChar w:fldCharType="end"/>
    </w:r>
    <w:r w:rsidRPr="009357A1">
      <w:tab/>
      <w:t xml:space="preserve">pnr: </w:t>
    </w:r>
    <w:r w:rsidRPr="009357A1">
      <w:fldChar w:fldCharType="begin" w:fldLock="1"/>
    </w:r>
    <w:r w:rsidRPr="009357A1">
      <w:instrText xml:space="preserve"> DOCPROPERTY</w:instrText>
    </w:r>
    <w:r w:rsidRPr="009357A1">
      <w:rPr>
        <w:sz w:val="18"/>
      </w:rPr>
      <w:instrText xml:space="preserve"> "Partinummer" *\charformat </w:instrText>
    </w:r>
    <w:r w:rsidRPr="009357A1">
      <w:fldChar w:fldCharType="separate"/>
    </w:r>
    <w:r w:rsidRPr="009357A1">
      <w:t>fp1315</w:t>
    </w:r>
    <w:r w:rsidRPr="009357A1">
      <w:fldChar w:fldCharType="end"/>
    </w:r>
  </w:p>
  <w:p w:rsidR="00CF7E1F" w:rsidRPr="009357A1" w:rsidRDefault="00CF7E1F">
    <w:pPr>
      <w:pStyle w:val="FSHRub1"/>
    </w:pPr>
    <w:r w:rsidRPr="009357A1">
      <w:t>Motion till riksdagen</w:t>
    </w:r>
    <w:r w:rsidRPr="009357A1">
      <w:br/>
    </w:r>
    <w:r w:rsidRPr="009357A1">
      <w:fldChar w:fldCharType="begin" w:fldLock="1"/>
    </w:r>
    <w:r w:rsidRPr="009357A1">
      <w:instrText xml:space="preserve"> DOCPROPERTY "YearUser" *\charformat </w:instrText>
    </w:r>
    <w:r w:rsidRPr="009357A1">
      <w:fldChar w:fldCharType="separate"/>
    </w:r>
    <w:r w:rsidRPr="009357A1">
      <w:t>2005/06</w:t>
    </w:r>
    <w:r w:rsidRPr="009357A1">
      <w:fldChar w:fldCharType="end"/>
    </w:r>
    <w:r w:rsidRPr="009357A1">
      <w:t>:</w:t>
    </w:r>
    <w:r w:rsidRPr="009357A1">
      <w:fldChar w:fldCharType="begin" w:fldLock="1"/>
    </w:r>
    <w:r w:rsidRPr="009357A1">
      <w:instrText xml:space="preserve"> DOCPROPERTY "Motionsnummer" *\charformat </w:instrText>
    </w:r>
    <w:r w:rsidRPr="009357A1">
      <w:fldChar w:fldCharType="separate"/>
    </w:r>
    <w:r w:rsidRPr="009357A1">
      <w:t>Bo19</w:t>
    </w:r>
    <w:r w:rsidRPr="009357A1">
      <w:fldChar w:fldCharType="end"/>
    </w:r>
  </w:p>
  <w:p w:rsidR="00CF7E1F" w:rsidRPr="009357A1" w:rsidRDefault="00CF7E1F">
    <w:pPr>
      <w:pStyle w:val="FSHNormalS5"/>
    </w:pPr>
    <w:r w:rsidRPr="009357A1">
      <w:fldChar w:fldCharType="begin" w:fldLock="1"/>
    </w:r>
    <w:r w:rsidRPr="009357A1">
      <w:instrText xml:space="preserve"> DOCPROPERTY "MotionarText" *\charformat </w:instrText>
    </w:r>
    <w:r w:rsidRPr="009357A1">
      <w:fldChar w:fldCharType="separate"/>
    </w:r>
    <w:r w:rsidRPr="009357A1">
      <w:t>av Lars Tysklind m.fl. (fp)</w:t>
    </w:r>
    <w:r w:rsidRPr="009357A1">
      <w:fldChar w:fldCharType="end"/>
    </w:r>
    <w:r w:rsidRPr="009357A1">
      <w:br/>
    </w:r>
    <w:r w:rsidRPr="009357A1">
      <w:fldChar w:fldCharType="begin" w:fldLock="1"/>
    </w:r>
    <w:r w:rsidRPr="009357A1">
      <w:instrText xml:space="preserve"> DOCPROPERTY "SvarFrasKort" *\charformat </w:instrText>
    </w:r>
    <w:r w:rsidRPr="009357A1">
      <w:fldChar w:fldCharType="separate"/>
    </w:r>
    <w:r w:rsidRPr="009357A1">
      <w:t>med anledning av prop. 2005/06:145</w:t>
    </w:r>
    <w:r w:rsidRPr="009357A1">
      <w:fldChar w:fldCharType="end"/>
    </w:r>
  </w:p>
  <w:p w:rsidR="00CF7E1F" w:rsidRPr="009357A1" w:rsidRDefault="00CF7E1F">
    <w:pPr>
      <w:pStyle w:val="FSHTitel"/>
    </w:pPr>
    <w:r w:rsidRPr="009357A1">
      <w:fldChar w:fldCharType="begin" w:fldLock="1"/>
    </w:r>
    <w:r w:rsidRPr="009357A1">
      <w:instrText xml:space="preserve"> DOCPROPERTY</w:instrText>
    </w:r>
    <w:r w:rsidRPr="009357A1">
      <w:rPr>
        <w:sz w:val="18"/>
      </w:rPr>
      <w:instrText xml:space="preserve"> "RubrikSvar" *\charformat </w:instrText>
    </w:r>
    <w:r w:rsidRPr="009357A1">
      <w:fldChar w:fldCharType="separate"/>
    </w:r>
    <w:r w:rsidRPr="009357A1">
      <w:t>Nationellt program för energieffektivisering och energismart byggande</w:t>
    </w:r>
    <w:r w:rsidRPr="009357A1">
      <w:fldChar w:fldCharType="end"/>
    </w:r>
  </w:p>
  <w:p w:rsidR="00CF7E1F" w:rsidRPr="009357A1" w:rsidRDefault="00CF7E1F" w:rsidP="00CF7E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096876"/>
    <w:multiLevelType w:val="hybridMultilevel"/>
    <w:tmpl w:val="BCB859B4"/>
    <w:lvl w:ilvl="0" w:tplc="A2AADE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0846344">
    <w:abstractNumId w:val="13"/>
  </w:num>
  <w:num w:numId="2" w16cid:durableId="516386239">
    <w:abstractNumId w:val="10"/>
  </w:num>
  <w:num w:numId="3" w16cid:durableId="64423001">
    <w:abstractNumId w:val="11"/>
  </w:num>
  <w:num w:numId="4" w16cid:durableId="2023621848">
    <w:abstractNumId w:val="12"/>
  </w:num>
  <w:num w:numId="5" w16cid:durableId="204416019">
    <w:abstractNumId w:val="8"/>
  </w:num>
  <w:num w:numId="6" w16cid:durableId="952128099">
    <w:abstractNumId w:val="3"/>
  </w:num>
  <w:num w:numId="7" w16cid:durableId="1844783965">
    <w:abstractNumId w:val="2"/>
  </w:num>
  <w:num w:numId="8" w16cid:durableId="1193953435">
    <w:abstractNumId w:val="1"/>
  </w:num>
  <w:num w:numId="9" w16cid:durableId="787043708">
    <w:abstractNumId w:val="0"/>
  </w:num>
  <w:num w:numId="10" w16cid:durableId="1221209421">
    <w:abstractNumId w:val="9"/>
  </w:num>
  <w:num w:numId="11" w16cid:durableId="249314701">
    <w:abstractNumId w:val="7"/>
  </w:num>
  <w:num w:numId="12" w16cid:durableId="450712313">
    <w:abstractNumId w:val="6"/>
  </w:num>
  <w:num w:numId="13" w16cid:durableId="1798453100">
    <w:abstractNumId w:val="5"/>
  </w:num>
  <w:num w:numId="14" w16cid:durableId="1766923882">
    <w:abstractNumId w:val="4"/>
  </w:num>
  <w:num w:numId="15" w16cid:durableId="1915049001">
    <w:abstractNumId w:val="14"/>
  </w:num>
  <w:num w:numId="16" w16cid:durableId="20742291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C11F1E"/>
    <w:rsid w:val="00040D14"/>
    <w:rsid w:val="000413D6"/>
    <w:rsid w:val="0004381F"/>
    <w:rsid w:val="000457CA"/>
    <w:rsid w:val="00064BC3"/>
    <w:rsid w:val="000665E6"/>
    <w:rsid w:val="00066775"/>
    <w:rsid w:val="00067A65"/>
    <w:rsid w:val="00072FB9"/>
    <w:rsid w:val="000A7A3F"/>
    <w:rsid w:val="000C7F98"/>
    <w:rsid w:val="000E48DA"/>
    <w:rsid w:val="000F5ADD"/>
    <w:rsid w:val="00100531"/>
    <w:rsid w:val="0010382E"/>
    <w:rsid w:val="001A0501"/>
    <w:rsid w:val="001E0043"/>
    <w:rsid w:val="00201DFB"/>
    <w:rsid w:val="00204A63"/>
    <w:rsid w:val="00212FF1"/>
    <w:rsid w:val="00220D68"/>
    <w:rsid w:val="00230193"/>
    <w:rsid w:val="0025068A"/>
    <w:rsid w:val="002818D3"/>
    <w:rsid w:val="00283108"/>
    <w:rsid w:val="002943C8"/>
    <w:rsid w:val="00295E6D"/>
    <w:rsid w:val="002C2373"/>
    <w:rsid w:val="002D11A8"/>
    <w:rsid w:val="002F4FA3"/>
    <w:rsid w:val="002F7B32"/>
    <w:rsid w:val="0031389C"/>
    <w:rsid w:val="00317746"/>
    <w:rsid w:val="00367332"/>
    <w:rsid w:val="003866EC"/>
    <w:rsid w:val="003B06D5"/>
    <w:rsid w:val="003F100A"/>
    <w:rsid w:val="003F1AA2"/>
    <w:rsid w:val="0040089B"/>
    <w:rsid w:val="00445271"/>
    <w:rsid w:val="00447A04"/>
    <w:rsid w:val="004A0504"/>
    <w:rsid w:val="004B6632"/>
    <w:rsid w:val="004D771C"/>
    <w:rsid w:val="004E38D9"/>
    <w:rsid w:val="004F45DE"/>
    <w:rsid w:val="004F50C9"/>
    <w:rsid w:val="005032FB"/>
    <w:rsid w:val="00521078"/>
    <w:rsid w:val="00526171"/>
    <w:rsid w:val="005316C4"/>
    <w:rsid w:val="0053482B"/>
    <w:rsid w:val="0059775D"/>
    <w:rsid w:val="005B145B"/>
    <w:rsid w:val="005D21FF"/>
    <w:rsid w:val="005D2566"/>
    <w:rsid w:val="005E2587"/>
    <w:rsid w:val="005E3B30"/>
    <w:rsid w:val="00602065"/>
    <w:rsid w:val="0065015B"/>
    <w:rsid w:val="006F67F7"/>
    <w:rsid w:val="007264EF"/>
    <w:rsid w:val="00740D6D"/>
    <w:rsid w:val="00743F76"/>
    <w:rsid w:val="00771607"/>
    <w:rsid w:val="00794149"/>
    <w:rsid w:val="007966F6"/>
    <w:rsid w:val="007B67A7"/>
    <w:rsid w:val="007C6092"/>
    <w:rsid w:val="007F1D45"/>
    <w:rsid w:val="00833DBE"/>
    <w:rsid w:val="00846903"/>
    <w:rsid w:val="00865002"/>
    <w:rsid w:val="008C4C2C"/>
    <w:rsid w:val="009357A1"/>
    <w:rsid w:val="009359B1"/>
    <w:rsid w:val="00966727"/>
    <w:rsid w:val="00987701"/>
    <w:rsid w:val="009A4C10"/>
    <w:rsid w:val="009A7B91"/>
    <w:rsid w:val="009B28D2"/>
    <w:rsid w:val="009D118A"/>
    <w:rsid w:val="00A05151"/>
    <w:rsid w:val="00A053C6"/>
    <w:rsid w:val="00A72869"/>
    <w:rsid w:val="00AB5000"/>
    <w:rsid w:val="00AF6D8B"/>
    <w:rsid w:val="00B13BF0"/>
    <w:rsid w:val="00B33C81"/>
    <w:rsid w:val="00B67E5B"/>
    <w:rsid w:val="00BA6BE0"/>
    <w:rsid w:val="00BB6D75"/>
    <w:rsid w:val="00BF0857"/>
    <w:rsid w:val="00C11F1E"/>
    <w:rsid w:val="00C1285C"/>
    <w:rsid w:val="00C27B7D"/>
    <w:rsid w:val="00C42451"/>
    <w:rsid w:val="00CB5BAB"/>
    <w:rsid w:val="00CE3037"/>
    <w:rsid w:val="00CF7A43"/>
    <w:rsid w:val="00CF7E1F"/>
    <w:rsid w:val="00D01775"/>
    <w:rsid w:val="00D1174F"/>
    <w:rsid w:val="00D53D04"/>
    <w:rsid w:val="00DC6C70"/>
    <w:rsid w:val="00E1281B"/>
    <w:rsid w:val="00E22893"/>
    <w:rsid w:val="00E239B7"/>
    <w:rsid w:val="00E349C2"/>
    <w:rsid w:val="00E360DE"/>
    <w:rsid w:val="00E521CB"/>
    <w:rsid w:val="00E75D28"/>
    <w:rsid w:val="00E84F25"/>
    <w:rsid w:val="00E9578D"/>
    <w:rsid w:val="00F21B30"/>
    <w:rsid w:val="00F37B28"/>
    <w:rsid w:val="00F44CB2"/>
    <w:rsid w:val="00F54E73"/>
    <w:rsid w:val="00F73E9E"/>
    <w:rsid w:val="00F90AB3"/>
    <w:rsid w:val="00F91098"/>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3216089-259C-4D6C-A28B-EC07F6AA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7E1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1052</Words>
  <Characters>6338</Characters>
  <Application>Microsoft Office Word</Application>
  <DocSecurity>4</DocSecurity>
  <Lines>126</Lines>
  <Paragraphs>46</Paragraphs>
  <ScaleCrop>false</ScaleCrop>
  <HeadingPairs>
    <vt:vector size="2" baseType="variant">
      <vt:variant>
        <vt:lpstr>Rubrik</vt:lpstr>
      </vt:variant>
      <vt:variant>
        <vt:i4>1</vt:i4>
      </vt:variant>
    </vt:vector>
  </HeadingPairs>
  <TitlesOfParts>
    <vt:vector size="1" baseType="lpstr">
      <vt:lpstr>Bo19</vt:lpstr>
    </vt:vector>
  </TitlesOfParts>
  <Company>Riksdagen</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Bo19</dc:title>
  <dc:subject>Bo19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2006-04-10T12:47:00Z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2005/06:145 Nationellt program för energieffektivisering och energismart byggande</vt:lpwstr>
  </property>
  <property fmtid="{D5CDD505-2E9C-101B-9397-08002B2CF9AE}" pid="11" name="SvarFrasKort">
    <vt:lpwstr>med anledning av prop. 2005/06:145</vt:lpwstr>
  </property>
  <property fmtid="{D5CDD505-2E9C-101B-9397-08002B2CF9AE}" pid="12" name="Svar">
    <vt:lpwstr>proposition</vt:lpwstr>
  </property>
  <property fmtid="{D5CDD505-2E9C-101B-9397-08002B2CF9AE}" pid="13" name="SvarNr">
    <vt:lpwstr>2005/06:145</vt:lpwstr>
  </property>
  <property fmtid="{D5CDD505-2E9C-101B-9397-08002B2CF9AE}" pid="14" name="RubrikSvar">
    <vt:lpwstr>Nationellt program för energieffektivisering och energismart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Tysklind m.fl. (fp)</vt:lpwstr>
  </property>
  <property fmtid="{D5CDD505-2E9C-101B-9397-08002B2CF9AE}" pid="26" name="MotionarLista">
    <vt:lpwstr>Tysklind, Lars (fp)\Lundström, Nina (fp)\Andrén, Gunnar (fp)\Hellquist, Solveig (fp)\Darvik, Axel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Nina Lundström (fp), Gunnar Andrén (fp), Solveig Hellquist (fp), Axel Darvik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20052006000001020112000013150075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20052006000001020112000013150075</vt:lpwstr>
  </property>
  <property fmtid="{D5CDD505-2E9C-101B-9397-08002B2CF9AE}" pid="50" name="nummer">
    <vt:lpwstr>19</vt:lpwstr>
  </property>
  <property fmtid="{D5CDD505-2E9C-101B-9397-08002B2CF9AE}" pid="51" name="utskottsbeteckning">
    <vt:lpwstr>Bo</vt:lpwstr>
  </property>
  <property fmtid="{D5CDD505-2E9C-101B-9397-08002B2CF9AE}" pid="52" name="GlobalUID">
    <vt:lpwstr>{EFE0D3F6-E209-4B81-A7C1-4F1D9681DF28}</vt:lpwstr>
  </property>
  <property fmtid="{D5CDD505-2E9C-101B-9397-08002B2CF9AE}" pid="53" name="Överföringar">
    <vt:i4>0</vt:i4>
  </property>
</Properties>
</file>