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6DDE" w:rsidRPr="008F1FF3" w:rsidRDefault="007F6DDE" w:rsidP="00893E33">
      <w:pPr>
        <w:pStyle w:val="Hemstlrubrik"/>
      </w:pPr>
      <w:r w:rsidRPr="008F1FF3">
        <w:t>Förslag till riksdagsbeslut</w:t>
      </w:r>
    </w:p>
    <w:p w:rsidR="007F6DDE" w:rsidRPr="008F1FF3" w:rsidRDefault="007F6DDE" w:rsidP="004B47CA">
      <w:pPr>
        <w:pStyle w:val="Hemstlatt"/>
      </w:pPr>
      <w:r w:rsidRPr="008F1FF3">
        <w:t>Riksdagen begär att regeringen lägger fram förslag till</w:t>
      </w:r>
      <w:r w:rsidR="004B47CA" w:rsidRPr="008F1FF3">
        <w:t xml:space="preserve"> sådan</w:t>
      </w:r>
      <w:r w:rsidRPr="008F1FF3">
        <w:t xml:space="preserve"> ändring a</w:t>
      </w:r>
      <w:r w:rsidR="004B47CA" w:rsidRPr="008F1FF3">
        <w:t>v</w:t>
      </w:r>
      <w:r w:rsidRPr="008F1FF3">
        <w:t xml:space="preserve"> förmånsrättslagen att bankernas förmån</w:t>
      </w:r>
      <w:r w:rsidRPr="008F1FF3">
        <w:t>s</w:t>
      </w:r>
      <w:r w:rsidRPr="008F1FF3">
        <w:t xml:space="preserve">rätt återgår till 100 </w:t>
      </w:r>
      <w:r w:rsidR="004B47CA" w:rsidRPr="008F1FF3">
        <w:t>%</w:t>
      </w:r>
      <w:r w:rsidR="004C0F3B" w:rsidRPr="008F1FF3">
        <w:t>.</w:t>
      </w:r>
    </w:p>
    <w:p w:rsidR="00E84F25" w:rsidRPr="008F1FF3" w:rsidRDefault="007C6092" w:rsidP="004B47CA">
      <w:pPr>
        <w:pStyle w:val="Rubrik1"/>
      </w:pPr>
      <w:r w:rsidRPr="008F1FF3">
        <w:t>Motivering</w:t>
      </w:r>
    </w:p>
    <w:p w:rsidR="007F6DDE" w:rsidRPr="008F1FF3" w:rsidRDefault="007F6DDE" w:rsidP="004B47CA">
      <w:r w:rsidRPr="008F1FF3">
        <w:t>De nya förmånsreglerna</w:t>
      </w:r>
      <w:r w:rsidR="00893E33" w:rsidRPr="008F1FF3">
        <w:t xml:space="preserve"> som började gälla fr.o.m. den </w:t>
      </w:r>
      <w:r w:rsidRPr="008F1FF3">
        <w:t>1 j</w:t>
      </w:r>
      <w:r w:rsidRPr="008F1FF3">
        <w:t>a</w:t>
      </w:r>
      <w:r w:rsidRPr="008F1FF3">
        <w:t>nuari 2005 innebär att ba</w:t>
      </w:r>
      <w:r w:rsidRPr="008F1FF3">
        <w:t>n</w:t>
      </w:r>
      <w:r w:rsidRPr="008F1FF3">
        <w:t>kerna höjt kraven på säkerhet för för</w:t>
      </w:r>
      <w:r w:rsidR="00893E33" w:rsidRPr="008F1FF3">
        <w:t>etag som vill låna pengar. Allt</w:t>
      </w:r>
      <w:r w:rsidRPr="008F1FF3">
        <w:t>fler småföretag risk</w:t>
      </w:r>
      <w:r w:rsidRPr="008F1FF3">
        <w:t>e</w:t>
      </w:r>
      <w:r w:rsidRPr="008F1FF3">
        <w:t>rar därmed att gå i konkurs.</w:t>
      </w:r>
    </w:p>
    <w:p w:rsidR="007F6DDE" w:rsidRPr="008F1FF3" w:rsidRDefault="007F6DDE" w:rsidP="004B47CA">
      <w:pPr>
        <w:pStyle w:val="Normaltindrag"/>
      </w:pPr>
      <w:r w:rsidRPr="008F1FF3">
        <w:t>Anledningen till bankernas tuffa agerande är den nya för</w:t>
      </w:r>
      <w:r w:rsidRPr="008F1FF3">
        <w:t>e</w:t>
      </w:r>
      <w:r w:rsidRPr="008F1FF3">
        <w:t>tagsinteckningen som ger al</w:t>
      </w:r>
      <w:r w:rsidRPr="008F1FF3">
        <w:t>l</w:t>
      </w:r>
      <w:r w:rsidRPr="008F1FF3">
        <w:t xml:space="preserve">män förmånsrätt och gäller 55 </w:t>
      </w:r>
      <w:r w:rsidR="00893E33" w:rsidRPr="008F1FF3">
        <w:t>%</w:t>
      </w:r>
      <w:r w:rsidRPr="008F1FF3">
        <w:t xml:space="preserve"> av låntagarens egendom vid konkurs. Det innebär i prakt</w:t>
      </w:r>
      <w:r w:rsidRPr="008F1FF3">
        <w:t>i</w:t>
      </w:r>
      <w:r w:rsidRPr="008F1FF3">
        <w:t xml:space="preserve">ken att banken endast har säkerheter till 55 </w:t>
      </w:r>
      <w:r w:rsidR="00893E33" w:rsidRPr="008F1FF3">
        <w:t>%</w:t>
      </w:r>
      <w:r w:rsidRPr="008F1FF3">
        <w:t xml:space="preserve"> av värdet på föret</w:t>
      </w:r>
      <w:r w:rsidRPr="008F1FF3">
        <w:t>a</w:t>
      </w:r>
      <w:r w:rsidRPr="008F1FF3">
        <w:t>garens egendom, i</w:t>
      </w:r>
      <w:r w:rsidR="00893E33" w:rsidRPr="008F1FF3">
        <w:t xml:space="preserve"> </w:t>
      </w:r>
      <w:r w:rsidRPr="008F1FF3">
        <w:t xml:space="preserve">stället för 100 </w:t>
      </w:r>
      <w:r w:rsidR="00893E33" w:rsidRPr="008F1FF3">
        <w:t>%</w:t>
      </w:r>
      <w:r w:rsidRPr="008F1FF3">
        <w:t xml:space="preserve"> som fallet var med den gamla lagen.</w:t>
      </w:r>
    </w:p>
    <w:p w:rsidR="007F6DDE" w:rsidRPr="008F1FF3" w:rsidRDefault="007F6DDE" w:rsidP="00893E33">
      <w:pPr>
        <w:pStyle w:val="Normaltindrag"/>
      </w:pPr>
      <w:r w:rsidRPr="008F1FF3">
        <w:t>Syftet med lagen om de nya förmånsreglerna är bl</w:t>
      </w:r>
      <w:r w:rsidR="00893E33" w:rsidRPr="008F1FF3">
        <w:t>.</w:t>
      </w:r>
      <w:r w:rsidRPr="008F1FF3">
        <w:t>a</w:t>
      </w:r>
      <w:r w:rsidR="00893E33" w:rsidRPr="008F1FF3">
        <w:t xml:space="preserve">. </w:t>
      </w:r>
      <w:r w:rsidRPr="008F1FF3">
        <w:t>att stimulera företag</w:t>
      </w:r>
      <w:r w:rsidRPr="008F1FF3">
        <w:t>s</w:t>
      </w:r>
      <w:r w:rsidRPr="008F1FF3">
        <w:t>rekonstruktioner och undvika onödiga ko</w:t>
      </w:r>
      <w:r w:rsidRPr="008F1FF3">
        <w:t>n</w:t>
      </w:r>
      <w:r w:rsidRPr="008F1FF3">
        <w:t>kurser. Men den lag som skulle minska antalet konkurser ri</w:t>
      </w:r>
      <w:r w:rsidRPr="008F1FF3">
        <w:t>s</w:t>
      </w:r>
      <w:r w:rsidRPr="008F1FF3">
        <w:t>kerar att få motsatt verkan genom att medföra ökade konkurser och ökad arbetslöshet. Den 1 j</w:t>
      </w:r>
      <w:r w:rsidRPr="008F1FF3">
        <w:t>a</w:t>
      </w:r>
      <w:r w:rsidRPr="008F1FF3">
        <w:t>nuari 2005 höjde dessutom bankerna kraven på s</w:t>
      </w:r>
      <w:r w:rsidRPr="008F1FF3">
        <w:t>ä</w:t>
      </w:r>
      <w:r w:rsidRPr="008F1FF3">
        <w:t>kerheter från redan tecknade lån.</w:t>
      </w:r>
    </w:p>
    <w:p w:rsidR="007F6DDE" w:rsidRPr="008F1FF3" w:rsidRDefault="007F6DDE" w:rsidP="004B47CA">
      <w:pPr>
        <w:pStyle w:val="Normaltindrag"/>
      </w:pPr>
      <w:r w:rsidRPr="008F1FF3">
        <w:t>I ITPS (Institutet för tillv</w:t>
      </w:r>
      <w:r w:rsidR="00893E33" w:rsidRPr="008F1FF3">
        <w:t>äxtpolitiska studier) egen Sifo</w:t>
      </w:r>
      <w:r w:rsidRPr="008F1FF3">
        <w:t>undersökning av 3</w:t>
      </w:r>
      <w:r w:rsidR="00893E33" w:rsidRPr="008F1FF3">
        <w:t> </w:t>
      </w:r>
      <w:r w:rsidRPr="008F1FF3">
        <w:t>000 företag med banklån framgår att var sjä</w:t>
      </w:r>
      <w:r w:rsidRPr="008F1FF3">
        <w:t>t</w:t>
      </w:r>
      <w:r w:rsidRPr="008F1FF3">
        <w:t>te företag har fått omprövade krediter med krav på ökade s</w:t>
      </w:r>
      <w:r w:rsidRPr="008F1FF3">
        <w:t>ä</w:t>
      </w:r>
      <w:r w:rsidRPr="008F1FF3">
        <w:t>kerheter och/eller kapitalinsatser och att drygt var fjärde företag har erbjudits alternativa fi</w:t>
      </w:r>
      <w:r w:rsidR="0000300A" w:rsidRPr="008F1FF3">
        <w:t>nansieringslösningar som fact</w:t>
      </w:r>
      <w:r w:rsidR="0000300A" w:rsidRPr="008F1FF3">
        <w:t>o</w:t>
      </w:r>
      <w:r w:rsidRPr="008F1FF3">
        <w:t>ring och leasing, som företagen uppfattar som förd</w:t>
      </w:r>
      <w:r w:rsidRPr="008F1FF3">
        <w:t>y</w:t>
      </w:r>
      <w:r w:rsidRPr="008F1FF3">
        <w:t>rande.</w:t>
      </w:r>
    </w:p>
    <w:p w:rsidR="007F6DDE" w:rsidRPr="008F1FF3" w:rsidRDefault="007F6DDE" w:rsidP="00893E33">
      <w:pPr>
        <w:pStyle w:val="Normaltindrag"/>
      </w:pPr>
      <w:r w:rsidRPr="008F1FF3">
        <w:t>Reformens förlorare är, enligt forskaren ekonomie doktorn Lars Silver, som gjort en unde</w:t>
      </w:r>
      <w:r w:rsidRPr="008F1FF3">
        <w:t>r</w:t>
      </w:r>
      <w:r w:rsidRPr="008F1FF3">
        <w:t>rapport till ITPS, de mindre företagen som har fått ökade och fördyrade krav på nya säkerheter och finansieringslösningar. Detta har inneburit att nya investeringar och nya jobb skjutits på framt</w:t>
      </w:r>
      <w:r w:rsidRPr="008F1FF3">
        <w:t>i</w:t>
      </w:r>
      <w:r w:rsidRPr="008F1FF3">
        <w:t>den.</w:t>
      </w:r>
    </w:p>
    <w:p w:rsidR="007F6DDE" w:rsidRPr="008F1FF3" w:rsidRDefault="007F6DDE" w:rsidP="00893E33">
      <w:pPr>
        <w:pStyle w:val="Normaltindrag"/>
      </w:pPr>
      <w:r w:rsidRPr="008F1FF3">
        <w:t>ITPS delar Lars Silvers bedömning att det finns tydlig negativ effekt för små och m</w:t>
      </w:r>
      <w:r w:rsidRPr="008F1FF3">
        <w:t>e</w:t>
      </w:r>
      <w:r w:rsidRPr="008F1FF3">
        <w:t>delstora företag. ITPS anser också att det är klart att effekterna kan hänföras till förmånsrättsr</w:t>
      </w:r>
      <w:r w:rsidRPr="008F1FF3">
        <w:t>e</w:t>
      </w:r>
      <w:r w:rsidRPr="008F1FF3">
        <w:t>formen.</w:t>
      </w:r>
    </w:p>
    <w:p w:rsidR="007F6DDE" w:rsidRPr="008F1FF3" w:rsidRDefault="007F6DDE" w:rsidP="004B47CA">
      <w:pPr>
        <w:pStyle w:val="Normaltindrag"/>
      </w:pPr>
      <w:r w:rsidRPr="008F1FF3">
        <w:lastRenderedPageBreak/>
        <w:t>Det har i år också visat sig att företagare är missnöjda med hur deras äre</w:t>
      </w:r>
      <w:r w:rsidRPr="008F1FF3">
        <w:t>n</w:t>
      </w:r>
      <w:r w:rsidRPr="008F1FF3">
        <w:t>den nu ha</w:t>
      </w:r>
      <w:r w:rsidRPr="008F1FF3">
        <w:t>n</w:t>
      </w:r>
      <w:r w:rsidRPr="008F1FF3">
        <w:t>teras på Föreningssparbanken i min hemkommun Hofors. Enligt Roger Lind, chef på företagss</w:t>
      </w:r>
      <w:r w:rsidRPr="008F1FF3">
        <w:t>i</w:t>
      </w:r>
      <w:r w:rsidRPr="008F1FF3">
        <w:t xml:space="preserve">dan på Föreningssparbanken, har det visat sig att de nya reglerna för den </w:t>
      </w:r>
      <w:r w:rsidR="00893E33" w:rsidRPr="008F1FF3">
        <w:t xml:space="preserve">s.k. </w:t>
      </w:r>
      <w:r w:rsidRPr="008F1FF3">
        <w:t>förmånsrätten är en av orsakerna till probl</w:t>
      </w:r>
      <w:r w:rsidRPr="008F1FF3">
        <w:t>e</w:t>
      </w:r>
      <w:r w:rsidRPr="008F1FF3">
        <w:t>men med att få lån.</w:t>
      </w:r>
    </w:p>
    <w:p w:rsidR="004C0F3B" w:rsidRPr="008F1FF3" w:rsidRDefault="007F6DDE" w:rsidP="00893E33">
      <w:pPr>
        <w:pStyle w:val="Normaltindrag"/>
      </w:pPr>
      <w:r w:rsidRPr="008F1FF3">
        <w:t>Jag anser därför att förmånsrättslagen ska ändras så att bankernas förmån</w:t>
      </w:r>
      <w:r w:rsidRPr="008F1FF3">
        <w:t>s</w:t>
      </w:r>
      <w:r w:rsidRPr="008F1FF3">
        <w:t xml:space="preserve">rätt återgår till 100 </w:t>
      </w:r>
      <w:r w:rsidR="00893E33" w:rsidRPr="008F1FF3">
        <w:t>%</w:t>
      </w:r>
      <w:r w:rsidRPr="008F1FF3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93E33" w:rsidRPr="008F1F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93E33" w:rsidRPr="008F1FF3" w:rsidRDefault="00893E33" w:rsidP="00893E33">
            <w:pPr>
              <w:pStyle w:val="UnderskriftDatum"/>
              <w:spacing w:before="240"/>
            </w:pPr>
            <w:r w:rsidRPr="008F1FF3">
              <w:t>Stockholm den 16 september 2005</w:t>
            </w:r>
          </w:p>
        </w:tc>
        <w:tc>
          <w:tcPr>
            <w:tcW w:w="3047" w:type="dxa"/>
          </w:tcPr>
          <w:p w:rsidR="00893E33" w:rsidRPr="008F1FF3" w:rsidRDefault="00893E33" w:rsidP="00893E33">
            <w:pPr>
              <w:pStyle w:val="Underskrifter"/>
              <w:spacing w:before="240"/>
            </w:pPr>
          </w:p>
        </w:tc>
      </w:tr>
      <w:tr w:rsidR="00893E33" w:rsidRPr="008F1F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93E33" w:rsidRPr="008F1FF3" w:rsidRDefault="00893E33" w:rsidP="00893E33">
            <w:pPr>
              <w:pStyle w:val="Underskrifter"/>
            </w:pPr>
            <w:r w:rsidRPr="008F1FF3">
              <w:t>Hans Backman (fp)</w:t>
            </w:r>
          </w:p>
        </w:tc>
        <w:tc>
          <w:tcPr>
            <w:tcW w:w="3047" w:type="dxa"/>
          </w:tcPr>
          <w:p w:rsidR="00893E33" w:rsidRPr="008F1FF3" w:rsidRDefault="00893E33" w:rsidP="00893E33">
            <w:pPr>
              <w:pStyle w:val="Underskrifter"/>
            </w:pPr>
          </w:p>
        </w:tc>
      </w:tr>
    </w:tbl>
    <w:p w:rsidR="007F6DDE" w:rsidRPr="008F1FF3" w:rsidRDefault="007F6DDE" w:rsidP="00893E33">
      <w:pPr>
        <w:pStyle w:val="Normaltindrag"/>
      </w:pPr>
    </w:p>
    <w:sectPr w:rsidR="007F6DDE" w:rsidRPr="008F1FF3" w:rsidSect="00893E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0867" w:rsidRPr="008F1FF3" w:rsidRDefault="00640867">
      <w:r w:rsidRPr="008F1FF3">
        <w:separator/>
      </w:r>
    </w:p>
  </w:endnote>
  <w:endnote w:type="continuationSeparator" w:id="0">
    <w:p w:rsidR="00640867" w:rsidRPr="008F1FF3" w:rsidRDefault="00640867">
      <w:r w:rsidRPr="008F1FF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3E33" w:rsidRPr="008F1FF3" w:rsidRDefault="008F1FF3" w:rsidP="00893E33">
    <w:pPr>
      <w:pStyle w:val="Sidfot"/>
    </w:pPr>
    <w:r w:rsidRPr="008F1FF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0925588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3E33" w:rsidRDefault="00893E3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F66A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93E33" w:rsidRDefault="00893E3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F66A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3E33" w:rsidRPr="008F1FF3" w:rsidRDefault="008F1FF3" w:rsidP="00893E33">
    <w:pPr>
      <w:pStyle w:val="Sidfot"/>
    </w:pPr>
    <w:r w:rsidRPr="008F1FF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8922983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3E33" w:rsidRDefault="00893E3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F66A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93E33" w:rsidRDefault="00893E3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F66A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3E33" w:rsidRPr="008F1FF3" w:rsidRDefault="008F1FF3" w:rsidP="00893E33">
    <w:pPr>
      <w:pStyle w:val="Sidfot"/>
    </w:pPr>
    <w:r w:rsidRPr="008F1FF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8635835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3E33" w:rsidRDefault="00893E3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F66A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93E33" w:rsidRDefault="00893E3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F66A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0867" w:rsidRPr="008F1FF3" w:rsidRDefault="00640867">
      <w:r w:rsidRPr="008F1FF3">
        <w:separator/>
      </w:r>
    </w:p>
  </w:footnote>
  <w:footnote w:type="continuationSeparator" w:id="0">
    <w:p w:rsidR="00640867" w:rsidRPr="008F1FF3" w:rsidRDefault="00640867">
      <w:r w:rsidRPr="008F1FF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3E33" w:rsidRPr="008F1FF3" w:rsidRDefault="008F1FF3" w:rsidP="00893E33">
    <w:pPr>
      <w:pStyle w:val="Sidhuvud"/>
    </w:pPr>
    <w:r w:rsidRPr="008F1FF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9462794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3E33" w:rsidRDefault="00893E3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F66AB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F66AB">
                            <w:t>L208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93E33" w:rsidRDefault="00893E3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F66AB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F66AB">
                      <w:t>L208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3E33" w:rsidRPr="008F1FF3" w:rsidRDefault="008F1FF3" w:rsidP="00893E33">
    <w:pPr>
      <w:pStyle w:val="Sidhuvud"/>
    </w:pPr>
    <w:r w:rsidRPr="008F1FF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1844584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3E33" w:rsidRDefault="00893E3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F66AB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F66AB">
                            <w:t>L208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93E33" w:rsidRDefault="00893E3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F66AB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F66AB">
                      <w:t>L208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3E33" w:rsidRPr="008F1FF3" w:rsidRDefault="00893E33">
    <w:pPr>
      <w:pStyle w:val="FSHNormal"/>
      <w:tabs>
        <w:tab w:val="right" w:pos="5840"/>
      </w:tabs>
    </w:pPr>
    <w:r w:rsidRPr="008F1FF3">
      <w:br/>
    </w:r>
    <w:r w:rsidRPr="008F1FF3">
      <w:fldChar w:fldCharType="begin" w:fldLock="1"/>
    </w:r>
    <w:r w:rsidRPr="008F1FF3">
      <w:instrText xml:space="preserve"> DOCPROPERTY</w:instrText>
    </w:r>
    <w:r w:rsidRPr="008F1FF3">
      <w:rPr>
        <w:sz w:val="18"/>
      </w:rPr>
      <w:instrText xml:space="preserve"> "YearUser" *\charformat </w:instrText>
    </w:r>
    <w:r w:rsidRPr="008F1FF3">
      <w:fldChar w:fldCharType="separate"/>
    </w:r>
    <w:r w:rsidR="004F66AB" w:rsidRPr="008F1FF3">
      <w:t>2005/06</w:t>
    </w:r>
    <w:r w:rsidRPr="008F1FF3">
      <w:fldChar w:fldCharType="end"/>
    </w:r>
    <w:r w:rsidRPr="008F1FF3">
      <w:t xml:space="preserve"> </w:t>
    </w:r>
    <w:r w:rsidRPr="008F1FF3">
      <w:tab/>
      <w:t xml:space="preserve">mnr: </w:t>
    </w:r>
    <w:r w:rsidRPr="008F1FF3">
      <w:fldChar w:fldCharType="begin" w:fldLock="1"/>
    </w:r>
    <w:r w:rsidRPr="008F1FF3">
      <w:instrText xml:space="preserve"> DOCPROPERTY</w:instrText>
    </w:r>
    <w:r w:rsidRPr="008F1FF3">
      <w:rPr>
        <w:sz w:val="18"/>
      </w:rPr>
      <w:instrText xml:space="preserve"> "Motionsnummer" *\charformat </w:instrText>
    </w:r>
    <w:r w:rsidRPr="008F1FF3">
      <w:fldChar w:fldCharType="separate"/>
    </w:r>
    <w:r w:rsidR="004F66AB" w:rsidRPr="008F1FF3">
      <w:t>L208</w:t>
    </w:r>
    <w:r w:rsidRPr="008F1FF3">
      <w:fldChar w:fldCharType="end"/>
    </w:r>
    <w:r w:rsidRPr="008F1FF3">
      <w:br/>
    </w:r>
    <w:r w:rsidRPr="008F1FF3">
      <w:fldChar w:fldCharType="begin" w:fldLock="1"/>
    </w:r>
    <w:r w:rsidRPr="008F1FF3">
      <w:instrText xml:space="preserve"> DOCPROPERTY</w:instrText>
    </w:r>
    <w:r w:rsidRPr="008F1FF3">
      <w:rPr>
        <w:sz w:val="18"/>
      </w:rPr>
      <w:instrText xml:space="preserve"> "Samling" *\charformat </w:instrText>
    </w:r>
    <w:r w:rsidRPr="008F1FF3">
      <w:fldChar w:fldCharType="end"/>
    </w:r>
    <w:r w:rsidRPr="008F1FF3">
      <w:tab/>
      <w:t xml:space="preserve">pnr: </w:t>
    </w:r>
    <w:r w:rsidRPr="008F1FF3">
      <w:fldChar w:fldCharType="begin" w:fldLock="1"/>
    </w:r>
    <w:r w:rsidRPr="008F1FF3">
      <w:instrText xml:space="preserve"> DOCPROPERTY</w:instrText>
    </w:r>
    <w:r w:rsidRPr="008F1FF3">
      <w:rPr>
        <w:sz w:val="18"/>
      </w:rPr>
      <w:instrText xml:space="preserve"> "Partinummer" *\charformat </w:instrText>
    </w:r>
    <w:r w:rsidRPr="008F1FF3">
      <w:fldChar w:fldCharType="separate"/>
    </w:r>
    <w:r w:rsidR="004F66AB" w:rsidRPr="008F1FF3">
      <w:t>fp711</w:t>
    </w:r>
    <w:r w:rsidRPr="008F1FF3">
      <w:fldChar w:fldCharType="end"/>
    </w:r>
  </w:p>
  <w:p w:rsidR="00893E33" w:rsidRPr="008F1FF3" w:rsidRDefault="00893E33">
    <w:pPr>
      <w:pStyle w:val="FSHRub1"/>
    </w:pPr>
    <w:r w:rsidRPr="008F1FF3">
      <w:t>Motion till riksdagen</w:t>
    </w:r>
    <w:r w:rsidRPr="008F1FF3">
      <w:br/>
    </w:r>
    <w:r w:rsidRPr="008F1FF3">
      <w:fldChar w:fldCharType="begin" w:fldLock="1"/>
    </w:r>
    <w:r w:rsidRPr="008F1FF3">
      <w:instrText xml:space="preserve"> DOCPROPERTY "YearUser" *\charformat </w:instrText>
    </w:r>
    <w:r w:rsidRPr="008F1FF3">
      <w:fldChar w:fldCharType="separate"/>
    </w:r>
    <w:r w:rsidR="004F66AB" w:rsidRPr="008F1FF3">
      <w:t>2005/06</w:t>
    </w:r>
    <w:r w:rsidRPr="008F1FF3">
      <w:fldChar w:fldCharType="end"/>
    </w:r>
    <w:r w:rsidRPr="008F1FF3">
      <w:t>:</w:t>
    </w:r>
    <w:r w:rsidRPr="008F1FF3">
      <w:fldChar w:fldCharType="begin" w:fldLock="1"/>
    </w:r>
    <w:r w:rsidRPr="008F1FF3">
      <w:instrText xml:space="preserve"> DOCPROPERTY "Motionsnummer" *\charformat </w:instrText>
    </w:r>
    <w:r w:rsidRPr="008F1FF3">
      <w:fldChar w:fldCharType="separate"/>
    </w:r>
    <w:r w:rsidR="004F66AB" w:rsidRPr="008F1FF3">
      <w:t>L208</w:t>
    </w:r>
    <w:r w:rsidRPr="008F1FF3">
      <w:fldChar w:fldCharType="end"/>
    </w:r>
  </w:p>
  <w:p w:rsidR="00893E33" w:rsidRPr="008F1FF3" w:rsidRDefault="00893E33">
    <w:pPr>
      <w:pStyle w:val="FSHNormalS5"/>
    </w:pPr>
    <w:r w:rsidRPr="008F1FF3">
      <w:fldChar w:fldCharType="begin" w:fldLock="1"/>
    </w:r>
    <w:r w:rsidRPr="008F1FF3">
      <w:instrText xml:space="preserve"> DOCPROPERTY "MotionarText" *\charformat </w:instrText>
    </w:r>
    <w:r w:rsidRPr="008F1FF3">
      <w:fldChar w:fldCharType="separate"/>
    </w:r>
    <w:r w:rsidR="004F66AB" w:rsidRPr="008F1FF3">
      <w:t>av Hans Backman (fp)</w:t>
    </w:r>
    <w:r w:rsidRPr="008F1FF3">
      <w:fldChar w:fldCharType="end"/>
    </w:r>
    <w:r w:rsidRPr="008F1FF3">
      <w:br/>
    </w:r>
    <w:r w:rsidRPr="008F1FF3">
      <w:fldChar w:fldCharType="begin" w:fldLock="1"/>
    </w:r>
    <w:r w:rsidRPr="008F1FF3">
      <w:instrText xml:space="preserve"> DOCPROPERTY "SvarFrasKort" *\charformat </w:instrText>
    </w:r>
    <w:r w:rsidRPr="008F1FF3">
      <w:fldChar w:fldCharType="end"/>
    </w:r>
  </w:p>
  <w:p w:rsidR="00893E33" w:rsidRPr="008F1FF3" w:rsidRDefault="00893E33">
    <w:pPr>
      <w:pStyle w:val="FSHTitel"/>
    </w:pPr>
    <w:r w:rsidRPr="008F1FF3">
      <w:fldChar w:fldCharType="begin" w:fldLock="1"/>
    </w:r>
    <w:r w:rsidRPr="008F1FF3">
      <w:instrText xml:space="preserve"> DOCPROPERTY</w:instrText>
    </w:r>
    <w:r w:rsidRPr="008F1FF3">
      <w:rPr>
        <w:sz w:val="18"/>
      </w:rPr>
      <w:instrText xml:space="preserve"> "RubrikSvar" *\charformat </w:instrText>
    </w:r>
    <w:r w:rsidRPr="008F1FF3">
      <w:fldChar w:fldCharType="separate"/>
    </w:r>
    <w:r w:rsidR="004F66AB" w:rsidRPr="008F1FF3">
      <w:t>Förmånsrättslagen</w:t>
    </w:r>
    <w:r w:rsidRPr="008F1FF3">
      <w:fldChar w:fldCharType="end"/>
    </w:r>
  </w:p>
  <w:p w:rsidR="00893E33" w:rsidRPr="008F1FF3" w:rsidRDefault="00893E33" w:rsidP="00893E3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2207595">
    <w:abstractNumId w:val="13"/>
  </w:num>
  <w:num w:numId="2" w16cid:durableId="1983190265">
    <w:abstractNumId w:val="10"/>
  </w:num>
  <w:num w:numId="3" w16cid:durableId="1329015136">
    <w:abstractNumId w:val="11"/>
  </w:num>
  <w:num w:numId="4" w16cid:durableId="84112223">
    <w:abstractNumId w:val="12"/>
  </w:num>
  <w:num w:numId="5" w16cid:durableId="1103186317">
    <w:abstractNumId w:val="8"/>
  </w:num>
  <w:num w:numId="6" w16cid:durableId="2021271203">
    <w:abstractNumId w:val="3"/>
  </w:num>
  <w:num w:numId="7" w16cid:durableId="2107119313">
    <w:abstractNumId w:val="2"/>
  </w:num>
  <w:num w:numId="8" w16cid:durableId="61173996">
    <w:abstractNumId w:val="1"/>
  </w:num>
  <w:num w:numId="9" w16cid:durableId="1476145052">
    <w:abstractNumId w:val="0"/>
  </w:num>
  <w:num w:numId="10" w16cid:durableId="1039624782">
    <w:abstractNumId w:val="9"/>
  </w:num>
  <w:num w:numId="11" w16cid:durableId="2100907178">
    <w:abstractNumId w:val="7"/>
  </w:num>
  <w:num w:numId="12" w16cid:durableId="1728793759">
    <w:abstractNumId w:val="6"/>
  </w:num>
  <w:num w:numId="13" w16cid:durableId="939680131">
    <w:abstractNumId w:val="5"/>
  </w:num>
  <w:num w:numId="14" w16cid:durableId="4269678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30"/>
  </w:docVars>
  <w:rsids>
    <w:rsidRoot w:val="005B501B"/>
    <w:rsid w:val="0000300A"/>
    <w:rsid w:val="00064BC3"/>
    <w:rsid w:val="00066775"/>
    <w:rsid w:val="00072FB9"/>
    <w:rsid w:val="00100531"/>
    <w:rsid w:val="00201DFB"/>
    <w:rsid w:val="00212FF1"/>
    <w:rsid w:val="00230193"/>
    <w:rsid w:val="0025068A"/>
    <w:rsid w:val="002818D3"/>
    <w:rsid w:val="002D11A8"/>
    <w:rsid w:val="003942CD"/>
    <w:rsid w:val="004A0504"/>
    <w:rsid w:val="004B47CA"/>
    <w:rsid w:val="004C0F3B"/>
    <w:rsid w:val="004E38D9"/>
    <w:rsid w:val="004F66AB"/>
    <w:rsid w:val="005B501B"/>
    <w:rsid w:val="00640867"/>
    <w:rsid w:val="00740D6D"/>
    <w:rsid w:val="00794149"/>
    <w:rsid w:val="007B67A7"/>
    <w:rsid w:val="007C6092"/>
    <w:rsid w:val="007F6DDE"/>
    <w:rsid w:val="00874473"/>
    <w:rsid w:val="00893E33"/>
    <w:rsid w:val="008F1FF3"/>
    <w:rsid w:val="009F26A4"/>
    <w:rsid w:val="00A053C6"/>
    <w:rsid w:val="00B13BF0"/>
    <w:rsid w:val="00C1285C"/>
    <w:rsid w:val="00C27B7D"/>
    <w:rsid w:val="00DC6C70"/>
    <w:rsid w:val="00E22893"/>
    <w:rsid w:val="00E360DE"/>
    <w:rsid w:val="00E75D28"/>
    <w:rsid w:val="00E84F25"/>
    <w:rsid w:val="00F9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F7EC426-8409-4CDD-BBB1-7A43E854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4B47CA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4B47CA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4B47CA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4B47CA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4B47CA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4B47CA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4B47CA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4B47CA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4B47CA"/>
    <w:pPr>
      <w:outlineLvl w:val="7"/>
    </w:pPr>
  </w:style>
  <w:style w:type="paragraph" w:styleId="Rubrik9">
    <w:name w:val="heading 9"/>
    <w:basedOn w:val="Rubrik8"/>
    <w:next w:val="Normal"/>
    <w:qFormat/>
    <w:rsid w:val="004B47CA"/>
    <w:pPr>
      <w:outlineLvl w:val="8"/>
    </w:pPr>
  </w:style>
  <w:style w:type="character" w:default="1" w:styleId="Standardstycketeckensnitt">
    <w:name w:val="Default Paragraph Font"/>
    <w:semiHidden/>
    <w:rsid w:val="004B47CA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4B47CA"/>
  </w:style>
  <w:style w:type="paragraph" w:styleId="Citat">
    <w:name w:val="Quote"/>
    <w:basedOn w:val="Normal"/>
    <w:next w:val="Normal"/>
    <w:qFormat/>
    <w:rsid w:val="004B47CA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4B47CA"/>
    <w:pPr>
      <w:spacing w:before="0"/>
      <w:ind w:firstLine="227"/>
    </w:pPr>
  </w:style>
  <w:style w:type="paragraph" w:customStyle="1" w:styleId="FSHNormal">
    <w:name w:val="FSH_Normal"/>
    <w:semiHidden/>
    <w:rsid w:val="004B47CA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4B47CA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4B47CA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4B47CA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4B47CA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4B47CA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4B47CA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893E33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B47CA"/>
    <w:pPr>
      <w:keepLines/>
      <w:spacing w:before="0"/>
      <w:ind w:left="340"/>
    </w:pPr>
  </w:style>
  <w:style w:type="paragraph" w:customStyle="1" w:styleId="KantRubrikS5H">
    <w:name w:val="KantRubrikS5H"/>
    <w:semiHidden/>
    <w:rsid w:val="004B47CA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4B47CA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4B47CA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4B47CA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4B47CA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4B47CA"/>
    <w:pPr>
      <w:ind w:firstLine="170"/>
    </w:pPr>
  </w:style>
  <w:style w:type="paragraph" w:customStyle="1" w:styleId="Lagtextrubrik">
    <w:name w:val="Lagtext_rubrik"/>
    <w:basedOn w:val="Normal"/>
    <w:next w:val="Normal"/>
    <w:rsid w:val="004B47CA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4B47CA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4B47CA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4B47CA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4B47CA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4B47CA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4B47CA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4B47CA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4B47CA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4B47CA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4B47CA"/>
  </w:style>
  <w:style w:type="paragraph" w:customStyle="1" w:styleId="RubrikInnehllsf">
    <w:name w:val="RubrikInnehållsf"/>
    <w:basedOn w:val="RubrikSammanf"/>
    <w:next w:val="Normal"/>
    <w:rsid w:val="004B47CA"/>
  </w:style>
  <w:style w:type="paragraph" w:customStyle="1" w:styleId="Tabellochbildrubrik">
    <w:name w:val="Tabell och bildrubrik"/>
    <w:basedOn w:val="Normal"/>
    <w:next w:val="Normal"/>
    <w:rsid w:val="004B47CA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4B47CA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4B47CA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4B47C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4B47CA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4B47CA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4B47CA"/>
    <w:pPr>
      <w:ind w:left="284"/>
    </w:pPr>
  </w:style>
  <w:style w:type="paragraph" w:styleId="Innehll3">
    <w:name w:val="toc 3"/>
    <w:basedOn w:val="Innehll2"/>
    <w:next w:val="Innehll4"/>
    <w:semiHidden/>
    <w:rsid w:val="004B47CA"/>
    <w:pPr>
      <w:ind w:left="567"/>
    </w:pPr>
  </w:style>
  <w:style w:type="paragraph" w:styleId="Innehll4">
    <w:name w:val="toc 4"/>
    <w:basedOn w:val="Innehll3"/>
    <w:next w:val="Normal"/>
    <w:semiHidden/>
    <w:rsid w:val="004B47CA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4B47CA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4B47CA"/>
    <w:rPr>
      <w:color w:val="0000FF"/>
      <w:u w:val="single"/>
    </w:rPr>
  </w:style>
  <w:style w:type="paragraph" w:styleId="Indragetstycke">
    <w:name w:val="Block Text"/>
    <w:basedOn w:val="Normal"/>
    <w:semiHidden/>
    <w:rsid w:val="004B47CA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4B47CA"/>
  </w:style>
  <w:style w:type="paragraph" w:styleId="Lista">
    <w:name w:val="List"/>
    <w:basedOn w:val="Normal"/>
    <w:semiHidden/>
    <w:rsid w:val="004B47CA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4B47CA"/>
    <w:rPr>
      <w:szCs w:val="24"/>
    </w:rPr>
  </w:style>
  <w:style w:type="paragraph" w:styleId="Numreradlista">
    <w:name w:val="List Number"/>
    <w:basedOn w:val="Normal"/>
    <w:semiHidden/>
    <w:rsid w:val="004B47CA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4B47CA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4B47CA"/>
  </w:style>
  <w:style w:type="character" w:styleId="Sidnummer">
    <w:name w:val="page number"/>
    <w:basedOn w:val="Standardstycketeckensnitt"/>
    <w:semiHidden/>
    <w:rsid w:val="004B47CA"/>
  </w:style>
  <w:style w:type="paragraph" w:styleId="Signatur">
    <w:name w:val="Signature"/>
    <w:basedOn w:val="Normal"/>
    <w:semiHidden/>
    <w:rsid w:val="004B47CA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4B47CA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9F26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354</Words>
  <Characters>1998</Characters>
  <Application>Microsoft Office Word</Application>
  <DocSecurity>4</DocSecurity>
  <Lines>40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L208</vt:lpstr>
    </vt:vector>
  </TitlesOfParts>
  <Company>Riksdagen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L208</dc:title>
  <dc:subject>L208</dc:subject>
  <dc:creator>Riksdagen</dc:creator>
  <cp:keywords>Riksdagen</cp:keywords>
  <dc:description/>
  <cp:lastModifiedBy>Lars Brink</cp:lastModifiedBy>
  <cp:revision>2</cp:revision>
  <cp:lastPrinted>2005-10-30T13:33:00Z</cp:lastPrinted>
  <dcterms:created xsi:type="dcterms:W3CDTF">2025-12-16T19:54:00Z</dcterms:created>
  <dcterms:modified xsi:type="dcterms:W3CDTF">2025-12-16T19:54:00Z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mot2000_423_2005-10-30</vt:lpwstr>
  </property>
  <property fmtid="{D5CDD505-2E9C-101B-9397-08002B2CF9AE}" pid="3" name="version">
    <vt:lpwstr>mot2000_412_2005-09-16</vt:lpwstr>
  </property>
  <property fmtid="{D5CDD505-2E9C-101B-9397-08002B2CF9AE}" pid="4" name="dokumenttyp">
    <vt:lpwstr>motion</vt:lpwstr>
  </property>
  <property fmtid="{D5CDD505-2E9C-101B-9397-08002B2CF9AE}" pid="5" name="Sekr">
    <vt:lpwstr>yw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Förmånsrättslagen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Förmånsrättslagen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fp711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Backman (fp)</vt:lpwstr>
  </property>
  <property fmtid="{D5CDD505-2E9C-101B-9397-08002B2CF9AE}" pid="26" name="MotionarLista">
    <vt:lpwstr>Backman, Hans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Backman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L208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16 september 2005</vt:lpwstr>
  </property>
  <property fmtid="{D5CDD505-2E9C-101B-9397-08002B2CF9AE}" pid="44" name="NotesUID">
    <vt:lpwstr>ylva.westlund@riksdagen.se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20052006000001020112000007110069</vt:lpwstr>
  </property>
  <property fmtid="{D5CDD505-2E9C-101B-9397-08002B2CF9AE}" pid="47" name="datum">
    <vt:lpwstr>050916</vt:lpwstr>
  </property>
  <property fmtid="{D5CDD505-2E9C-101B-9397-08002B2CF9AE}" pid="48" name="avsändar-e-post">
    <vt:lpwstr>ylva.westlund@riksdagen.se</vt:lpwstr>
  </property>
  <property fmtid="{D5CDD505-2E9C-101B-9397-08002B2CF9AE}" pid="49" name="id">
    <vt:lpwstr>20052006000001020112000007110069</vt:lpwstr>
  </property>
  <property fmtid="{D5CDD505-2E9C-101B-9397-08002B2CF9AE}" pid="50" name="nummer">
    <vt:lpwstr>208</vt:lpwstr>
  </property>
  <property fmtid="{D5CDD505-2E9C-101B-9397-08002B2CF9AE}" pid="51" name="utskottsbeteckning">
    <vt:lpwstr>L</vt:lpwstr>
  </property>
</Properties>
</file>