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F70BF105174449CBFF139672877D712"/>
        </w:placeholder>
        <w15:appearance w15:val="hidden"/>
        <w:text/>
      </w:sdtPr>
      <w:sdtEndPr/>
      <w:sdtContent>
        <w:p w:rsidRPr="009B062B" w:rsidR="00AF30DD" w:rsidP="009B062B" w:rsidRDefault="00AF30DD" w14:paraId="2D3AD722" w14:textId="77777777">
          <w:pPr>
            <w:pStyle w:val="RubrikFrslagTIllRiksdagsbeslut"/>
          </w:pPr>
          <w:r w:rsidRPr="009B062B">
            <w:t>Förslag till riksdagsbeslut</w:t>
          </w:r>
        </w:p>
      </w:sdtContent>
    </w:sdt>
    <w:sdt>
      <w:sdtPr>
        <w:alias w:val="Yrkande 1"/>
        <w:tag w:val="c00f7c49-0e5d-423f-b909-a4453b6dcab6"/>
        <w:id w:val="-1449005440"/>
        <w:lock w:val="sdtLocked"/>
      </w:sdtPr>
      <w:sdtEndPr/>
      <w:sdtContent>
        <w:p w:rsidR="008D343A" w:rsidRDefault="001441B7" w14:paraId="2D3AD723" w14:textId="77777777">
          <w:pPr>
            <w:pStyle w:val="Frslagstext"/>
            <w:numPr>
              <w:ilvl w:val="0"/>
              <w:numId w:val="0"/>
            </w:numPr>
          </w:pPr>
          <w:r>
            <w:t>Riksdagen ställer sig bakom det som anförs i motionen om avräkning av personer som hittar boende med stöd av lagen om eget boende i en kommun från den årliga kvoten i enlighet med bosättningslagen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1898D393EFC46CD9DAD363BDF4D18C5"/>
        </w:placeholder>
        <w15:appearance w15:val="hidden"/>
        <w:text/>
      </w:sdtPr>
      <w:sdtEndPr/>
      <w:sdtContent>
        <w:p w:rsidRPr="009B062B" w:rsidR="006D79C9" w:rsidP="00333E95" w:rsidRDefault="006D79C9" w14:paraId="2D3AD724" w14:textId="77777777">
          <w:pPr>
            <w:pStyle w:val="Rubrik1"/>
          </w:pPr>
          <w:r>
            <w:t>Motivering</w:t>
          </w:r>
        </w:p>
      </w:sdtContent>
    </w:sdt>
    <w:p w:rsidRPr="00957EDE" w:rsidR="006F0C89" w:rsidP="00957EDE" w:rsidRDefault="006F0C89" w14:paraId="2D3AD725" w14:textId="77777777">
      <w:pPr>
        <w:pStyle w:val="Normalutanindragellerluft"/>
      </w:pPr>
      <w:r w:rsidRPr="00957EDE">
        <w:t>Lagen om eget boende för asylsökande (EBO) lanserades som en frihetsreform 1994. Tanken var att lagen skulle bidra till en snabbare etablering av nyanlända i Sverige genom att minska omhändertagandet och förbättra integrationen. Att människor ska få bosätta sig var man vill är en rimlig tanke och en självklarhet för de allra flesta. Med en ordnad och fungerande mottagning kan EBO bidra till en snabbare etablering.</w:t>
      </w:r>
    </w:p>
    <w:p w:rsidR="006F0C89" w:rsidP="006F0C89" w:rsidRDefault="006F0C89" w14:paraId="2D3AD726" w14:textId="77777777">
      <w:r>
        <w:lastRenderedPageBreak/>
        <w:t>Samtidigt vet vi också att ett misslyckat EBO leder det till ständiga flyttkaruseller och osäkra boendeförhållanden. De som drabbas allra hårdast av detta är barnen med risk för både usel boendemiljö och negativ skolpåverkan, vilket i sin tur också leder till</w:t>
      </w:r>
    </w:p>
    <w:p w:rsidR="006F0C89" w:rsidP="006F0C89" w:rsidRDefault="006F0C89" w14:paraId="2D3AD727" w14:textId="52A6C07F">
      <w:pPr>
        <w:ind w:firstLine="0"/>
      </w:pPr>
      <w:r>
        <w:t>långsiktigt negativa effe</w:t>
      </w:r>
      <w:r w:rsidR="00957EDE">
        <w:t>kter för såväl individen som</w:t>
      </w:r>
      <w:r>
        <w:t xml:space="preserve"> samhället.</w:t>
      </w:r>
    </w:p>
    <w:p w:rsidR="006F0C89" w:rsidP="006F0C89" w:rsidRDefault="006F0C89" w14:paraId="2D3AD728" w14:textId="77777777">
      <w:r>
        <w:t>När asylsökande bosätter sig i redan trångbodda områden hos släktingar, vänner eller bekanta finns det dessutom risk för att såväl de asylsökandes som värdfamiljers</w:t>
      </w:r>
    </w:p>
    <w:p w:rsidR="006F0C89" w:rsidP="006F0C89" w:rsidRDefault="006F0C89" w14:paraId="2D3AD729" w14:textId="4B282B05">
      <w:pPr>
        <w:ind w:firstLine="0"/>
      </w:pPr>
      <w:r>
        <w:t>integrationsprocess försvåras. En obefintlig kontrol</w:t>
      </w:r>
      <w:r w:rsidR="00957EDE">
        <w:t>l av det egna boendet leder</w:t>
      </w:r>
      <w:r>
        <w:t xml:space="preserve"> också till framväxten av en svart bostadsmarknad. Detta är en orimlig ordning. I början av 2017 fanns det cirka 2</w:t>
      </w:r>
      <w:r w:rsidR="00957EDE">
        <w:t xml:space="preserve"> </w:t>
      </w:r>
      <w:r>
        <w:t>600 asylsökande i EBO i Malmö och under 2016 fick 1</w:t>
      </w:r>
      <w:r w:rsidR="00957EDE">
        <w:t xml:space="preserve"> </w:t>
      </w:r>
      <w:r>
        <w:t>565 personer uppehållstillstånd i EBO. Malmö har sedan 2015 sett en fördubbling i sitt mottagande via eget boende. Det är viktigt att lagar går i samklang med hur verkligheten utvecklas. Boverkets rapport från 2015, Boendesituation för nyanlända, pekar tydligt på hur problematisk EBO är, i synnerhet i storstadsregioner som Malmö där det råder bostadsbrist och hög arbetslöshet.</w:t>
      </w:r>
    </w:p>
    <w:p w:rsidR="006F0C89" w:rsidP="006F0C89" w:rsidRDefault="006F0C89" w14:paraId="2D3AD72A" w14:textId="77777777">
      <w:r>
        <w:t>Den nya bosättningslagen som syftade till att bredda mottagandet så att landets</w:t>
      </w:r>
    </w:p>
    <w:p w:rsidR="006F0C89" w:rsidP="006F0C89" w:rsidRDefault="006F0C89" w14:paraId="2D3AD72B" w14:textId="77777777">
      <w:pPr>
        <w:ind w:firstLine="0"/>
      </w:pPr>
      <w:r>
        <w:lastRenderedPageBreak/>
        <w:t>kommuner i högre utsträckning än tidigare hjälps åt med Sveriges flyktingmottagande</w:t>
      </w:r>
    </w:p>
    <w:p w:rsidR="006F0C89" w:rsidP="006F0C89" w:rsidRDefault="006F0C89" w14:paraId="2D3AD72C" w14:textId="77777777">
      <w:pPr>
        <w:ind w:firstLine="0"/>
      </w:pPr>
      <w:r>
        <w:t>är i grunden en bra och välbehövlig reform som skapar bättre förutsättningar för ett bra mottagande. Men eftersom det fortfarande är en relativt liten del som anvisas, i relation till andelen som ordnar sitt boende på egen hand, så kvarstår väldigt stora skillnader mellan kommunernas åtaganden.</w:t>
      </w:r>
    </w:p>
    <w:p w:rsidR="006F0C89" w:rsidP="006F0C89" w:rsidRDefault="006F0C89" w14:paraId="2D3AD72D" w14:textId="77777777">
      <w:r>
        <w:t>Trots att det i år där större hänsyn tas till andelen självbosatta vid fördelning av</w:t>
      </w:r>
    </w:p>
    <w:p w:rsidR="006F0C89" w:rsidP="006F0C89" w:rsidRDefault="006F0C89" w14:paraId="2D3AD72E" w14:textId="77777777">
      <w:pPr>
        <w:ind w:firstLine="0"/>
      </w:pPr>
      <w:r>
        <w:t>nyanlända enligt bosättningslagen räcker det inte för att skapa bra levnadsvillkor för</w:t>
      </w:r>
    </w:p>
    <w:p w:rsidR="006F0C89" w:rsidP="006F0C89" w:rsidRDefault="006F0C89" w14:paraId="2D3AD72F" w14:textId="2222A7E7">
      <w:pPr>
        <w:ind w:firstLine="0"/>
      </w:pPr>
      <w:r>
        <w:t>alla och motverka framväxande klyftor mellan kommuner. Migrationspolitiken och etableringen är ett statligt ansvar. Det är viktigt att vi säkerställer att anvisningen utifrån bosättningslagen görs med full avräkning gentemot det övrig</w:t>
      </w:r>
      <w:r w:rsidR="00957EDE">
        <w:t>a</w:t>
      </w:r>
      <w:r>
        <w:t xml:space="preserve"> mottagandet d v s med hänsyn till alla de personer som använder sig av EBO för att själva hitta en bostad.</w:t>
      </w:r>
    </w:p>
    <w:p w:rsidRPr="006F0C89" w:rsidR="00957EDE" w:rsidP="006F0C89" w:rsidRDefault="00957EDE" w14:paraId="269007EF" w14:textId="77777777">
      <w:pPr>
        <w:ind w:firstLine="0"/>
      </w:pPr>
    </w:p>
    <w:sdt>
      <w:sdtPr>
        <w:alias w:val="CC_Underskrifter"/>
        <w:tag w:val="CC_Underskrifter"/>
        <w:id w:val="583496634"/>
        <w:lock w:val="sdtContentLocked"/>
        <w:placeholder>
          <w:docPart w:val="FC514656EBBE4586B3FF4322E1F4AB2E"/>
        </w:placeholder>
        <w:showingPlcHdr/>
        <w15:appearance w15:val="hidden"/>
      </w:sdtPr>
      <w:sdtEndPr/>
      <w:sdtContent>
        <w:p w:rsidR="004801AC" w:rsidP="00F669E4" w:rsidRDefault="00957EDE" w14:paraId="2D3AD730" w14:textId="293F01CC">
          <w:r>
            <w:rPr>
              <w:rStyle w:val="Platshllartext"/>
            </w:rPr>
            <w:t xml:space="preserve"> </w:t>
          </w:r>
        </w:p>
        <w:bookmarkStart w:name="_GoBack" w:displacedByCustomXml="next" w:id="1"/>
        <w:bookmarkEnd w:displacedByCustomXml="next" w:id="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Marie Granlund (S)</w:t>
            </w:r>
          </w:p>
        </w:tc>
        <w:tc>
          <w:tcPr>
            <w:tcW w:w="50" w:type="pct"/>
            <w:vAlign w:val="bottom"/>
          </w:tcPr>
          <w:p>
            <w:pPr>
              <w:pStyle w:val="Underskrifter"/>
            </w:pPr>
            <w:r>
              <w:t> </w:t>
            </w:r>
          </w:p>
        </w:tc>
      </w:tr>
      <w:tr>
        <w:trPr>
          <w:cantSplit/>
        </w:trPr>
        <w:tc>
          <w:tcPr>
            <w:tcW w:w="50" w:type="pct"/>
            <w:vAlign w:val="bottom"/>
          </w:tcPr>
          <w:p>
            <w:pPr>
              <w:pStyle w:val="Underskrifter"/>
              <w:spacing w:after="0"/>
            </w:pPr>
            <w:r>
              <w:t>Hillevi Larsson (S)</w:t>
            </w:r>
          </w:p>
        </w:tc>
        <w:tc>
          <w:tcPr>
            <w:tcW w:w="50" w:type="pct"/>
            <w:vAlign w:val="bottom"/>
          </w:tcPr>
          <w:p>
            <w:pPr>
              <w:pStyle w:val="Underskrifter"/>
              <w:spacing w:after="0"/>
            </w:pPr>
            <w:r>
              <w:t>Jamal El-Haj (S)</w:t>
            </w:r>
          </w:p>
        </w:tc>
      </w:tr>
    </w:tbl>
    <w:p w:rsidR="009059C8" w:rsidRDefault="009059C8" w14:paraId="2D3AD737" w14:textId="77777777"/>
    <w:sectPr w:rsidR="009059C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3AD739" w14:textId="77777777" w:rsidR="006F0C89" w:rsidRDefault="006F0C89" w:rsidP="000C1CAD">
      <w:pPr>
        <w:spacing w:line="240" w:lineRule="auto"/>
      </w:pPr>
      <w:r>
        <w:separator/>
      </w:r>
    </w:p>
  </w:endnote>
  <w:endnote w:type="continuationSeparator" w:id="0">
    <w:p w14:paraId="2D3AD73A" w14:textId="77777777" w:rsidR="006F0C89" w:rsidRDefault="006F0C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AD73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AD740" w14:textId="1C0CE18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57ED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3AD737" w14:textId="77777777" w:rsidR="006F0C89" w:rsidRDefault="006F0C89" w:rsidP="000C1CAD">
      <w:pPr>
        <w:spacing w:line="240" w:lineRule="auto"/>
      </w:pPr>
      <w:r>
        <w:separator/>
      </w:r>
    </w:p>
  </w:footnote>
  <w:footnote w:type="continuationSeparator" w:id="0">
    <w:p w14:paraId="2D3AD738" w14:textId="77777777" w:rsidR="006F0C89" w:rsidRDefault="006F0C8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D3AD73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3AD74A" wp14:anchorId="2D3AD74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57EDE" w14:paraId="2D3AD74B" w14:textId="77777777">
                          <w:pPr>
                            <w:jc w:val="right"/>
                          </w:pPr>
                          <w:sdt>
                            <w:sdtPr>
                              <w:alias w:val="CC_Noformat_Partikod"/>
                              <w:tag w:val="CC_Noformat_Partikod"/>
                              <w:id w:val="-53464382"/>
                              <w:placeholder>
                                <w:docPart w:val="3D657C7AF60B4FC7970A8C58D1A436D5"/>
                              </w:placeholder>
                              <w:text/>
                            </w:sdtPr>
                            <w:sdtEndPr/>
                            <w:sdtContent>
                              <w:r w:rsidR="006F0C89">
                                <w:t>S</w:t>
                              </w:r>
                            </w:sdtContent>
                          </w:sdt>
                          <w:sdt>
                            <w:sdtPr>
                              <w:alias w:val="CC_Noformat_Partinummer"/>
                              <w:tag w:val="CC_Noformat_Partinummer"/>
                              <w:id w:val="-1709555926"/>
                              <w:placeholder>
                                <w:docPart w:val="99A41EF217344F5FBF80385CC186676B"/>
                              </w:placeholder>
                              <w:text/>
                            </w:sdtPr>
                            <w:sdtEndPr/>
                            <w:sdtContent>
                              <w:r w:rsidR="006F0C89">
                                <w:t>1338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3AD74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57EDE" w14:paraId="2D3AD74B" w14:textId="77777777">
                    <w:pPr>
                      <w:jc w:val="right"/>
                    </w:pPr>
                    <w:sdt>
                      <w:sdtPr>
                        <w:alias w:val="CC_Noformat_Partikod"/>
                        <w:tag w:val="CC_Noformat_Partikod"/>
                        <w:id w:val="-53464382"/>
                        <w:placeholder>
                          <w:docPart w:val="3D657C7AF60B4FC7970A8C58D1A436D5"/>
                        </w:placeholder>
                        <w:text/>
                      </w:sdtPr>
                      <w:sdtEndPr/>
                      <w:sdtContent>
                        <w:r w:rsidR="006F0C89">
                          <w:t>S</w:t>
                        </w:r>
                      </w:sdtContent>
                    </w:sdt>
                    <w:sdt>
                      <w:sdtPr>
                        <w:alias w:val="CC_Noformat_Partinummer"/>
                        <w:tag w:val="CC_Noformat_Partinummer"/>
                        <w:id w:val="-1709555926"/>
                        <w:placeholder>
                          <w:docPart w:val="99A41EF217344F5FBF80385CC186676B"/>
                        </w:placeholder>
                        <w:text/>
                      </w:sdtPr>
                      <w:sdtEndPr/>
                      <w:sdtContent>
                        <w:r w:rsidR="006F0C89">
                          <w:t>1338</w:t>
                        </w:r>
                      </w:sdtContent>
                    </w:sdt>
                  </w:p>
                </w:txbxContent>
              </v:textbox>
              <w10:wrap anchorx="page"/>
            </v:shape>
          </w:pict>
        </mc:Fallback>
      </mc:AlternateContent>
    </w:r>
  </w:p>
  <w:p w:rsidRPr="00293C4F" w:rsidR="004F35FE" w:rsidP="00776B74" w:rsidRDefault="004F35FE" w14:paraId="2D3AD73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57EDE" w14:paraId="2D3AD73D" w14:textId="77777777">
    <w:pPr>
      <w:jc w:val="right"/>
    </w:pPr>
    <w:sdt>
      <w:sdtPr>
        <w:alias w:val="CC_Noformat_Partikod"/>
        <w:tag w:val="CC_Noformat_Partikod"/>
        <w:id w:val="559911109"/>
        <w:placeholder>
          <w:docPart w:val="99A41EF217344F5FBF80385CC186676B"/>
        </w:placeholder>
        <w:text/>
      </w:sdtPr>
      <w:sdtEndPr/>
      <w:sdtContent>
        <w:r w:rsidR="006F0C89">
          <w:t>S</w:t>
        </w:r>
      </w:sdtContent>
    </w:sdt>
    <w:sdt>
      <w:sdtPr>
        <w:alias w:val="CC_Noformat_Partinummer"/>
        <w:tag w:val="CC_Noformat_Partinummer"/>
        <w:id w:val="1197820850"/>
        <w:text/>
      </w:sdtPr>
      <w:sdtEndPr/>
      <w:sdtContent>
        <w:r w:rsidR="006F0C89">
          <w:t>1338</w:t>
        </w:r>
      </w:sdtContent>
    </w:sdt>
  </w:p>
  <w:p w:rsidR="004F35FE" w:rsidP="00776B74" w:rsidRDefault="004F35FE" w14:paraId="2D3AD73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57EDE" w14:paraId="2D3AD741" w14:textId="77777777">
    <w:pPr>
      <w:jc w:val="right"/>
    </w:pPr>
    <w:sdt>
      <w:sdtPr>
        <w:alias w:val="CC_Noformat_Partikod"/>
        <w:tag w:val="CC_Noformat_Partikod"/>
        <w:id w:val="1471015553"/>
        <w:text/>
      </w:sdtPr>
      <w:sdtEndPr/>
      <w:sdtContent>
        <w:r w:rsidR="006F0C89">
          <w:t>S</w:t>
        </w:r>
      </w:sdtContent>
    </w:sdt>
    <w:sdt>
      <w:sdtPr>
        <w:alias w:val="CC_Noformat_Partinummer"/>
        <w:tag w:val="CC_Noformat_Partinummer"/>
        <w:id w:val="-2014525982"/>
        <w:text/>
      </w:sdtPr>
      <w:sdtEndPr/>
      <w:sdtContent>
        <w:r w:rsidR="006F0C89">
          <w:t>1338</w:t>
        </w:r>
      </w:sdtContent>
    </w:sdt>
  </w:p>
  <w:p w:rsidR="004F35FE" w:rsidP="00A314CF" w:rsidRDefault="00957EDE" w14:paraId="2D3AD74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57EDE" w14:paraId="2D3AD74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57EDE" w14:paraId="2D3AD74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B011622F4399483DAA2879052AFCFF04"/>
        </w:placeholder>
        <w:showingPlcHdr/>
        <w15:appearance w15:val="hidden"/>
        <w:text/>
      </w:sdtPr>
      <w:sdtEndPr>
        <w:rPr>
          <w:rStyle w:val="Rubrik1Char"/>
          <w:rFonts w:asciiTheme="majorHAnsi" w:hAnsiTheme="majorHAnsi"/>
          <w:sz w:val="38"/>
        </w:rPr>
      </w:sdtEndPr>
      <w:sdtContent>
        <w:r>
          <w:t>:1814</w:t>
        </w:r>
      </w:sdtContent>
    </w:sdt>
  </w:p>
  <w:p w:rsidR="004F35FE" w:rsidP="00E03A3D" w:rsidRDefault="00957EDE" w14:paraId="2D3AD745" w14:textId="77777777">
    <w:pPr>
      <w:pStyle w:val="Motionr"/>
    </w:pPr>
    <w:sdt>
      <w:sdtPr>
        <w:alias w:val="CC_Noformat_Avtext"/>
        <w:tag w:val="CC_Noformat_Avtext"/>
        <w:id w:val="-2020768203"/>
        <w:lock w:val="sdtContentLocked"/>
        <w15:appearance w15:val="hidden"/>
        <w:text/>
      </w:sdtPr>
      <w:sdtEndPr/>
      <w:sdtContent>
        <w:r>
          <w:t>av Marie Granlund m.fl. (S)</w:t>
        </w:r>
      </w:sdtContent>
    </w:sdt>
  </w:p>
  <w:sdt>
    <w:sdtPr>
      <w:alias w:val="CC_Noformat_Rubtext"/>
      <w:tag w:val="CC_Noformat_Rubtext"/>
      <w:id w:val="-218060500"/>
      <w:lock w:val="sdtLocked"/>
      <w15:appearance w15:val="hidden"/>
      <w:text/>
    </w:sdtPr>
    <w:sdtEndPr/>
    <w:sdtContent>
      <w:p w:rsidR="004F35FE" w:rsidP="00283E0F" w:rsidRDefault="001441B7" w14:paraId="2D3AD746" w14:textId="45D56541">
        <w:pPr>
          <w:pStyle w:val="FSHRub2"/>
        </w:pPr>
        <w:r>
          <w:t>EBO-avräkning</w:t>
        </w:r>
      </w:p>
    </w:sdtContent>
  </w:sdt>
  <w:sdt>
    <w:sdtPr>
      <w:alias w:val="CC_Boilerplate_3"/>
      <w:tag w:val="CC_Boilerplate_3"/>
      <w:id w:val="1606463544"/>
      <w:lock w:val="sdtContentLocked"/>
      <w15:appearance w15:val="hidden"/>
      <w:text w:multiLine="1"/>
    </w:sdtPr>
    <w:sdtEndPr/>
    <w:sdtContent>
      <w:p w:rsidR="004F35FE" w:rsidP="00283E0F" w:rsidRDefault="004F35FE" w14:paraId="2D3AD74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C8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41B7"/>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09"/>
    <w:rsid w:val="00635915"/>
    <w:rsid w:val="0063628D"/>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886"/>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0C89"/>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508A"/>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43A"/>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9C8"/>
    <w:rsid w:val="00905C36"/>
    <w:rsid w:val="00905F89"/>
    <w:rsid w:val="00910F3C"/>
    <w:rsid w:val="009115D1"/>
    <w:rsid w:val="00912253"/>
    <w:rsid w:val="009125F6"/>
    <w:rsid w:val="0091315C"/>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57EDE"/>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30"/>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9E4"/>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D3AD721"/>
  <w15:chartTrackingRefBased/>
  <w15:docId w15:val="{54CC7D6B-70FD-4C15-A526-8345A5DBF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F70BF105174449CBFF139672877D712"/>
        <w:category>
          <w:name w:val="Allmänt"/>
          <w:gallery w:val="placeholder"/>
        </w:category>
        <w:types>
          <w:type w:val="bbPlcHdr"/>
        </w:types>
        <w:behaviors>
          <w:behavior w:val="content"/>
        </w:behaviors>
        <w:guid w:val="{1220134E-CB87-462F-A8C7-234D00902767}"/>
      </w:docPartPr>
      <w:docPartBody>
        <w:p w:rsidR="00467984" w:rsidRDefault="00467984">
          <w:pPr>
            <w:pStyle w:val="1F70BF105174449CBFF139672877D712"/>
          </w:pPr>
          <w:r w:rsidRPr="005A0A93">
            <w:rPr>
              <w:rStyle w:val="Platshllartext"/>
            </w:rPr>
            <w:t>Förslag till riksdagsbeslut</w:t>
          </w:r>
        </w:p>
      </w:docPartBody>
    </w:docPart>
    <w:docPart>
      <w:docPartPr>
        <w:name w:val="F1898D393EFC46CD9DAD363BDF4D18C5"/>
        <w:category>
          <w:name w:val="Allmänt"/>
          <w:gallery w:val="placeholder"/>
        </w:category>
        <w:types>
          <w:type w:val="bbPlcHdr"/>
        </w:types>
        <w:behaviors>
          <w:behavior w:val="content"/>
        </w:behaviors>
        <w:guid w:val="{FA26DDFD-E1B2-44FB-BDD0-CADFF2ADD0EB}"/>
      </w:docPartPr>
      <w:docPartBody>
        <w:p w:rsidR="00467984" w:rsidRDefault="00467984">
          <w:pPr>
            <w:pStyle w:val="F1898D393EFC46CD9DAD363BDF4D18C5"/>
          </w:pPr>
          <w:r w:rsidRPr="005A0A93">
            <w:rPr>
              <w:rStyle w:val="Platshllartext"/>
            </w:rPr>
            <w:t>Motivering</w:t>
          </w:r>
        </w:p>
      </w:docPartBody>
    </w:docPart>
    <w:docPart>
      <w:docPartPr>
        <w:name w:val="3D657C7AF60B4FC7970A8C58D1A436D5"/>
        <w:category>
          <w:name w:val="Allmänt"/>
          <w:gallery w:val="placeholder"/>
        </w:category>
        <w:types>
          <w:type w:val="bbPlcHdr"/>
        </w:types>
        <w:behaviors>
          <w:behavior w:val="content"/>
        </w:behaviors>
        <w:guid w:val="{1D74B55B-3F54-44DB-8B05-5354608DF89C}"/>
      </w:docPartPr>
      <w:docPartBody>
        <w:p w:rsidR="00467984" w:rsidRDefault="00467984">
          <w:pPr>
            <w:pStyle w:val="3D657C7AF60B4FC7970A8C58D1A436D5"/>
          </w:pPr>
          <w:r>
            <w:rPr>
              <w:rStyle w:val="Platshllartext"/>
            </w:rPr>
            <w:t xml:space="preserve"> </w:t>
          </w:r>
        </w:p>
      </w:docPartBody>
    </w:docPart>
    <w:docPart>
      <w:docPartPr>
        <w:name w:val="99A41EF217344F5FBF80385CC186676B"/>
        <w:category>
          <w:name w:val="Allmänt"/>
          <w:gallery w:val="placeholder"/>
        </w:category>
        <w:types>
          <w:type w:val="bbPlcHdr"/>
        </w:types>
        <w:behaviors>
          <w:behavior w:val="content"/>
        </w:behaviors>
        <w:guid w:val="{87626C21-EB86-49B8-A144-5954D47F7A7C}"/>
      </w:docPartPr>
      <w:docPartBody>
        <w:p w:rsidR="00467984" w:rsidRDefault="00467984">
          <w:pPr>
            <w:pStyle w:val="99A41EF217344F5FBF80385CC186676B"/>
          </w:pPr>
          <w:r>
            <w:t xml:space="preserve"> </w:t>
          </w:r>
        </w:p>
      </w:docPartBody>
    </w:docPart>
    <w:docPart>
      <w:docPartPr>
        <w:name w:val="FC514656EBBE4586B3FF4322E1F4AB2E"/>
        <w:category>
          <w:name w:val="Allmänt"/>
          <w:gallery w:val="placeholder"/>
        </w:category>
        <w:types>
          <w:type w:val="bbPlcHdr"/>
        </w:types>
        <w:behaviors>
          <w:behavior w:val="content"/>
        </w:behaviors>
        <w:guid w:val="{7F333AC5-4569-4654-8E02-84AB8B20A0CB}"/>
      </w:docPartPr>
      <w:docPartBody>
        <w:p w:rsidR="00000000" w:rsidRDefault="000F0E31" w:rsidP="000F0E31">
          <w:pPr>
            <w:pStyle w:val="FC514656EBBE4586B3FF4322E1F4AB2E1"/>
          </w:pPr>
          <w:r>
            <w:rPr>
              <w:rStyle w:val="Platshllartext"/>
            </w:rPr>
            <w:t xml:space="preserve"> </w:t>
          </w:r>
        </w:p>
      </w:docPartBody>
    </w:docPart>
    <w:docPart>
      <w:docPartPr>
        <w:name w:val="B011622F4399483DAA2879052AFCFF04"/>
        <w:category>
          <w:name w:val="Allmänt"/>
          <w:gallery w:val="placeholder"/>
        </w:category>
        <w:types>
          <w:type w:val="bbPlcHdr"/>
        </w:types>
        <w:behaviors>
          <w:behavior w:val="content"/>
        </w:behaviors>
        <w:guid w:val="{AB11928F-5557-47A1-A3B5-522B15A465AF}"/>
      </w:docPartPr>
      <w:docPartBody>
        <w:p w:rsidR="00000000" w:rsidRDefault="000F0E31">
          <w:r>
            <w:t>:1814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984"/>
    <w:rsid w:val="000F0E31"/>
    <w:rsid w:val="004679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F0E31"/>
    <w:rPr>
      <w:color w:val="F4B083" w:themeColor="accent2" w:themeTint="99"/>
    </w:rPr>
  </w:style>
  <w:style w:type="paragraph" w:customStyle="1" w:styleId="1F70BF105174449CBFF139672877D712">
    <w:name w:val="1F70BF105174449CBFF139672877D712"/>
  </w:style>
  <w:style w:type="paragraph" w:customStyle="1" w:styleId="44FCE93002C2469AA637ED3293866703">
    <w:name w:val="44FCE93002C2469AA637ED3293866703"/>
  </w:style>
  <w:style w:type="paragraph" w:customStyle="1" w:styleId="3AB03A9CDE8F423AB5963D5D3FA105E2">
    <w:name w:val="3AB03A9CDE8F423AB5963D5D3FA105E2"/>
  </w:style>
  <w:style w:type="paragraph" w:customStyle="1" w:styleId="F1898D393EFC46CD9DAD363BDF4D18C5">
    <w:name w:val="F1898D393EFC46CD9DAD363BDF4D18C5"/>
  </w:style>
  <w:style w:type="paragraph" w:customStyle="1" w:styleId="6C0CD615E75D4C33BC64C2277EC72FDB">
    <w:name w:val="6C0CD615E75D4C33BC64C2277EC72FDB"/>
  </w:style>
  <w:style w:type="paragraph" w:customStyle="1" w:styleId="3D657C7AF60B4FC7970A8C58D1A436D5">
    <w:name w:val="3D657C7AF60B4FC7970A8C58D1A436D5"/>
  </w:style>
  <w:style w:type="paragraph" w:customStyle="1" w:styleId="99A41EF217344F5FBF80385CC186676B">
    <w:name w:val="99A41EF217344F5FBF80385CC186676B"/>
  </w:style>
  <w:style w:type="paragraph" w:customStyle="1" w:styleId="FC514656EBBE4586B3FF4322E1F4AB2E">
    <w:name w:val="FC514656EBBE4586B3FF4322E1F4AB2E"/>
    <w:rsid w:val="000F0E31"/>
    <w:pPr>
      <w:tabs>
        <w:tab w:val="left" w:pos="284"/>
        <w:tab w:val="left" w:pos="567"/>
        <w:tab w:val="left" w:pos="851"/>
        <w:tab w:val="left" w:pos="1134"/>
        <w:tab w:val="left" w:pos="1701"/>
        <w:tab w:val="left" w:pos="2268"/>
        <w:tab w:val="center" w:pos="4536"/>
        <w:tab w:val="right" w:pos="9072"/>
      </w:tabs>
      <w:spacing w:after="0" w:line="300" w:lineRule="atLeast"/>
      <w:ind w:firstLine="340"/>
    </w:pPr>
    <w:rPr>
      <w:rFonts w:eastAsiaTheme="minorHAnsi"/>
      <w:kern w:val="28"/>
      <w:sz w:val="24"/>
      <w:szCs w:val="24"/>
      <w:lang w:eastAsia="en-US"/>
      <w14:numSpacing w14:val="proportional"/>
    </w:rPr>
  </w:style>
  <w:style w:type="paragraph" w:customStyle="1" w:styleId="FC514656EBBE4586B3FF4322E1F4AB2E1">
    <w:name w:val="FC514656EBBE4586B3FF4322E1F4AB2E1"/>
    <w:rsid w:val="000F0E31"/>
    <w:pPr>
      <w:tabs>
        <w:tab w:val="left" w:pos="284"/>
        <w:tab w:val="left" w:pos="567"/>
        <w:tab w:val="left" w:pos="851"/>
        <w:tab w:val="left" w:pos="1134"/>
        <w:tab w:val="left" w:pos="1701"/>
        <w:tab w:val="left" w:pos="2268"/>
        <w:tab w:val="center" w:pos="4536"/>
        <w:tab w:val="right" w:pos="9072"/>
      </w:tabs>
      <w:spacing w:after="0" w:line="300" w:lineRule="atLeast"/>
      <w:ind w:firstLine="340"/>
    </w:pPr>
    <w:rPr>
      <w:rFonts w:eastAsiaTheme="minorHAnsi"/>
      <w:kern w:val="28"/>
      <w:sz w:val="24"/>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77AE96-50F1-4F7D-9396-FD4E3AD0F01B}"/>
</file>

<file path=customXml/itemProps2.xml><?xml version="1.0" encoding="utf-8"?>
<ds:datastoreItem xmlns:ds="http://schemas.openxmlformats.org/officeDocument/2006/customXml" ds:itemID="{63AD55C8-A7C8-4F28-BAD8-81CA299F6E28}"/>
</file>

<file path=customXml/itemProps3.xml><?xml version="1.0" encoding="utf-8"?>
<ds:datastoreItem xmlns:ds="http://schemas.openxmlformats.org/officeDocument/2006/customXml" ds:itemID="{36FE0DF4-2911-46FF-951C-F909F08BC23E}"/>
</file>

<file path=docProps/app.xml><?xml version="1.0" encoding="utf-8"?>
<Properties xmlns="http://schemas.openxmlformats.org/officeDocument/2006/extended-properties" xmlns:vt="http://schemas.openxmlformats.org/officeDocument/2006/docPropsVTypes">
  <Template>Normal</Template>
  <TotalTime>9</TotalTime>
  <Pages>2</Pages>
  <Words>440</Words>
  <Characters>2421</Characters>
  <Application>Microsoft Office Word</Application>
  <DocSecurity>0</DocSecurity>
  <Lines>41</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S1338 EBO avräkning</vt:lpstr>
      <vt:lpstr>
      </vt:lpstr>
    </vt:vector>
  </TitlesOfParts>
  <Company>Sveriges riksdag</Company>
  <LinksUpToDate>false</LinksUpToDate>
  <CharactersWithSpaces>2840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