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A50" w:rsidRPr="00920864" w:rsidRDefault="00707A50" w:rsidP="00540662">
      <w:pPr>
        <w:pStyle w:val="Hemstlrubrik"/>
      </w:pPr>
      <w:r w:rsidRPr="00920864">
        <w:t>Förslag till riksdagsbeslut</w:t>
      </w:r>
    </w:p>
    <w:p w:rsidR="001B531B" w:rsidRPr="00920864" w:rsidRDefault="001B531B">
      <w:pPr>
        <w:pStyle w:val="Hemstlatt"/>
        <w:numPr>
          <w:ilvl w:val="0"/>
          <w:numId w:val="1"/>
        </w:numPr>
      </w:pPr>
      <w:r w:rsidRPr="00920864">
        <w:t>Riksdagen avslår proposition 2006/07:99 En fr</w:t>
      </w:r>
      <w:r w:rsidRPr="00920864">
        <w:t>i</w:t>
      </w:r>
      <w:r w:rsidRPr="00920864">
        <w:t>stående kronofogdemyndighet m.m.</w:t>
      </w:r>
    </w:p>
    <w:p w:rsidR="001B531B" w:rsidRPr="00920864" w:rsidRDefault="001B531B">
      <w:pPr>
        <w:pStyle w:val="Hemstlatt"/>
        <w:numPr>
          <w:ilvl w:val="0"/>
          <w:numId w:val="1"/>
        </w:numPr>
      </w:pPr>
      <w:r w:rsidRPr="00920864">
        <w:t>Riksdagen tillkännager för regeringen som sin mening vad i motionen anförs om att Kronofogdemyndigheten ska vara knuten till Skatteverket i strategiska frågor och för utnyttjande av gemensamt stöd när det gäller IT-verksamhet och administrativa stödfunkti</w:t>
      </w:r>
      <w:r w:rsidRPr="00920864">
        <w:t>o</w:t>
      </w:r>
      <w:r w:rsidRPr="00920864">
        <w:t>ner.</w:t>
      </w:r>
    </w:p>
    <w:p w:rsidR="001B531B" w:rsidRPr="00920864" w:rsidRDefault="001B531B">
      <w:pPr>
        <w:pStyle w:val="Hemstlatt"/>
        <w:numPr>
          <w:ilvl w:val="0"/>
          <w:numId w:val="1"/>
        </w:numPr>
      </w:pPr>
      <w:r w:rsidRPr="00920864">
        <w:t>Riksdagen tillkännager för regeringen som sin mening vad i motionen anförs om att Kronofogdemyndighetens chef även fortsät</w:t>
      </w:r>
      <w:r w:rsidRPr="00920864">
        <w:t>t</w:t>
      </w:r>
      <w:r w:rsidRPr="00920864">
        <w:t>ningsvis inte bör vara generaldirektör utan benämnas rikskronofogde och inte ha något eget, centralt kansli.</w:t>
      </w:r>
    </w:p>
    <w:p w:rsidR="003F4316" w:rsidRPr="00920864" w:rsidRDefault="004D7823" w:rsidP="003F4316">
      <w:pPr>
        <w:pStyle w:val="Rubrik1"/>
      </w:pPr>
      <w:r w:rsidRPr="00920864">
        <w:t>Motivering</w:t>
      </w:r>
      <w:r w:rsidR="003F4316" w:rsidRPr="00920864">
        <w:t xml:space="preserve"> </w:t>
      </w:r>
    </w:p>
    <w:p w:rsidR="003F4316" w:rsidRPr="00920864" w:rsidRDefault="003F4316" w:rsidP="00FD50B9">
      <w:pPr>
        <w:pStyle w:val="Rubrik2"/>
        <w:spacing w:before="120"/>
      </w:pPr>
      <w:r w:rsidRPr="00920864">
        <w:t>Socialdemokratisk förvaltningspolitik</w:t>
      </w:r>
    </w:p>
    <w:p w:rsidR="003F4316" w:rsidRPr="00920864" w:rsidRDefault="003F4316" w:rsidP="003F4316">
      <w:r w:rsidRPr="00920864">
        <w:t>Den offentliga förvaltningen kan på många sätt bidra till en hållbar tillväxt, bl.a. genom effektivisering av den egna verksamheten och genom mer flexi</w:t>
      </w:r>
      <w:r w:rsidRPr="00920864">
        <w:t>b</w:t>
      </w:r>
      <w:r w:rsidRPr="00920864">
        <w:t>la tjänster till medborgare och företag. Den tidigare socialdemokratiska rege</w:t>
      </w:r>
      <w:r w:rsidRPr="00920864">
        <w:t>r</w:t>
      </w:r>
      <w:r w:rsidRPr="00920864">
        <w:t>ingens förvaltningspolitik har utgjort en bra grund för utvecklingen av enski</w:t>
      </w:r>
      <w:r w:rsidRPr="00920864">
        <w:t>l</w:t>
      </w:r>
      <w:r w:rsidRPr="00920864">
        <w:t>da myndigheter och verksamhetsområden. Det finns dock behov av ytterligare insatser för att utveckla förvaltningens olika delar till en bättre fungerande helhet</w:t>
      </w:r>
      <w:r w:rsidR="00FD50B9" w:rsidRPr="00920864">
        <w:t>,</w:t>
      </w:r>
      <w:r w:rsidRPr="00920864">
        <w:t xml:space="preserve"> </w:t>
      </w:r>
      <w:r w:rsidR="00FD50B9" w:rsidRPr="00920864">
        <w:t>n</w:t>
      </w:r>
      <w:r w:rsidRPr="00920864">
        <w:t>ågot som vi i opposition dock ej längre kan verkställa. Det är nu den borgerliga regeringens ansvar.</w:t>
      </w:r>
    </w:p>
    <w:p w:rsidR="003F4316" w:rsidRPr="00920864" w:rsidRDefault="003F4316" w:rsidP="003F4316">
      <w:pPr>
        <w:pStyle w:val="Normaltindrag"/>
      </w:pPr>
      <w:r w:rsidRPr="00920864">
        <w:t>I takt med att omvärlden förändras och nya samhällsfrågor uppstår måste den statliga myndighetsstrukturen fortlöpande ses över. Ibland behövs mer genomgripande reformeringar av organisationen. Den statliga förvaltningen är ofta svåröverskådlig för medborgare och företag. Därför bör ständigt en al</w:t>
      </w:r>
      <w:r w:rsidRPr="00920864">
        <w:t>l</w:t>
      </w:r>
      <w:r w:rsidRPr="00920864">
        <w:lastRenderedPageBreak/>
        <w:t>män översyn av den existerande myndighetsstrukturen pågå. Den kan handla om att identifiera överlappningar mellan myndigheter</w:t>
      </w:r>
      <w:r w:rsidR="00FD50B9" w:rsidRPr="00920864">
        <w:t xml:space="preserve"> och att</w:t>
      </w:r>
      <w:r w:rsidRPr="00920864">
        <w:t xml:space="preserve"> hitta brister i ansvarsfördelningen mellan myndigheter som försvårar samverkan</w:t>
      </w:r>
      <w:r w:rsidR="00FD50B9" w:rsidRPr="00920864">
        <w:t>,</w:t>
      </w:r>
      <w:r w:rsidRPr="00920864">
        <w:t xml:space="preserve"> och </w:t>
      </w:r>
      <w:r w:rsidR="00032721" w:rsidRPr="00920864">
        <w:t>den</w:t>
      </w:r>
      <w:r w:rsidR="00FD50B9" w:rsidRPr="00920864">
        <w:t xml:space="preserve"> kan </w:t>
      </w:r>
      <w:r w:rsidRPr="00920864">
        <w:t>handla om behov av att renodla verksamheter. I syfte att minska lednings- och administrationskostnader bör också små myndigheter avvecklas och deras verksamhet inordnas i andra myndigheter så långt möjligt.</w:t>
      </w:r>
    </w:p>
    <w:p w:rsidR="003F4316" w:rsidRPr="00920864" w:rsidRDefault="003F4316" w:rsidP="003F4316">
      <w:pPr>
        <w:pStyle w:val="Normaltindrag"/>
      </w:pPr>
      <w:r w:rsidRPr="00920864">
        <w:t>Statsförvaltningen måste vara effektiv och alla resurser utnyttjas på bästa sätt. En alltför stor del av de statliga myndigheternas anslag går till adminis</w:t>
      </w:r>
      <w:r w:rsidRPr="00920864">
        <w:t>t</w:t>
      </w:r>
      <w:r w:rsidRPr="00920864">
        <w:t>rativt stöd och lokaler. Ekonomistyrningsverket (ESV) pekade på den socia</w:t>
      </w:r>
      <w:r w:rsidRPr="00920864">
        <w:t>l</w:t>
      </w:r>
      <w:r w:rsidRPr="00920864">
        <w:t>demokratiska regeringens uppdrag på hur man kunde effektivisera administr</w:t>
      </w:r>
      <w:r w:rsidRPr="00920864">
        <w:t>a</w:t>
      </w:r>
      <w:r w:rsidRPr="00920864">
        <w:t xml:space="preserve">tionen genom både samordning och entreprenadlösningar. </w:t>
      </w:r>
    </w:p>
    <w:p w:rsidR="003F4316" w:rsidRPr="00920864" w:rsidRDefault="003F4316" w:rsidP="00FD50B9">
      <w:pPr>
        <w:pStyle w:val="Rubrik2"/>
      </w:pPr>
      <w:r w:rsidRPr="00920864">
        <w:t>Omvandlingen av Kronofogdemyndigheten</w:t>
      </w:r>
    </w:p>
    <w:p w:rsidR="003F4316" w:rsidRPr="00920864" w:rsidRDefault="003F4316" w:rsidP="003F4316">
      <w:r w:rsidRPr="00920864">
        <w:t>Den 1 januari 1997 genomfördes en ny indelning av kronofogdemyndighete</w:t>
      </w:r>
      <w:r w:rsidRPr="00920864">
        <w:t>r</w:t>
      </w:r>
      <w:r w:rsidRPr="00920864">
        <w:t>nas organisation. Tio regionmyndigheter bildades som ersatte de tidigare 24 olika kronofogdemyndigheterna.</w:t>
      </w:r>
    </w:p>
    <w:p w:rsidR="003F4316" w:rsidRPr="00920864" w:rsidRDefault="003F4316" w:rsidP="003F4316">
      <w:pPr>
        <w:pStyle w:val="Normaltindrag"/>
      </w:pPr>
      <w:r w:rsidRPr="00920864">
        <w:t xml:space="preserve">I november 2002 tillkallades en särskild utredare för att ännu en gång se över kronofogdemyndigheternas organisation och arbetsuppgifter. Utredaren föreslog i betänkandet </w:t>
      </w:r>
      <w:r w:rsidRPr="00920864">
        <w:rPr>
          <w:i/>
        </w:rPr>
        <w:t>En kronofogdemyndighet i</w:t>
      </w:r>
      <w:r w:rsidRPr="00920864">
        <w:t xml:space="preserve"> </w:t>
      </w:r>
      <w:r w:rsidRPr="00920864">
        <w:rPr>
          <w:i/>
        </w:rPr>
        <w:t>tiden</w:t>
      </w:r>
      <w:r w:rsidR="00FD50B9" w:rsidRPr="00920864">
        <w:rPr>
          <w:i/>
        </w:rPr>
        <w:t xml:space="preserve"> </w:t>
      </w:r>
      <w:r w:rsidR="00FD50B9" w:rsidRPr="00920864">
        <w:t>(SOU 2003:97)</w:t>
      </w:r>
      <w:r w:rsidRPr="00920864">
        <w:t xml:space="preserve"> att de tio regionala myndigheterna skulle bli en sammanhållen myndighet, att bo</w:t>
      </w:r>
      <w:r w:rsidRPr="00920864">
        <w:t>r</w:t>
      </w:r>
      <w:r w:rsidRPr="00920864">
        <w:t>genärsuppgifter skulle skiljas från kronofogdemyndigheterna och flyttas till de debiterande myndigheterna samt att vissa offensiva borgenärsuppgifter skulle överföras till Skatteverket.</w:t>
      </w:r>
    </w:p>
    <w:p w:rsidR="003F4316" w:rsidRPr="00920864" w:rsidRDefault="003F4316" w:rsidP="003F4316">
      <w:pPr>
        <w:pStyle w:val="Normaltindrag"/>
      </w:pPr>
      <w:r w:rsidRPr="00920864">
        <w:t>Med utgångspunkt i utredningens förslag och mot bakgrund av de remi</w:t>
      </w:r>
      <w:r w:rsidRPr="00920864">
        <w:t>s</w:t>
      </w:r>
      <w:r w:rsidRPr="00920864">
        <w:t xml:space="preserve">svar som inkommit uttalade den dåvarande socialdemokratiska regeringen i budgetpropositionen för 2005 att exekutionsväsendets indelning i regioner skulle upphöra den 1 januari 2006 och verksamheten överföras till en rikstäckande myndighet. Regeringen avsåg att återkomma till frågan om den rikstäckande verksamhetens organisatoriska hemvist, dvs. om denna skulle vara knuten till Skatteverket eller bedrivas inom ramen för en helt fristående myndighet. </w:t>
      </w:r>
    </w:p>
    <w:p w:rsidR="003F4316" w:rsidRPr="00920864" w:rsidRDefault="003F4316" w:rsidP="003F4316">
      <w:pPr>
        <w:pStyle w:val="Normaltindrag"/>
      </w:pPr>
      <w:r w:rsidRPr="00920864">
        <w:t>Kronofogdemyndigheterna och Skatteverket skulle i avvaktan härpå for</w:t>
      </w:r>
      <w:r w:rsidRPr="00920864">
        <w:t>t</w:t>
      </w:r>
      <w:r w:rsidRPr="00920864">
        <w:t>sätta det arbete som inletts med att utveckla samverkan mellan myndigheterna när det gäller gemensamt stöd, dvs. drift och utveckling av IT-stöd samt ö</w:t>
      </w:r>
      <w:r w:rsidRPr="00920864">
        <w:t>v</w:t>
      </w:r>
      <w:r w:rsidRPr="00920864">
        <w:t>rigt administrativt stöd.</w:t>
      </w:r>
    </w:p>
    <w:p w:rsidR="003F4316" w:rsidRPr="00920864" w:rsidRDefault="003F4316" w:rsidP="003F4316">
      <w:pPr>
        <w:pStyle w:val="Normaltindrag"/>
      </w:pPr>
      <w:r w:rsidRPr="00920864">
        <w:t>I budgetpropositionen för 2006 uttalade den socialdemokratiska regeringen att den tidigare redovisade bedömningen om en rikstäckande myndighet, Kronofogdemyndigheten, kvarstod. Vidare redovisade regeringen bedö</w:t>
      </w:r>
      <w:r w:rsidRPr="00920864">
        <w:t>m</w:t>
      </w:r>
      <w:r w:rsidRPr="00920864">
        <w:t>ningen att ansvaret för administrativ ledning och styrning av verksamheten liksom hittills borde ligga på Skatteverket.</w:t>
      </w:r>
    </w:p>
    <w:p w:rsidR="003F4316" w:rsidRPr="00920864" w:rsidRDefault="003F4316" w:rsidP="003F4316">
      <w:pPr>
        <w:pStyle w:val="Normaltindrag"/>
      </w:pPr>
      <w:r w:rsidRPr="00920864">
        <w:t xml:space="preserve">Den socialdemokratiska regeringen föreslog i propositionen </w:t>
      </w:r>
      <w:r w:rsidRPr="00920864">
        <w:rPr>
          <w:i/>
        </w:rPr>
        <w:t>En kronofo</w:t>
      </w:r>
      <w:r w:rsidRPr="00920864">
        <w:rPr>
          <w:i/>
        </w:rPr>
        <w:t>g</w:t>
      </w:r>
      <w:r w:rsidRPr="00920864">
        <w:rPr>
          <w:i/>
        </w:rPr>
        <w:t>demyndighet i tiden</w:t>
      </w:r>
      <w:r w:rsidRPr="00920864">
        <w:t xml:space="preserve"> (prop. 2005/06:200) ett inrättande av den nya Kronofo</w:t>
      </w:r>
      <w:r w:rsidRPr="00920864">
        <w:t>g</w:t>
      </w:r>
      <w:r w:rsidRPr="00920864">
        <w:t>demyndigheten och de övriga lagändringar som behövdes i den nya organis</w:t>
      </w:r>
      <w:r w:rsidRPr="00920864">
        <w:t>a</w:t>
      </w:r>
      <w:r w:rsidRPr="00920864">
        <w:t>tionen i linje med vad som tidigare uttalats i budgetpropositionen. I ett andra steg avsåg vi socialdemokrater att komplettera propositionen genom att lägga fram förslag om att de borgenärsuppgifter som är av offensiv natur skall fly</w:t>
      </w:r>
      <w:r w:rsidRPr="00920864">
        <w:t>t</w:t>
      </w:r>
      <w:r w:rsidRPr="00920864">
        <w:t>tas över från Kronofogdemyndigheten till Skatteverket</w:t>
      </w:r>
      <w:r w:rsidR="00FD50B9" w:rsidRPr="00920864">
        <w:t>.</w:t>
      </w:r>
    </w:p>
    <w:p w:rsidR="003F4316" w:rsidRPr="00920864" w:rsidRDefault="003F4316" w:rsidP="00FD50B9">
      <w:pPr>
        <w:pStyle w:val="Normaltindrag"/>
      </w:pPr>
      <w:r w:rsidRPr="00920864">
        <w:t>Den övervägande delen av remissinstanserna slöt upp bakom det förslag som lades fram i propositionen och som avvecklade de tio regionala kron</w:t>
      </w:r>
      <w:r w:rsidRPr="00920864">
        <w:t>o</w:t>
      </w:r>
      <w:r w:rsidRPr="00920864">
        <w:t>fogdemyndigheterna och ersatte dessa med den nya rikstäckande Kronofo</w:t>
      </w:r>
      <w:r w:rsidRPr="00920864">
        <w:t>g</w:t>
      </w:r>
      <w:r w:rsidRPr="00920864">
        <w:t xml:space="preserve">demyndigheten. Syftet var att skapa förutsättningar för rationaliseringar på en rad områden, bl.a. när det gällde ledning och lokalisering av verksamheter, och </w:t>
      </w:r>
      <w:r w:rsidR="00FD50B9" w:rsidRPr="00920864">
        <w:t xml:space="preserve">att </w:t>
      </w:r>
      <w:r w:rsidRPr="00920864">
        <w:t>öka flexibiliteten. Förutsättningar skapades också för en kvalitativ och enhetlig ärendehantering som även borde kunna ge större utrymme för pers</w:t>
      </w:r>
      <w:r w:rsidRPr="00920864">
        <w:t>o</w:t>
      </w:r>
      <w:r w:rsidRPr="00920864">
        <w:t>nalens utvecklingsmöjligheter.</w:t>
      </w:r>
    </w:p>
    <w:p w:rsidR="003F4316" w:rsidRPr="00920864" w:rsidRDefault="003F4316" w:rsidP="003F4316">
      <w:pPr>
        <w:pStyle w:val="Normaltindrag"/>
      </w:pPr>
      <w:r w:rsidRPr="00920864">
        <w:t>När det gäller frågan om den nya Kronofogdemyndighetens eventuella knytning till Skatteverket menade den socialdemokratiska regeringen att den ingående prövat tanken att göra den nya myndigheten helt fristående från verket, inte minst mot bakgrund av att både utredningen och flertalet remis</w:t>
      </w:r>
      <w:r w:rsidRPr="00920864">
        <w:t>s</w:t>
      </w:r>
      <w:r w:rsidRPr="00920864">
        <w:t>instanser ansett att kravet på opartiskhet och obundenhet bäst tillgodoses med en sådan ordning. Den slutliga bedömning</w:t>
      </w:r>
      <w:r w:rsidR="00FD50B9" w:rsidRPr="00920864">
        <w:t>en</w:t>
      </w:r>
      <w:r w:rsidRPr="00920864">
        <w:t>, som socialdemokraterna vidhå</w:t>
      </w:r>
      <w:r w:rsidRPr="00920864">
        <w:t>l</w:t>
      </w:r>
      <w:r w:rsidRPr="00920864">
        <w:t>ler i opposition och som ligger till grund för denna kommittémotion, var att den nya myndigheten i operativt hänseende skulle arbeta helt självständigt från Skatteverket men att myndigheten borde vara knuten till verket i strat</w:t>
      </w:r>
      <w:r w:rsidRPr="00920864">
        <w:t>e</w:t>
      </w:r>
      <w:r w:rsidRPr="00920864">
        <w:t>giska frågor och för utnyttjande av gemensamt stöd när det gäller IT-verksamhet och administrativa stödfunktioner. På så sätt kunde resurserna för administrativt arbete minskas till förmån för operativ verksamhet. Eftersom den nya Kronofogdemyndigheten på detta sätt hade en viss knytning till Ska</w:t>
      </w:r>
      <w:r w:rsidRPr="00920864">
        <w:t>t</w:t>
      </w:r>
      <w:r w:rsidRPr="00920864">
        <w:t>teverket så skulle dess chef inte benämnas generaldirektör</w:t>
      </w:r>
      <w:r w:rsidR="00FD50B9" w:rsidRPr="00920864">
        <w:t xml:space="preserve"> </w:t>
      </w:r>
      <w:r w:rsidRPr="00920864">
        <w:t>(benämningen blev rikskronofogde) och denne/denna skulle inte heller ha ett centralt kansli till sitt förfogande.</w:t>
      </w:r>
    </w:p>
    <w:p w:rsidR="003F4316" w:rsidRPr="00920864" w:rsidRDefault="003F4316" w:rsidP="00FD50B9">
      <w:pPr>
        <w:pStyle w:val="Rubrik2"/>
      </w:pPr>
      <w:r w:rsidRPr="00920864">
        <w:t>Socialdemokraterna föredrar verksamhet framför administration</w:t>
      </w:r>
    </w:p>
    <w:p w:rsidR="003F4316" w:rsidRPr="00920864" w:rsidRDefault="003F4316" w:rsidP="003F4316">
      <w:r w:rsidRPr="00920864">
        <w:t>Socialdemokraterna ansåg i regeringsställning och anser fortfarande i oppos</w:t>
      </w:r>
      <w:r w:rsidRPr="00920864">
        <w:t>i</w:t>
      </w:r>
      <w:r w:rsidRPr="00920864">
        <w:t>tion att det är väsentligt att Kronofogdemyndigheten i sin operativa verksa</w:t>
      </w:r>
      <w:r w:rsidRPr="00920864">
        <w:t>m</w:t>
      </w:r>
      <w:r w:rsidRPr="00920864">
        <w:t>het kan arbeta helt självständigt och upprätthålla partsneutraliteten i det ex</w:t>
      </w:r>
      <w:r w:rsidRPr="00920864">
        <w:t>e</w:t>
      </w:r>
      <w:r w:rsidRPr="00920864">
        <w:t>kutiva arbetet och i annan verksamhet av judiciell natur. Det är också viktigt att myndigheten i sitt beslutsfattande av utomstående bedömare uppfattas som opartisk och självständig i förhållan</w:t>
      </w:r>
      <w:r w:rsidR="00707A50" w:rsidRPr="00920864">
        <w:t>de till Skatteverket.</w:t>
      </w:r>
      <w:r w:rsidRPr="00920864">
        <w:t xml:space="preserve"> Det gäller också för konkurstillsynsverksamheten. Socialdemokraterna anser att dessa krav på Kronofogdemyndighetens verksamhet låter sig väl förenas med en knytning till Skatteverket i strategiska frågor och för utnyttjande av gemensamt stöd när det gäller IT-verksamheten och</w:t>
      </w:r>
      <w:r w:rsidR="00471DD3" w:rsidRPr="00920864">
        <w:t xml:space="preserve"> administrativa stödfunktioner.</w:t>
      </w:r>
    </w:p>
    <w:p w:rsidR="00B7378B" w:rsidRPr="00920864" w:rsidRDefault="00471DD3" w:rsidP="00471DD3">
      <w:pPr>
        <w:pStyle w:val="Normaltindrag"/>
      </w:pPr>
      <w:r w:rsidRPr="00920864">
        <w:t>Kronofogdemyndigheten självt, vilket återges i propositionen, har beräknat den löpande merkostnaden för att göra myndigheten helt fristående från Ska</w:t>
      </w:r>
      <w:r w:rsidRPr="00920864">
        <w:t>t</w:t>
      </w:r>
      <w:r w:rsidRPr="00920864">
        <w:t>teverket till 17,5 miljoner</w:t>
      </w:r>
      <w:r w:rsidR="00FD50B9" w:rsidRPr="00920864">
        <w:t xml:space="preserve"> kronor</w:t>
      </w:r>
      <w:r w:rsidRPr="00920864">
        <w:t xml:space="preserve">. Regeringen räknar med </w:t>
      </w:r>
      <w:r w:rsidR="00FD50B9" w:rsidRPr="00920864">
        <w:t xml:space="preserve">ett </w:t>
      </w:r>
      <w:r w:rsidRPr="00920864">
        <w:t>lägre belopp</w:t>
      </w:r>
      <w:r w:rsidR="00FD50B9" w:rsidRPr="00920864">
        <w:t>,</w:t>
      </w:r>
      <w:r w:rsidRPr="00920864">
        <w:t xml:space="preserve"> men oavsett detta är det anmärkningsvärt att en regering som säger sig vilja minska den statliga administrationen i ett konkret fall plötsligt är redo att göra motsatsen.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864">
        <w:trPr>
          <w:cantSplit/>
        </w:trPr>
        <w:tc>
          <w:tcPr>
            <w:tcW w:w="3046" w:type="dxa"/>
          </w:tcPr>
          <w:p w:rsidR="001B531B" w:rsidRPr="00920864" w:rsidRDefault="001B531B">
            <w:pPr>
              <w:pStyle w:val="UnderskriftDatum"/>
              <w:spacing w:before="240"/>
            </w:pPr>
            <w:r w:rsidRPr="00920864">
              <w:t>Stockholm den 12 april 2007</w:t>
            </w:r>
          </w:p>
        </w:tc>
        <w:tc>
          <w:tcPr>
            <w:tcW w:w="3047" w:type="dxa"/>
          </w:tcPr>
          <w:p w:rsidR="001B531B" w:rsidRPr="00920864" w:rsidRDefault="001B531B">
            <w:pPr>
              <w:pStyle w:val="Underskrifter"/>
              <w:spacing w:before="240"/>
            </w:pPr>
          </w:p>
        </w:tc>
      </w:tr>
      <w:tr w:rsidR="00000000" w:rsidRPr="00920864">
        <w:trPr>
          <w:cantSplit/>
        </w:trPr>
        <w:tc>
          <w:tcPr>
            <w:tcW w:w="3046" w:type="dxa"/>
          </w:tcPr>
          <w:p w:rsidR="001B531B" w:rsidRPr="00920864" w:rsidRDefault="001B531B">
            <w:pPr>
              <w:pStyle w:val="Underskrifter"/>
            </w:pPr>
            <w:r w:rsidRPr="00920864">
              <w:t>Lars Johansson (s)</w:t>
            </w:r>
          </w:p>
        </w:tc>
        <w:tc>
          <w:tcPr>
            <w:tcW w:w="3046" w:type="dxa"/>
          </w:tcPr>
          <w:p w:rsidR="001B531B" w:rsidRPr="00920864" w:rsidRDefault="001B531B">
            <w:pPr>
              <w:pStyle w:val="Underskrifter"/>
            </w:pPr>
          </w:p>
        </w:tc>
      </w:tr>
      <w:tr w:rsidR="00000000" w:rsidRPr="00920864">
        <w:trPr>
          <w:cantSplit/>
        </w:trPr>
        <w:tc>
          <w:tcPr>
            <w:tcW w:w="3046" w:type="dxa"/>
          </w:tcPr>
          <w:p w:rsidR="001B531B" w:rsidRPr="00920864" w:rsidRDefault="001B531B">
            <w:pPr>
              <w:pStyle w:val="Underskrifter"/>
            </w:pPr>
            <w:r w:rsidRPr="00920864">
              <w:t>Laila Bjurling (s)</w:t>
            </w:r>
          </w:p>
        </w:tc>
        <w:tc>
          <w:tcPr>
            <w:tcW w:w="3046" w:type="dxa"/>
          </w:tcPr>
          <w:p w:rsidR="001B531B" w:rsidRPr="00920864" w:rsidRDefault="001B531B">
            <w:pPr>
              <w:pStyle w:val="Underskrifter"/>
            </w:pPr>
            <w:r w:rsidRPr="00920864">
              <w:t>Raimo Pärssinen (s)</w:t>
            </w:r>
          </w:p>
        </w:tc>
      </w:tr>
      <w:tr w:rsidR="00000000" w:rsidRPr="00920864">
        <w:trPr>
          <w:cantSplit/>
        </w:trPr>
        <w:tc>
          <w:tcPr>
            <w:tcW w:w="3046" w:type="dxa"/>
          </w:tcPr>
          <w:p w:rsidR="001B531B" w:rsidRPr="00920864" w:rsidRDefault="001B531B">
            <w:pPr>
              <w:pStyle w:val="Underskrifter"/>
            </w:pPr>
            <w:r w:rsidRPr="00920864">
              <w:t>Christin Hagberg (s)</w:t>
            </w:r>
          </w:p>
        </w:tc>
        <w:tc>
          <w:tcPr>
            <w:tcW w:w="3046" w:type="dxa"/>
          </w:tcPr>
          <w:p w:rsidR="001B531B" w:rsidRPr="00920864" w:rsidRDefault="001B531B">
            <w:pPr>
              <w:pStyle w:val="Underskrifter"/>
            </w:pPr>
            <w:r w:rsidRPr="00920864">
              <w:t>Fredrik Olovsson (s)</w:t>
            </w:r>
          </w:p>
        </w:tc>
      </w:tr>
      <w:tr w:rsidR="00000000" w:rsidRPr="00920864">
        <w:trPr>
          <w:cantSplit/>
        </w:trPr>
        <w:tc>
          <w:tcPr>
            <w:tcW w:w="3046" w:type="dxa"/>
          </w:tcPr>
          <w:p w:rsidR="001B531B" w:rsidRPr="00920864" w:rsidRDefault="001B531B">
            <w:pPr>
              <w:pStyle w:val="Underskrifter"/>
            </w:pPr>
            <w:r w:rsidRPr="00920864">
              <w:t>Britta Rådström (s)</w:t>
            </w:r>
          </w:p>
        </w:tc>
        <w:tc>
          <w:tcPr>
            <w:tcW w:w="3046" w:type="dxa"/>
          </w:tcPr>
          <w:p w:rsidR="001B531B" w:rsidRPr="00920864" w:rsidRDefault="001B531B">
            <w:pPr>
              <w:pStyle w:val="Underskrifter"/>
            </w:pPr>
            <w:r w:rsidRPr="00920864">
              <w:t>Hans Olsson (s)</w:t>
            </w:r>
          </w:p>
        </w:tc>
      </w:tr>
      <w:tr w:rsidR="00000000" w:rsidRPr="00920864">
        <w:trPr>
          <w:cantSplit/>
        </w:trPr>
        <w:tc>
          <w:tcPr>
            <w:tcW w:w="3046" w:type="dxa"/>
          </w:tcPr>
          <w:p w:rsidR="001B531B" w:rsidRPr="00920864" w:rsidRDefault="001B531B">
            <w:pPr>
              <w:pStyle w:val="Underskrifter"/>
            </w:pPr>
            <w:r w:rsidRPr="00920864">
              <w:t>Birgitta Eriksson (s)</w:t>
            </w:r>
          </w:p>
        </w:tc>
        <w:tc>
          <w:tcPr>
            <w:tcW w:w="3046" w:type="dxa"/>
          </w:tcPr>
          <w:p w:rsidR="001B531B" w:rsidRPr="00920864" w:rsidRDefault="001B531B">
            <w:pPr>
              <w:pStyle w:val="Underskrifter"/>
            </w:pPr>
          </w:p>
        </w:tc>
      </w:tr>
    </w:tbl>
    <w:p w:rsidR="00471DD3" w:rsidRPr="00920864" w:rsidRDefault="00471DD3" w:rsidP="00FD50B9">
      <w:pPr>
        <w:pStyle w:val="Normaltindrag"/>
      </w:pPr>
    </w:p>
    <w:sectPr w:rsidR="00471DD3" w:rsidRPr="00920864" w:rsidSect="00FD5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31B" w:rsidRPr="00920864" w:rsidRDefault="001B531B">
      <w:r w:rsidRPr="00920864">
        <w:separator/>
      </w:r>
    </w:p>
  </w:endnote>
  <w:endnote w:type="continuationSeparator" w:id="0">
    <w:p w:rsidR="001B531B" w:rsidRPr="00920864" w:rsidRDefault="001B531B">
      <w:r w:rsidRPr="009208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0BD" w:rsidRPr="00920864" w:rsidRDefault="00920864" w:rsidP="00FD50B9">
    <w:pPr>
      <w:pStyle w:val="Sidfot"/>
    </w:pPr>
    <w:r w:rsidRPr="009208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1547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0B9" w:rsidRDefault="001B531B">
                          <w:pPr>
                            <w:pStyle w:val="NormalS5sidnrV"/>
                          </w:pPr>
                          <w:r>
                            <w:fldChar w:fldCharType="begin"/>
                          </w:r>
                          <w:r w:rsidR="00FD50B9">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0B9" w:rsidRDefault="001B531B">
                    <w:pPr>
                      <w:pStyle w:val="NormalS5sidnrV"/>
                    </w:pPr>
                    <w:r>
                      <w:fldChar w:fldCharType="begin"/>
                    </w:r>
                    <w:r w:rsidR="00FD50B9">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0BD" w:rsidRPr="00920864" w:rsidRDefault="00920864" w:rsidP="00FD50B9">
    <w:pPr>
      <w:pStyle w:val="Sidfot"/>
    </w:pPr>
    <w:r w:rsidRPr="009208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8954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0B9" w:rsidRDefault="001B531B">
                          <w:pPr>
                            <w:pStyle w:val="NormalS5sidnrH"/>
                            <w:ind w:right="0"/>
                          </w:pPr>
                          <w:r>
                            <w:fldChar w:fldCharType="begin"/>
                          </w:r>
                          <w:r w:rsidR="00FD50B9">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0B9" w:rsidRDefault="001B531B">
                    <w:pPr>
                      <w:pStyle w:val="NormalS5sidnrH"/>
                      <w:ind w:right="0"/>
                    </w:pPr>
                    <w:r>
                      <w:fldChar w:fldCharType="begin"/>
                    </w:r>
                    <w:r w:rsidR="00FD50B9">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0BD" w:rsidRPr="00920864" w:rsidRDefault="00920864" w:rsidP="00FD50B9">
    <w:pPr>
      <w:pStyle w:val="Sidfot"/>
    </w:pPr>
    <w:r w:rsidRPr="009208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061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0B9" w:rsidRDefault="001B531B">
                          <w:pPr>
                            <w:pStyle w:val="NormalS5sidnrH"/>
                            <w:ind w:right="0"/>
                          </w:pPr>
                          <w:r>
                            <w:fldChar w:fldCharType="begin"/>
                          </w:r>
                          <w:r w:rsidR="00FD50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0B9" w:rsidRDefault="001B531B">
                    <w:pPr>
                      <w:pStyle w:val="NormalS5sidnrH"/>
                      <w:ind w:right="0"/>
                    </w:pPr>
                    <w:r>
                      <w:fldChar w:fldCharType="begin"/>
                    </w:r>
                    <w:r w:rsidR="00FD50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31B" w:rsidRPr="00920864" w:rsidRDefault="001B531B">
      <w:r w:rsidRPr="00920864">
        <w:separator/>
      </w:r>
    </w:p>
  </w:footnote>
  <w:footnote w:type="continuationSeparator" w:id="0">
    <w:p w:rsidR="001B531B" w:rsidRPr="00920864" w:rsidRDefault="001B531B">
      <w:r w:rsidRPr="009208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0BD" w:rsidRPr="00920864" w:rsidRDefault="00920864" w:rsidP="00FD50B9">
    <w:pPr>
      <w:pStyle w:val="Sidhuvud"/>
    </w:pPr>
    <w:r w:rsidRPr="009208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04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0B9" w:rsidRDefault="001B531B">
                          <w:pPr>
                            <w:pStyle w:val="KantRubrikS5V"/>
                          </w:pPr>
                          <w:r>
                            <w:fldChar w:fldCharType="begin"/>
                          </w:r>
                          <w:r w:rsidR="00FD50B9">
                            <w:instrText xml:space="preserve"> DOCPROPERTY "YearUser" *\charformat </w:instrText>
                          </w:r>
                          <w:r>
                            <w:fldChar w:fldCharType="separate"/>
                          </w:r>
                          <w:r w:rsidR="008B251F">
                            <w:t>2006/07</w:t>
                          </w:r>
                          <w:r>
                            <w:fldChar w:fldCharType="end"/>
                          </w:r>
                          <w:r w:rsidR="00FD50B9">
                            <w:t>:</w:t>
                          </w:r>
                          <w:r>
                            <w:fldChar w:fldCharType="begin"/>
                          </w:r>
                          <w:r w:rsidR="00FD50B9">
                            <w:instrText xml:space="preserve"> DOCPROPERTY "Motionsnummer" *\charformat </w:instrText>
                          </w:r>
                          <w:r>
                            <w:fldChar w:fldCharType="separate"/>
                          </w:r>
                          <w:r w:rsidR="008B251F">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0B9" w:rsidRDefault="001B531B">
                    <w:pPr>
                      <w:pStyle w:val="KantRubrikS5V"/>
                    </w:pPr>
                    <w:r>
                      <w:fldChar w:fldCharType="begin"/>
                    </w:r>
                    <w:r w:rsidR="00FD50B9">
                      <w:instrText xml:space="preserve"> DOCPROPERTY "YearUser" *\charformat </w:instrText>
                    </w:r>
                    <w:r>
                      <w:fldChar w:fldCharType="separate"/>
                    </w:r>
                    <w:r w:rsidR="008B251F">
                      <w:t>2006/07</w:t>
                    </w:r>
                    <w:r>
                      <w:fldChar w:fldCharType="end"/>
                    </w:r>
                    <w:r w:rsidR="00FD50B9">
                      <w:t>:</w:t>
                    </w:r>
                    <w:r>
                      <w:fldChar w:fldCharType="begin"/>
                    </w:r>
                    <w:r w:rsidR="00FD50B9">
                      <w:instrText xml:space="preserve"> DOCPROPERTY "Motionsnummer" *\charformat </w:instrText>
                    </w:r>
                    <w:r>
                      <w:fldChar w:fldCharType="separate"/>
                    </w:r>
                    <w:r w:rsidR="008B251F">
                      <w:t>Sk8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0BD" w:rsidRPr="00920864" w:rsidRDefault="00920864" w:rsidP="00FD50B9">
    <w:pPr>
      <w:pStyle w:val="Sidhuvud"/>
    </w:pPr>
    <w:r w:rsidRPr="009208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637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0B9" w:rsidRDefault="001B531B">
                          <w:pPr>
                            <w:pStyle w:val="KantRubrikS5H"/>
                            <w:ind w:right="0"/>
                          </w:pPr>
                          <w:r>
                            <w:fldChar w:fldCharType="begin"/>
                          </w:r>
                          <w:r w:rsidR="00FD50B9">
                            <w:instrText xml:space="preserve"> DOCPROPERTY "YearUser" *\charformat </w:instrText>
                          </w:r>
                          <w:r>
                            <w:fldChar w:fldCharType="separate"/>
                          </w:r>
                          <w:r w:rsidR="008B251F">
                            <w:t>2006/07</w:t>
                          </w:r>
                          <w:r>
                            <w:fldChar w:fldCharType="end"/>
                          </w:r>
                          <w:r w:rsidR="00FD50B9">
                            <w:t>:</w:t>
                          </w:r>
                          <w:r>
                            <w:fldChar w:fldCharType="begin"/>
                          </w:r>
                          <w:r w:rsidR="00FD50B9">
                            <w:instrText xml:space="preserve"> DOCPROPERTY "Motionsnummer" *\charformat </w:instrText>
                          </w:r>
                          <w:r>
                            <w:fldChar w:fldCharType="separate"/>
                          </w:r>
                          <w:r w:rsidR="008B251F">
                            <w:t>Sk8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0B9" w:rsidRDefault="001B531B">
                    <w:pPr>
                      <w:pStyle w:val="KantRubrikS5H"/>
                      <w:ind w:right="0"/>
                    </w:pPr>
                    <w:r>
                      <w:fldChar w:fldCharType="begin"/>
                    </w:r>
                    <w:r w:rsidR="00FD50B9">
                      <w:instrText xml:space="preserve"> DOCPROPERTY "YearUser" *\charformat </w:instrText>
                    </w:r>
                    <w:r>
                      <w:fldChar w:fldCharType="separate"/>
                    </w:r>
                    <w:r w:rsidR="008B251F">
                      <w:t>2006/07</w:t>
                    </w:r>
                    <w:r>
                      <w:fldChar w:fldCharType="end"/>
                    </w:r>
                    <w:r w:rsidR="00FD50B9">
                      <w:t>:</w:t>
                    </w:r>
                    <w:r>
                      <w:fldChar w:fldCharType="begin"/>
                    </w:r>
                    <w:r w:rsidR="00FD50B9">
                      <w:instrText xml:space="preserve"> DOCPROPERTY "Motionsnummer" *\charformat </w:instrText>
                    </w:r>
                    <w:r>
                      <w:fldChar w:fldCharType="separate"/>
                    </w:r>
                    <w:r w:rsidR="008B251F">
                      <w:t>Sk8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31B" w:rsidRPr="00920864" w:rsidRDefault="001B531B">
    <w:pPr>
      <w:pStyle w:val="FSHNormal"/>
      <w:tabs>
        <w:tab w:val="right" w:pos="5840"/>
      </w:tabs>
    </w:pPr>
    <w:r w:rsidRPr="00920864">
      <w:br/>
    </w:r>
    <w:r w:rsidRPr="00920864">
      <w:fldChar w:fldCharType="begin" w:fldLock="1"/>
    </w:r>
    <w:r w:rsidRPr="00920864">
      <w:instrText xml:space="preserve"> DOCPROPERTY</w:instrText>
    </w:r>
    <w:r w:rsidRPr="00920864">
      <w:rPr>
        <w:sz w:val="18"/>
      </w:rPr>
      <w:instrText xml:space="preserve"> "YearUser" *\charformat </w:instrText>
    </w:r>
    <w:r w:rsidRPr="00920864">
      <w:fldChar w:fldCharType="separate"/>
    </w:r>
    <w:r w:rsidRPr="00920864">
      <w:t>2006/07</w:t>
    </w:r>
    <w:r w:rsidRPr="00920864">
      <w:fldChar w:fldCharType="end"/>
    </w:r>
    <w:r w:rsidRPr="00920864">
      <w:t xml:space="preserve"> </w:t>
    </w:r>
    <w:r w:rsidRPr="00920864">
      <w:tab/>
      <w:t xml:space="preserve">mnr: </w:t>
    </w:r>
    <w:r w:rsidRPr="00920864">
      <w:fldChar w:fldCharType="begin" w:fldLock="1"/>
    </w:r>
    <w:r w:rsidRPr="00920864">
      <w:instrText xml:space="preserve"> DOCPROPERTY</w:instrText>
    </w:r>
    <w:r w:rsidRPr="00920864">
      <w:rPr>
        <w:sz w:val="18"/>
      </w:rPr>
      <w:instrText xml:space="preserve"> "Motionsnummer" *\charformat </w:instrText>
    </w:r>
    <w:r w:rsidRPr="00920864">
      <w:fldChar w:fldCharType="separate"/>
    </w:r>
    <w:r w:rsidRPr="00920864">
      <w:t>Sk8</w:t>
    </w:r>
    <w:r w:rsidRPr="00920864">
      <w:fldChar w:fldCharType="end"/>
    </w:r>
    <w:r w:rsidRPr="00920864">
      <w:br/>
    </w:r>
    <w:r w:rsidRPr="00920864">
      <w:fldChar w:fldCharType="begin" w:fldLock="1"/>
    </w:r>
    <w:r w:rsidRPr="00920864">
      <w:instrText xml:space="preserve"> DOCPROPERTY</w:instrText>
    </w:r>
    <w:r w:rsidRPr="00920864">
      <w:rPr>
        <w:sz w:val="18"/>
      </w:rPr>
      <w:instrText xml:space="preserve"> "Samling" *\charformat </w:instrText>
    </w:r>
    <w:r w:rsidRPr="00920864">
      <w:fldChar w:fldCharType="end"/>
    </w:r>
    <w:r w:rsidRPr="00920864">
      <w:tab/>
      <w:t xml:space="preserve">pnr: </w:t>
    </w:r>
    <w:r w:rsidRPr="00920864">
      <w:fldChar w:fldCharType="begin" w:fldLock="1"/>
    </w:r>
    <w:r w:rsidRPr="00920864">
      <w:instrText xml:space="preserve"> DOCPROPERTY</w:instrText>
    </w:r>
    <w:r w:rsidRPr="00920864">
      <w:rPr>
        <w:sz w:val="18"/>
      </w:rPr>
      <w:instrText xml:space="preserve"> "Partinummer" *\charformat </w:instrText>
    </w:r>
    <w:r w:rsidRPr="00920864">
      <w:fldChar w:fldCharType="separate"/>
    </w:r>
    <w:r w:rsidRPr="00920864">
      <w:t>s10500</w:t>
    </w:r>
    <w:r w:rsidRPr="00920864">
      <w:fldChar w:fldCharType="end"/>
    </w:r>
  </w:p>
  <w:p w:rsidR="001B531B" w:rsidRPr="00920864" w:rsidRDefault="001B531B">
    <w:pPr>
      <w:pStyle w:val="FSHRub1"/>
    </w:pPr>
    <w:r w:rsidRPr="00920864">
      <w:t>Motion till riksdagen</w:t>
    </w:r>
    <w:r w:rsidRPr="00920864">
      <w:br/>
    </w:r>
    <w:r w:rsidRPr="00920864">
      <w:fldChar w:fldCharType="begin" w:fldLock="1"/>
    </w:r>
    <w:r w:rsidRPr="00920864">
      <w:instrText xml:space="preserve"> DOCPROPERTY "YearUser" *\charformat </w:instrText>
    </w:r>
    <w:r w:rsidRPr="00920864">
      <w:fldChar w:fldCharType="separate"/>
    </w:r>
    <w:r w:rsidRPr="00920864">
      <w:t>2006/07</w:t>
    </w:r>
    <w:r w:rsidRPr="00920864">
      <w:fldChar w:fldCharType="end"/>
    </w:r>
    <w:r w:rsidRPr="00920864">
      <w:t>:</w:t>
    </w:r>
    <w:r w:rsidRPr="00920864">
      <w:fldChar w:fldCharType="begin" w:fldLock="1"/>
    </w:r>
    <w:r w:rsidRPr="00920864">
      <w:instrText xml:space="preserve"> DOCPROPERTY "Motionsnummer" *\charformat </w:instrText>
    </w:r>
    <w:r w:rsidRPr="00920864">
      <w:fldChar w:fldCharType="separate"/>
    </w:r>
    <w:r w:rsidRPr="00920864">
      <w:t>Sk8</w:t>
    </w:r>
    <w:r w:rsidRPr="00920864">
      <w:fldChar w:fldCharType="end"/>
    </w:r>
  </w:p>
  <w:p w:rsidR="001B531B" w:rsidRPr="00920864" w:rsidRDefault="001B531B">
    <w:pPr>
      <w:pStyle w:val="FSHNormalS5"/>
    </w:pPr>
    <w:r w:rsidRPr="00920864">
      <w:fldChar w:fldCharType="begin" w:fldLock="1"/>
    </w:r>
    <w:r w:rsidRPr="00920864">
      <w:instrText xml:space="preserve"> DOCPROPERTY "MotionarText" *\charformat </w:instrText>
    </w:r>
    <w:r w:rsidRPr="00920864">
      <w:fldChar w:fldCharType="separate"/>
    </w:r>
    <w:r w:rsidRPr="00920864">
      <w:t>av Lars Johansson m.fl. (s)</w:t>
    </w:r>
    <w:r w:rsidRPr="00920864">
      <w:fldChar w:fldCharType="end"/>
    </w:r>
    <w:r w:rsidRPr="00920864">
      <w:br/>
    </w:r>
    <w:r w:rsidRPr="00920864">
      <w:fldChar w:fldCharType="begin" w:fldLock="1"/>
    </w:r>
    <w:r w:rsidRPr="00920864">
      <w:instrText xml:space="preserve"> DOCPROPERTY "SvarFrasKort" *\charformat </w:instrText>
    </w:r>
    <w:r w:rsidRPr="00920864">
      <w:fldChar w:fldCharType="separate"/>
    </w:r>
    <w:r w:rsidRPr="00920864">
      <w:t>med anledning av prop. 2006/07:99</w:t>
    </w:r>
    <w:r w:rsidRPr="00920864">
      <w:fldChar w:fldCharType="end"/>
    </w:r>
  </w:p>
  <w:p w:rsidR="001B531B" w:rsidRPr="00920864" w:rsidRDefault="001B531B">
    <w:pPr>
      <w:pStyle w:val="FSHTitel"/>
    </w:pPr>
    <w:r w:rsidRPr="00920864">
      <w:fldChar w:fldCharType="begin" w:fldLock="1"/>
    </w:r>
    <w:r w:rsidRPr="00920864">
      <w:instrText xml:space="preserve"> DOCPROPERTY</w:instrText>
    </w:r>
    <w:r w:rsidRPr="00920864">
      <w:rPr>
        <w:sz w:val="18"/>
      </w:rPr>
      <w:instrText xml:space="preserve"> "RubrikSvar" *\charformat </w:instrText>
    </w:r>
    <w:r w:rsidRPr="00920864">
      <w:fldChar w:fldCharType="separate"/>
    </w:r>
    <w:r w:rsidRPr="00920864">
      <w:t>En fristående kronofogdemyndighet m.m.</w:t>
    </w:r>
    <w:r w:rsidRPr="00920864">
      <w:fldChar w:fldCharType="end"/>
    </w:r>
  </w:p>
  <w:p w:rsidR="001B531B" w:rsidRPr="00920864" w:rsidRDefault="001B531B">
    <w:pPr>
      <w:pStyle w:val="Normal00"/>
    </w:pPr>
  </w:p>
  <w:p w:rsidR="00FD50B9" w:rsidRPr="00920864" w:rsidRDefault="00FD5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221AE2"/>
    <w:multiLevelType w:val="hybridMultilevel"/>
    <w:tmpl w:val="483A5052"/>
    <w:lvl w:ilvl="0" w:tplc="83B2D0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7768908">
    <w:abstractNumId w:val="8"/>
  </w:num>
  <w:num w:numId="2" w16cid:durableId="2033146807">
    <w:abstractNumId w:val="9"/>
  </w:num>
  <w:num w:numId="3" w16cid:durableId="843471797">
    <w:abstractNumId w:val="8"/>
  </w:num>
  <w:num w:numId="4" w16cid:durableId="1855418232">
    <w:abstractNumId w:val="9"/>
  </w:num>
  <w:num w:numId="5" w16cid:durableId="522785294">
    <w:abstractNumId w:val="13"/>
  </w:num>
  <w:num w:numId="6" w16cid:durableId="1555660063">
    <w:abstractNumId w:val="10"/>
  </w:num>
  <w:num w:numId="7" w16cid:durableId="1630167380">
    <w:abstractNumId w:val="11"/>
  </w:num>
  <w:num w:numId="8" w16cid:durableId="619068248">
    <w:abstractNumId w:val="12"/>
  </w:num>
  <w:num w:numId="9" w16cid:durableId="1897430326">
    <w:abstractNumId w:val="8"/>
  </w:num>
  <w:num w:numId="10" w16cid:durableId="1404064408">
    <w:abstractNumId w:val="3"/>
  </w:num>
  <w:num w:numId="11" w16cid:durableId="1339576590">
    <w:abstractNumId w:val="2"/>
  </w:num>
  <w:num w:numId="12" w16cid:durableId="1492061893">
    <w:abstractNumId w:val="1"/>
  </w:num>
  <w:num w:numId="13" w16cid:durableId="1200045016">
    <w:abstractNumId w:val="0"/>
  </w:num>
  <w:num w:numId="14" w16cid:durableId="378672123">
    <w:abstractNumId w:val="9"/>
  </w:num>
  <w:num w:numId="15" w16cid:durableId="1208838831">
    <w:abstractNumId w:val="7"/>
  </w:num>
  <w:num w:numId="16" w16cid:durableId="227542645">
    <w:abstractNumId w:val="6"/>
  </w:num>
  <w:num w:numId="17" w16cid:durableId="1841696998">
    <w:abstractNumId w:val="5"/>
  </w:num>
  <w:num w:numId="18" w16cid:durableId="1941864350">
    <w:abstractNumId w:val="4"/>
  </w:num>
  <w:num w:numId="19" w16cid:durableId="477187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3"/>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920864"/>
    <w:rsid w:val="00002742"/>
    <w:rsid w:val="000220F8"/>
    <w:rsid w:val="00032721"/>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B531B"/>
    <w:rsid w:val="001E0043"/>
    <w:rsid w:val="001F4981"/>
    <w:rsid w:val="00201DFB"/>
    <w:rsid w:val="00204A63"/>
    <w:rsid w:val="00212FF1"/>
    <w:rsid w:val="002166B7"/>
    <w:rsid w:val="00230193"/>
    <w:rsid w:val="00244D0B"/>
    <w:rsid w:val="0025068A"/>
    <w:rsid w:val="00262B9A"/>
    <w:rsid w:val="002818D3"/>
    <w:rsid w:val="002911A7"/>
    <w:rsid w:val="00291B66"/>
    <w:rsid w:val="002943C8"/>
    <w:rsid w:val="00295E6D"/>
    <w:rsid w:val="002A2A6B"/>
    <w:rsid w:val="002C2373"/>
    <w:rsid w:val="002D11A8"/>
    <w:rsid w:val="002F7FA1"/>
    <w:rsid w:val="00303F68"/>
    <w:rsid w:val="00314F87"/>
    <w:rsid w:val="0032051D"/>
    <w:rsid w:val="003303B5"/>
    <w:rsid w:val="003366E9"/>
    <w:rsid w:val="00336C9B"/>
    <w:rsid w:val="00342FB4"/>
    <w:rsid w:val="00345AA0"/>
    <w:rsid w:val="0036065A"/>
    <w:rsid w:val="003764BF"/>
    <w:rsid w:val="003866EC"/>
    <w:rsid w:val="00391AF5"/>
    <w:rsid w:val="003B418B"/>
    <w:rsid w:val="003C2D1F"/>
    <w:rsid w:val="003F100A"/>
    <w:rsid w:val="003F4316"/>
    <w:rsid w:val="00445271"/>
    <w:rsid w:val="00447A04"/>
    <w:rsid w:val="004527C3"/>
    <w:rsid w:val="00471DD3"/>
    <w:rsid w:val="00487F7A"/>
    <w:rsid w:val="004971B2"/>
    <w:rsid w:val="004A0504"/>
    <w:rsid w:val="004B5278"/>
    <w:rsid w:val="004C7A3F"/>
    <w:rsid w:val="004D7823"/>
    <w:rsid w:val="004E38D9"/>
    <w:rsid w:val="004F094C"/>
    <w:rsid w:val="004F22DC"/>
    <w:rsid w:val="005000F2"/>
    <w:rsid w:val="005057B1"/>
    <w:rsid w:val="00531020"/>
    <w:rsid w:val="00540662"/>
    <w:rsid w:val="00545150"/>
    <w:rsid w:val="00545421"/>
    <w:rsid w:val="0055072A"/>
    <w:rsid w:val="005525A5"/>
    <w:rsid w:val="005544CE"/>
    <w:rsid w:val="00567774"/>
    <w:rsid w:val="005A7766"/>
    <w:rsid w:val="005B145B"/>
    <w:rsid w:val="005C441C"/>
    <w:rsid w:val="005D3F50"/>
    <w:rsid w:val="005D72CF"/>
    <w:rsid w:val="005E7480"/>
    <w:rsid w:val="00601C6D"/>
    <w:rsid w:val="00603CD4"/>
    <w:rsid w:val="006346C1"/>
    <w:rsid w:val="006443A4"/>
    <w:rsid w:val="0064771D"/>
    <w:rsid w:val="00653DD0"/>
    <w:rsid w:val="00677B63"/>
    <w:rsid w:val="00692511"/>
    <w:rsid w:val="006A1005"/>
    <w:rsid w:val="006B6262"/>
    <w:rsid w:val="00707A50"/>
    <w:rsid w:val="00727C6F"/>
    <w:rsid w:val="0074086B"/>
    <w:rsid w:val="00740D6D"/>
    <w:rsid w:val="00743F76"/>
    <w:rsid w:val="00745FD4"/>
    <w:rsid w:val="00770030"/>
    <w:rsid w:val="00774959"/>
    <w:rsid w:val="007852B2"/>
    <w:rsid w:val="00794149"/>
    <w:rsid w:val="007B67A7"/>
    <w:rsid w:val="007C6092"/>
    <w:rsid w:val="007E119E"/>
    <w:rsid w:val="007F5056"/>
    <w:rsid w:val="00846903"/>
    <w:rsid w:val="00857EC2"/>
    <w:rsid w:val="00892562"/>
    <w:rsid w:val="008B251F"/>
    <w:rsid w:val="008D790D"/>
    <w:rsid w:val="008D7A68"/>
    <w:rsid w:val="008E27C1"/>
    <w:rsid w:val="008F0A96"/>
    <w:rsid w:val="009062A0"/>
    <w:rsid w:val="00920864"/>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1592A"/>
    <w:rsid w:val="00B25BC7"/>
    <w:rsid w:val="00B33C81"/>
    <w:rsid w:val="00B34666"/>
    <w:rsid w:val="00B421B1"/>
    <w:rsid w:val="00B67E5B"/>
    <w:rsid w:val="00B7378B"/>
    <w:rsid w:val="00B84A97"/>
    <w:rsid w:val="00BA4894"/>
    <w:rsid w:val="00BA6BE0"/>
    <w:rsid w:val="00BB6D75"/>
    <w:rsid w:val="00BD43A8"/>
    <w:rsid w:val="00BF7E00"/>
    <w:rsid w:val="00C1285C"/>
    <w:rsid w:val="00C27B7D"/>
    <w:rsid w:val="00C32A06"/>
    <w:rsid w:val="00C44394"/>
    <w:rsid w:val="00C533BA"/>
    <w:rsid w:val="00C678B1"/>
    <w:rsid w:val="00C742EC"/>
    <w:rsid w:val="00C822A8"/>
    <w:rsid w:val="00C902E9"/>
    <w:rsid w:val="00C92208"/>
    <w:rsid w:val="00C971A3"/>
    <w:rsid w:val="00CB5B24"/>
    <w:rsid w:val="00CC3AB6"/>
    <w:rsid w:val="00CD4B2B"/>
    <w:rsid w:val="00CD5A97"/>
    <w:rsid w:val="00CE0A4F"/>
    <w:rsid w:val="00CE3037"/>
    <w:rsid w:val="00CF7A43"/>
    <w:rsid w:val="00D01775"/>
    <w:rsid w:val="00D1174F"/>
    <w:rsid w:val="00D1289C"/>
    <w:rsid w:val="00D372C4"/>
    <w:rsid w:val="00D44527"/>
    <w:rsid w:val="00D52681"/>
    <w:rsid w:val="00D53D04"/>
    <w:rsid w:val="00D55EF7"/>
    <w:rsid w:val="00D854FB"/>
    <w:rsid w:val="00D97778"/>
    <w:rsid w:val="00DC0DF0"/>
    <w:rsid w:val="00DC6C70"/>
    <w:rsid w:val="00DF50BD"/>
    <w:rsid w:val="00DF5ACD"/>
    <w:rsid w:val="00E22893"/>
    <w:rsid w:val="00E3019F"/>
    <w:rsid w:val="00E307DD"/>
    <w:rsid w:val="00E349C2"/>
    <w:rsid w:val="00E360DE"/>
    <w:rsid w:val="00E37EBC"/>
    <w:rsid w:val="00E5074A"/>
    <w:rsid w:val="00E521CB"/>
    <w:rsid w:val="00E728F6"/>
    <w:rsid w:val="00E75D28"/>
    <w:rsid w:val="00E84F25"/>
    <w:rsid w:val="00EA1E59"/>
    <w:rsid w:val="00EC007B"/>
    <w:rsid w:val="00ED0EE7"/>
    <w:rsid w:val="00ED6435"/>
    <w:rsid w:val="00EE7A8E"/>
    <w:rsid w:val="00F21B30"/>
    <w:rsid w:val="00F273EA"/>
    <w:rsid w:val="00F42CB9"/>
    <w:rsid w:val="00F42FFE"/>
    <w:rsid w:val="00F73E9E"/>
    <w:rsid w:val="00F87D14"/>
    <w:rsid w:val="00F95725"/>
    <w:rsid w:val="00FA3374"/>
    <w:rsid w:val="00FB2435"/>
    <w:rsid w:val="00FB6490"/>
    <w:rsid w:val="00FC2B50"/>
    <w:rsid w:val="00FC53D4"/>
    <w:rsid w:val="00FC7246"/>
    <w:rsid w:val="00FC7E79"/>
    <w:rsid w:val="00FD2531"/>
    <w:rsid w:val="00FD50B9"/>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783FE2-BDD4-496D-9038-278E9A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C2B50"/>
    <w:rPr>
      <w:sz w:val="32"/>
      <w:lang w:val="sv-SE" w:eastAsia="sv-SE" w:bidi="ar-SA"/>
    </w:rPr>
  </w:style>
  <w:style w:type="character" w:customStyle="1" w:styleId="Rubrik2Char">
    <w:name w:val="Rubrik 2 Char"/>
    <w:aliases w:val="Beslutrubrik Char"/>
    <w:basedOn w:val="Standardstycketeckensnitt"/>
    <w:link w:val="Rubrik2"/>
    <w:semiHidden/>
    <w:locked/>
    <w:rsid w:val="00FC2B50"/>
    <w:rPr>
      <w:sz w:val="27"/>
      <w:lang w:val="sv-SE" w:eastAsia="sv-SE" w:bidi="ar-SA"/>
    </w:rPr>
  </w:style>
  <w:style w:type="character" w:customStyle="1" w:styleId="Rubrik3Char">
    <w:name w:val="Rubrik 3 Char"/>
    <w:aliases w:val="Mellanrubrik Char"/>
    <w:basedOn w:val="Standardstycketeckensnitt"/>
    <w:link w:val="Rubrik3"/>
    <w:semiHidden/>
    <w:locked/>
    <w:rsid w:val="00FC2B50"/>
    <w:rPr>
      <w:b/>
      <w:sz w:val="21"/>
      <w:lang w:val="sv-SE" w:eastAsia="sv-SE" w:bidi="ar-SA"/>
    </w:rPr>
  </w:style>
  <w:style w:type="character" w:customStyle="1" w:styleId="Rubrik4Char">
    <w:name w:val="Rubrik 4 Char"/>
    <w:aliases w:val="KursivRubrik Char"/>
    <w:basedOn w:val="Standardstycketeckensnitt"/>
    <w:link w:val="Rubrik4"/>
    <w:semiHidden/>
    <w:locked/>
    <w:rsid w:val="00FC2B5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C2B50"/>
    <w:rPr>
      <w:sz w:val="19"/>
      <w:lang w:val="sv-SE" w:eastAsia="sv-SE" w:bidi="ar-SA"/>
    </w:rPr>
  </w:style>
  <w:style w:type="character" w:customStyle="1" w:styleId="Rubrik6Char">
    <w:name w:val="Rubrik 6 Char"/>
    <w:basedOn w:val="Standardstycketeckensnitt"/>
    <w:link w:val="Rubrik6"/>
    <w:semiHidden/>
    <w:locked/>
    <w:rsid w:val="00FC2B50"/>
    <w:rPr>
      <w:caps/>
      <w:sz w:val="14"/>
      <w:lang w:val="sv-SE" w:eastAsia="sv-SE" w:bidi="ar-SA"/>
    </w:rPr>
  </w:style>
  <w:style w:type="character" w:customStyle="1" w:styleId="Rubrik7Char">
    <w:name w:val="Rubrik 7 Char"/>
    <w:basedOn w:val="Standardstycketeckensnitt"/>
    <w:link w:val="Rubrik7"/>
    <w:semiHidden/>
    <w:locked/>
    <w:rsid w:val="00FC2B50"/>
    <w:rPr>
      <w:caps/>
      <w:sz w:val="14"/>
      <w:lang w:val="sv-SE" w:eastAsia="sv-SE" w:bidi="ar-SA"/>
    </w:rPr>
  </w:style>
  <w:style w:type="character" w:customStyle="1" w:styleId="Rubrik8Char">
    <w:name w:val="Rubrik 8 Char"/>
    <w:basedOn w:val="Standardstycketeckensnitt"/>
    <w:link w:val="Rubrik8"/>
    <w:semiHidden/>
    <w:locked/>
    <w:rsid w:val="00FC2B50"/>
    <w:rPr>
      <w:caps/>
      <w:sz w:val="14"/>
      <w:lang w:val="sv-SE" w:eastAsia="sv-SE" w:bidi="ar-SA"/>
    </w:rPr>
  </w:style>
  <w:style w:type="character" w:customStyle="1" w:styleId="Rubrik9Char">
    <w:name w:val="Rubrik 9 Char"/>
    <w:basedOn w:val="Standardstycketeckensnitt"/>
    <w:link w:val="Rubrik9"/>
    <w:semiHidden/>
    <w:locked/>
    <w:rsid w:val="00FC2B50"/>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C2B5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C2B5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D50B9"/>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C2B5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C2B5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C2B50"/>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6709</Characters>
  <Application>Microsoft Office Word</Application>
  <DocSecurity>4</DocSecurity>
  <Lines>126</Lines>
  <Paragraphs>34</Paragraphs>
  <ScaleCrop>false</ScaleCrop>
  <HeadingPairs>
    <vt:vector size="2" baseType="variant">
      <vt:variant>
        <vt:lpstr>Rubrik</vt:lpstr>
      </vt:variant>
      <vt:variant>
        <vt:i4>1</vt:i4>
      </vt:variant>
    </vt:vector>
  </HeadingPairs>
  <TitlesOfParts>
    <vt:vector size="1" baseType="lpstr">
      <vt:lpstr>s10500</vt:lpstr>
    </vt:vector>
  </TitlesOfParts>
  <Company>Riksdagen</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s10500</dc:title>
  <dc:subject>s10500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2007-04-17T14:11:00Z</cp:lastPrinted>
  <dcterms:created xsi:type="dcterms:W3CDTF">2025-12-17T01:26:00Z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mot2000_478_2007-03-23</vt:lpwstr>
  </property>
  <property fmtid="{D5CDD505-2E9C-101B-9397-08002B2CF9AE}" pid="3" name="version">
    <vt:lpwstr>mot2000_478_2007-03-23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2006/07:99 En fristående kronofogdemyndighet m.m.</vt:lpwstr>
  </property>
  <property fmtid="{D5CDD505-2E9C-101B-9397-08002B2CF9AE}" pid="11" name="SvarFrasKort">
    <vt:lpwstr>med anledning av prop. 2006/07:99</vt:lpwstr>
  </property>
  <property fmtid="{D5CDD505-2E9C-101B-9397-08002B2CF9AE}" pid="12" name="Svar">
    <vt:lpwstr>Proposition</vt:lpwstr>
  </property>
  <property fmtid="{D5CDD505-2E9C-101B-9397-08002B2CF9AE}" pid="13" name="SvarNr">
    <vt:lpwstr>2006/07:99</vt:lpwstr>
  </property>
  <property fmtid="{D5CDD505-2E9C-101B-9397-08002B2CF9AE}" pid="14" name="RubrikSvar">
    <vt:lpwstr>En fristående kronofogdemyndighet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s10500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Sk8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20062007000000000115000105000075</vt:lpwstr>
  </property>
  <property fmtid="{D5CDD505-2E9C-101B-9397-08002B2CF9AE}" pid="47" name="datum">
    <vt:lpwstr>070412</vt:lpwstr>
  </property>
  <property fmtid="{D5CDD505-2E9C-101B-9397-08002B2CF9AE}" pid="48" name="avsändar-e-post">
    <vt:lpwstr/>
  </property>
  <property fmtid="{D5CDD505-2E9C-101B-9397-08002B2CF9AE}" pid="49" name="id">
    <vt:lpwstr>20062007000000000115000105000075</vt:lpwstr>
  </property>
  <property fmtid="{D5CDD505-2E9C-101B-9397-08002B2CF9AE}" pid="50" name="nummer">
    <vt:lpwstr>8</vt:lpwstr>
  </property>
  <property fmtid="{D5CDD505-2E9C-101B-9397-08002B2CF9AE}" pid="51" name="utskottsbeteckning">
    <vt:lpwstr>Sk</vt:lpwstr>
  </property>
  <property fmtid="{D5CDD505-2E9C-101B-9397-08002B2CF9AE}" pid="52" name="GlobalUID">
    <vt:lpwstr>{78E57DF6-67E9-4B1D-A2D6-0FED7D923BE4}</vt:lpwstr>
  </property>
  <property fmtid="{D5CDD505-2E9C-101B-9397-08002B2CF9AE}" pid="53" name="Överföringar">
    <vt:i4>0</vt:i4>
  </property>
  <property fmtid="{D5CDD505-2E9C-101B-9397-08002B2CF9AE}" pid="54" name="Checksum">
    <vt:lpwstr>*1019794872839*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070502 13:48:56.642</vt:lpwstr>
  </property>
  <property fmtid="{D5CDD505-2E9C-101B-9397-08002B2CF9AE}" pid="58" name="urixGuid">
    <vt:lpwstr>{CA959C6E-764B-4FDA-BD60-038F1449FAB2}</vt:lpwstr>
  </property>
</Properties>
</file>