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F95" w:rsidRPr="00B51F95" w:rsidRDefault="00B51F95">
      <w:pPr>
        <w:pStyle w:val="Frslagsrubrik"/>
      </w:pPr>
      <w:r w:rsidRPr="00B51F95">
        <w:t>Förslag till riksdagsbeslut</w:t>
      </w:r>
    </w:p>
    <w:p w:rsidR="00B51F95" w:rsidRPr="00B51F95" w:rsidRDefault="00B51F95">
      <w:pPr>
        <w:pStyle w:val="Hemstlatt"/>
      </w:pPr>
      <w:r w:rsidRPr="00B51F95">
        <w:t xml:space="preserve">Riksdagen tillkännager för regeringen som sin mening vad som anförs i motionen om </w:t>
      </w:r>
      <w:r w:rsidRPr="00B51F95">
        <w:rPr>
          <w:szCs w:val="19"/>
        </w:rPr>
        <w:t>att kriminalisera rymningar och rymningsfö</w:t>
      </w:r>
      <w:r w:rsidRPr="00B51F95">
        <w:rPr>
          <w:szCs w:val="19"/>
        </w:rPr>
        <w:t>r</w:t>
      </w:r>
      <w:r w:rsidRPr="00B51F95">
        <w:rPr>
          <w:szCs w:val="19"/>
        </w:rPr>
        <w:t>sök från fängelser.</w:t>
      </w:r>
    </w:p>
    <w:p w:rsidR="00B51F95" w:rsidRPr="00B51F95" w:rsidRDefault="00B51F95">
      <w:pPr>
        <w:pStyle w:val="Rubrik1"/>
      </w:pPr>
      <w:r w:rsidRPr="00B51F95">
        <w:t>Motivering</w:t>
      </w:r>
    </w:p>
    <w:p w:rsidR="00B51F95" w:rsidRPr="00B51F95" w:rsidRDefault="00B51F95">
      <w:r w:rsidRPr="00B51F95">
        <w:t>År 2008 genomfördes 69 rymningar från svenska anstalter, varav 8 från slutna anstalter. Under de senaste åren har det skett flera uppmärksammade ry</w:t>
      </w:r>
      <w:r w:rsidRPr="00B51F95">
        <w:t>m</w:t>
      </w:r>
      <w:r w:rsidRPr="00B51F95">
        <w:t>ningar från svenska fängelser. Förutom att rymlingarna kan utgöra en fara och en säkerhetsrisk för allmänheten kostar det mycket resurstid för de poliser som deltar i arbetet med att fånga rymlingarna. Till det skall läggas samhä</w:t>
      </w:r>
      <w:r w:rsidRPr="00B51F95">
        <w:t>l</w:t>
      </w:r>
      <w:r w:rsidRPr="00B51F95">
        <w:t>lets kostnad i form av det polisarbete som på grund av rymningarna inte blir utfört, vilket givetvis är svårare att beräkna men som säkert är betydande.</w:t>
      </w:r>
    </w:p>
    <w:p w:rsidR="00B51F95" w:rsidRPr="00B51F95" w:rsidRDefault="00B51F95">
      <w:pPr>
        <w:pStyle w:val="Normaltindrag"/>
      </w:pPr>
      <w:r w:rsidRPr="00B51F95">
        <w:t xml:space="preserve">Mot den bakgrunden bör i lagen införas en regel kriminaliserar rymningar och rymningsförsök från fängelsestraff. Så är fallet i </w:t>
      </w:r>
      <w:r w:rsidRPr="00B51F95">
        <w:t>de flesta andra länder, t.ex. i våra nordiska grannländer. I Norge är straffet fängelse i upp till sex månader, i Finland böter eller fängelse i upp till ett år och i Danmark böter eller fängelse i upp till två år. Det vanligaste straffet är böter eller fän</w:t>
      </w:r>
      <w:r w:rsidRPr="00B51F95">
        <w:t>g</w:t>
      </w:r>
      <w:r w:rsidRPr="00B51F95">
        <w:t>else i upp till ett eller två år, vilket gäller t.ex. i Italien och Polen. Litauen har fän</w:t>
      </w:r>
      <w:r w:rsidRPr="00B51F95">
        <w:t>g</w:t>
      </w:r>
      <w:r w:rsidRPr="00B51F95">
        <w:t>else i upp till tre år, medan det i t.ex. Tjeckien och Slovenien gäller böter eller fängelse i upp till fem år.</w:t>
      </w:r>
    </w:p>
    <w:p w:rsidR="00B51F95" w:rsidRPr="00B51F95" w:rsidRDefault="00B51F95">
      <w:pPr>
        <w:pStyle w:val="Normaltindrag"/>
      </w:pPr>
      <w:r w:rsidRPr="00B51F95">
        <w:t>Med tanke på de konsekvenser som rymningar medför b</w:t>
      </w:r>
      <w:r w:rsidRPr="00B51F95">
        <w:t>ör det inte längre vara fritt fram att rymma från ådömda straff. Det bör utredas vilka påföljder som kan anses vara rimliga vid rymning eller försök till rymning från ett fängelsestraff. Det synes inte helt onaturligt att lägga sig på en nivå jämförbar med våra nordiska grannländers.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F95">
        <w:trPr>
          <w:cantSplit/>
        </w:trPr>
        <w:tc>
          <w:tcPr>
            <w:tcW w:w="3046" w:type="dxa"/>
          </w:tcPr>
          <w:p w:rsidR="00B51F95" w:rsidRPr="00B51F95" w:rsidRDefault="00B51F95">
            <w:pPr>
              <w:pStyle w:val="UnderskriftDatum"/>
              <w:spacing w:before="240"/>
            </w:pPr>
            <w:r w:rsidRPr="00B51F95">
              <w:lastRenderedPageBreak/>
              <w:t>Stockholm den 29 september 2009</w:t>
            </w:r>
          </w:p>
        </w:tc>
        <w:tc>
          <w:tcPr>
            <w:tcW w:w="3047" w:type="dxa"/>
          </w:tcPr>
          <w:p w:rsidR="00B51F95" w:rsidRPr="00B51F95" w:rsidRDefault="00B51F95">
            <w:pPr>
              <w:pStyle w:val="Underskrifter"/>
              <w:spacing w:before="240"/>
            </w:pPr>
          </w:p>
        </w:tc>
      </w:tr>
      <w:tr w:rsidR="00000000" w:rsidRPr="00B51F95">
        <w:trPr>
          <w:cantSplit/>
        </w:trPr>
        <w:tc>
          <w:tcPr>
            <w:tcW w:w="3046" w:type="dxa"/>
          </w:tcPr>
          <w:p w:rsidR="00B51F95" w:rsidRPr="00B51F95" w:rsidRDefault="00B51F95">
            <w:pPr>
              <w:pStyle w:val="Underskrifter"/>
            </w:pPr>
            <w:r w:rsidRPr="00B51F95">
              <w:t>Ingemar Vänerlöv (kd)</w:t>
            </w:r>
          </w:p>
        </w:tc>
        <w:tc>
          <w:tcPr>
            <w:tcW w:w="3046" w:type="dxa"/>
          </w:tcPr>
          <w:p w:rsidR="00B51F95" w:rsidRPr="00B51F95" w:rsidRDefault="00B51F95">
            <w:pPr>
              <w:pStyle w:val="Underskrifter"/>
            </w:pPr>
          </w:p>
        </w:tc>
      </w:tr>
    </w:tbl>
    <w:p w:rsidR="00B51F95" w:rsidRPr="00B51F95" w:rsidRDefault="00B51F95">
      <w:pPr>
        <w:pStyle w:val="Normaltindrag"/>
      </w:pPr>
    </w:p>
    <w:sectPr w:rsidR="00000000" w:rsidRPr="00B51F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F95" w:rsidRPr="00B51F95" w:rsidRDefault="00B51F95">
      <w:r w:rsidRPr="00B51F95">
        <w:separator/>
      </w:r>
    </w:p>
  </w:endnote>
  <w:endnote w:type="continuationSeparator" w:id="0">
    <w:p w:rsidR="00B51F95" w:rsidRPr="00B51F95" w:rsidRDefault="00B51F95">
      <w:r w:rsidRPr="00B51F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F95" w:rsidRPr="00B51F95" w:rsidRDefault="00B51F95">
    <w:pPr>
      <w:pStyle w:val="Sidfot"/>
    </w:pPr>
    <w:r w:rsidRPr="00B51F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398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F95" w:rsidRDefault="00B51F9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F95" w:rsidRDefault="00B51F9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F95" w:rsidRPr="00B51F95" w:rsidRDefault="00B51F95">
    <w:pPr>
      <w:pStyle w:val="Sidfot"/>
    </w:pPr>
    <w:r w:rsidRPr="00B51F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587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F95" w:rsidRDefault="00B51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F95" w:rsidRDefault="00B51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F95" w:rsidRPr="00B51F95" w:rsidRDefault="00B51F95">
    <w:pPr>
      <w:pStyle w:val="Sidfot"/>
    </w:pPr>
    <w:r w:rsidRPr="00B51F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983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F95" w:rsidRDefault="00B51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F95" w:rsidRDefault="00B51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F95" w:rsidRPr="00B51F95" w:rsidRDefault="00B51F95">
      <w:r w:rsidRPr="00B51F95">
        <w:separator/>
      </w:r>
    </w:p>
  </w:footnote>
  <w:footnote w:type="continuationSeparator" w:id="0">
    <w:p w:rsidR="00B51F95" w:rsidRPr="00B51F95" w:rsidRDefault="00B51F95">
      <w:r w:rsidRPr="00B51F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F95" w:rsidRPr="00B51F95" w:rsidRDefault="00B51F95">
    <w:pPr>
      <w:pStyle w:val="Sidhuvud"/>
    </w:pPr>
    <w:r w:rsidRPr="00B51F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7894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F95" w:rsidRDefault="00B51F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F95" w:rsidRDefault="00B51F9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F95" w:rsidRPr="00B51F95" w:rsidRDefault="00B51F95">
    <w:pPr>
      <w:pStyle w:val="Sidhuvud"/>
    </w:pPr>
    <w:r w:rsidRPr="00B51F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874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F95" w:rsidRDefault="00B51F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F95" w:rsidRDefault="00B51F9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F95" w:rsidRPr="00B51F95" w:rsidRDefault="00B51F95">
    <w:pPr>
      <w:pStyle w:val="FSHNormal"/>
      <w:tabs>
        <w:tab w:val="right" w:pos="5840"/>
      </w:tabs>
    </w:pPr>
    <w:r w:rsidRPr="00B51F95">
      <w:br/>
    </w:r>
    <w:r w:rsidRPr="00B51F95">
      <w:fldChar w:fldCharType="begin" w:fldLock="1"/>
    </w:r>
    <w:r w:rsidRPr="00B51F95">
      <w:instrText xml:space="preserve"> DOCPROPERTY</w:instrText>
    </w:r>
    <w:r w:rsidRPr="00B51F95">
      <w:rPr>
        <w:sz w:val="18"/>
      </w:rPr>
      <w:instrText xml:space="preserve"> "YearUser" *\charformat </w:instrText>
    </w:r>
    <w:r w:rsidRPr="00B51F95">
      <w:fldChar w:fldCharType="separate"/>
    </w:r>
    <w:r w:rsidRPr="00B51F95">
      <w:t>2009/10</w:t>
    </w:r>
    <w:r w:rsidRPr="00B51F95">
      <w:fldChar w:fldCharType="end"/>
    </w:r>
    <w:r w:rsidRPr="00B51F95">
      <w:t xml:space="preserve"> </w:t>
    </w:r>
    <w:r w:rsidRPr="00B51F95">
      <w:tab/>
      <w:t xml:space="preserve">mnr: </w:t>
    </w:r>
    <w:r w:rsidRPr="00B51F95">
      <w:fldChar w:fldCharType="begin" w:fldLock="1"/>
    </w:r>
    <w:r w:rsidRPr="00B51F95">
      <w:instrText xml:space="preserve"> DOCPROPERTY</w:instrText>
    </w:r>
    <w:r w:rsidRPr="00B51F95">
      <w:rPr>
        <w:sz w:val="18"/>
      </w:rPr>
      <w:instrText xml:space="preserve"> "Motionsnummer" *\charformat </w:instrText>
    </w:r>
    <w:r w:rsidRPr="00B51F95">
      <w:fldChar w:fldCharType="separate"/>
    </w:r>
    <w:r w:rsidRPr="00B51F95">
      <w:t>Ju215</w:t>
    </w:r>
    <w:r w:rsidRPr="00B51F95">
      <w:fldChar w:fldCharType="end"/>
    </w:r>
    <w:r w:rsidRPr="00B51F95">
      <w:br/>
    </w:r>
    <w:r w:rsidRPr="00B51F95">
      <w:fldChar w:fldCharType="begin" w:fldLock="1"/>
    </w:r>
    <w:r w:rsidRPr="00B51F95">
      <w:instrText xml:space="preserve"> DOCPROPERTY</w:instrText>
    </w:r>
    <w:r w:rsidRPr="00B51F95">
      <w:rPr>
        <w:sz w:val="18"/>
      </w:rPr>
      <w:instrText xml:space="preserve"> "Samling" *\charformat </w:instrText>
    </w:r>
    <w:r w:rsidRPr="00B51F95">
      <w:fldChar w:fldCharType="end"/>
    </w:r>
    <w:r w:rsidRPr="00B51F95">
      <w:tab/>
      <w:t xml:space="preserve">pnr: </w:t>
    </w:r>
    <w:r w:rsidRPr="00B51F95">
      <w:fldChar w:fldCharType="begin" w:fldLock="1"/>
    </w:r>
    <w:r w:rsidRPr="00B51F95">
      <w:instrText xml:space="preserve"> DOCPROPERTY</w:instrText>
    </w:r>
    <w:r w:rsidRPr="00B51F95">
      <w:rPr>
        <w:sz w:val="18"/>
      </w:rPr>
      <w:instrText xml:space="preserve"> "Partinummer" *\charformat </w:instrText>
    </w:r>
    <w:r w:rsidRPr="00B51F95">
      <w:fldChar w:fldCharType="separate"/>
    </w:r>
    <w:r w:rsidRPr="00B51F95">
      <w:t>kd567</w:t>
    </w:r>
    <w:r w:rsidRPr="00B51F95">
      <w:fldChar w:fldCharType="end"/>
    </w:r>
  </w:p>
  <w:p w:rsidR="00B51F95" w:rsidRPr="00B51F95" w:rsidRDefault="00B51F95">
    <w:pPr>
      <w:pStyle w:val="FSHRub1"/>
    </w:pPr>
    <w:r w:rsidRPr="00B51F95">
      <w:t>Motion till riksdagen</w:t>
    </w:r>
    <w:r w:rsidRPr="00B51F95">
      <w:br/>
    </w:r>
    <w:r w:rsidRPr="00B51F95">
      <w:fldChar w:fldCharType="begin" w:fldLock="1"/>
    </w:r>
    <w:r w:rsidRPr="00B51F95">
      <w:instrText xml:space="preserve"> DOCPROPERTY "YearUser" *\charformat </w:instrText>
    </w:r>
    <w:r w:rsidRPr="00B51F95">
      <w:fldChar w:fldCharType="separate"/>
    </w:r>
    <w:r w:rsidRPr="00B51F95">
      <w:t>2009/10</w:t>
    </w:r>
    <w:r w:rsidRPr="00B51F95">
      <w:fldChar w:fldCharType="end"/>
    </w:r>
    <w:r w:rsidRPr="00B51F95">
      <w:t>:</w:t>
    </w:r>
    <w:r w:rsidRPr="00B51F95">
      <w:fldChar w:fldCharType="begin" w:fldLock="1"/>
    </w:r>
    <w:r w:rsidRPr="00B51F95">
      <w:instrText xml:space="preserve"> DOCPROPERTY "Motionsnummer" *\charformat </w:instrText>
    </w:r>
    <w:r w:rsidRPr="00B51F95">
      <w:fldChar w:fldCharType="separate"/>
    </w:r>
    <w:r w:rsidRPr="00B51F95">
      <w:t>Ju215</w:t>
    </w:r>
    <w:r w:rsidRPr="00B51F95">
      <w:fldChar w:fldCharType="end"/>
    </w:r>
  </w:p>
  <w:p w:rsidR="00B51F95" w:rsidRPr="00B51F95" w:rsidRDefault="00B51F95">
    <w:pPr>
      <w:pStyle w:val="FSHNormalS5"/>
    </w:pPr>
    <w:r w:rsidRPr="00B51F95">
      <w:fldChar w:fldCharType="begin" w:fldLock="1"/>
    </w:r>
    <w:r w:rsidRPr="00B51F95">
      <w:instrText xml:space="preserve"> DOCPROPERTY "MotionarText" *\charformat </w:instrText>
    </w:r>
    <w:r w:rsidRPr="00B51F95">
      <w:fldChar w:fldCharType="separate"/>
    </w:r>
    <w:r w:rsidRPr="00B51F95">
      <w:t>av Ingemar Vänerlöv (kd)</w:t>
    </w:r>
    <w:r w:rsidRPr="00B51F95">
      <w:fldChar w:fldCharType="end"/>
    </w:r>
    <w:r w:rsidRPr="00B51F95">
      <w:br/>
    </w:r>
    <w:r w:rsidRPr="00B51F95">
      <w:fldChar w:fldCharType="begin" w:fldLock="1"/>
    </w:r>
    <w:r w:rsidRPr="00B51F95">
      <w:instrText xml:space="preserve"> DOCPROPERTY "SvarFrasKort" *\charformat </w:instrText>
    </w:r>
    <w:r w:rsidRPr="00B51F95">
      <w:fldChar w:fldCharType="end"/>
    </w:r>
  </w:p>
  <w:p w:rsidR="00B51F95" w:rsidRPr="00B51F95" w:rsidRDefault="00B51F95">
    <w:pPr>
      <w:pStyle w:val="FSHTitel"/>
    </w:pPr>
    <w:r w:rsidRPr="00B51F95">
      <w:fldChar w:fldCharType="begin" w:fldLock="1"/>
    </w:r>
    <w:r w:rsidRPr="00B51F95">
      <w:instrText xml:space="preserve"> DOCPROPERTY</w:instrText>
    </w:r>
    <w:r w:rsidRPr="00B51F95">
      <w:rPr>
        <w:sz w:val="18"/>
      </w:rPr>
      <w:instrText xml:space="preserve"> "RubrikSvar" *\charformat </w:instrText>
    </w:r>
    <w:r w:rsidRPr="00B51F95">
      <w:fldChar w:fldCharType="separate"/>
    </w:r>
    <w:r w:rsidRPr="00B51F95">
      <w:t>Kriminalisering av rymning</w:t>
    </w:r>
    <w:r w:rsidRPr="00B51F95">
      <w:fldChar w:fldCharType="end"/>
    </w:r>
  </w:p>
  <w:p w:rsidR="00B51F95" w:rsidRPr="00B51F95" w:rsidRDefault="00B51F95">
    <w:pPr>
      <w:pStyle w:val="Normal00"/>
    </w:pPr>
  </w:p>
  <w:p w:rsidR="00B51F95" w:rsidRPr="00B51F95" w:rsidRDefault="00B51F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0317020">
    <w:abstractNumId w:val="8"/>
  </w:num>
  <w:num w:numId="2" w16cid:durableId="931203006">
    <w:abstractNumId w:val="9"/>
  </w:num>
  <w:num w:numId="3" w16cid:durableId="566183596">
    <w:abstractNumId w:val="8"/>
  </w:num>
  <w:num w:numId="4" w16cid:durableId="1798720169">
    <w:abstractNumId w:val="9"/>
  </w:num>
  <w:num w:numId="5" w16cid:durableId="165445285">
    <w:abstractNumId w:val="13"/>
  </w:num>
  <w:num w:numId="6" w16cid:durableId="1703704576">
    <w:abstractNumId w:val="10"/>
  </w:num>
  <w:num w:numId="7" w16cid:durableId="1859003222">
    <w:abstractNumId w:val="11"/>
  </w:num>
  <w:num w:numId="8" w16cid:durableId="1134299094">
    <w:abstractNumId w:val="12"/>
  </w:num>
  <w:num w:numId="9" w16cid:durableId="1225873026">
    <w:abstractNumId w:val="8"/>
  </w:num>
  <w:num w:numId="10" w16cid:durableId="2127700540">
    <w:abstractNumId w:val="3"/>
  </w:num>
  <w:num w:numId="11" w16cid:durableId="434600789">
    <w:abstractNumId w:val="2"/>
  </w:num>
  <w:num w:numId="12" w16cid:durableId="805313188">
    <w:abstractNumId w:val="1"/>
  </w:num>
  <w:num w:numId="13" w16cid:durableId="899436239">
    <w:abstractNumId w:val="0"/>
  </w:num>
  <w:num w:numId="14" w16cid:durableId="707296982">
    <w:abstractNumId w:val="9"/>
  </w:num>
  <w:num w:numId="15" w16cid:durableId="824778284">
    <w:abstractNumId w:val="7"/>
  </w:num>
  <w:num w:numId="16" w16cid:durableId="1045252502">
    <w:abstractNumId w:val="6"/>
  </w:num>
  <w:num w:numId="17" w16cid:durableId="1325282250">
    <w:abstractNumId w:val="5"/>
  </w:num>
  <w:num w:numId="18" w16cid:durableId="410464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B756DC07-42D4-4B65-9CAB-9AAFC539BBBF}"/>
  </w:docVars>
  <w:rsids>
    <w:rsidRoot w:val="00684DE2"/>
    <w:rsid w:val="00684DE2"/>
    <w:rsid w:val="00B51F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C030C33-2460-4CD8-BFA4-4C6A71AB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1425</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kd567</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kd567</dc:title>
  <dc:subject>kd567</dc:subject>
  <dc:creator>Riksdagen</dc:creator>
  <cp:keywords>Riksdagen</cp:keywords>
  <dc:description>Nya formatmallshantering för förslag+urix bakåtkomp+könamn</dc:description>
  <cp:lastModifiedBy>Lars Brink</cp:lastModifiedBy>
  <cp:revision>2</cp:revision>
  <cp:lastPrinted>2009-10-16T08:39:00Z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Kriminalisering av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20092010000001070100000005670069</vt:lpwstr>
  </property>
  <property fmtid="{D5CDD505-2E9C-101B-9397-08002B2CF9AE}" pid="47" name="datum">
    <vt:lpwstr>090929</vt:lpwstr>
  </property>
  <property fmtid="{D5CDD505-2E9C-101B-9397-08002B2CF9AE}" pid="48" name="avsändar-e-post">
    <vt:lpwstr>rebecca.soderstrom@riksdagen.se</vt:lpwstr>
  </property>
  <property fmtid="{D5CDD505-2E9C-101B-9397-08002B2CF9AE}" pid="49" name="id">
    <vt:lpwstr>20092010000001070100000005670069</vt:lpwstr>
  </property>
  <property fmtid="{D5CDD505-2E9C-101B-9397-08002B2CF9AE}" pid="50" name="nummer">
    <vt:lpwstr>215</vt:lpwstr>
  </property>
  <property fmtid="{D5CDD505-2E9C-101B-9397-08002B2CF9AE}" pid="51" name="utskottsbeteckning">
    <vt:lpwstr>Ju</vt:lpwstr>
  </property>
  <property fmtid="{D5CDD505-2E9C-101B-9397-08002B2CF9AE}" pid="52" name="GlobalUID">
    <vt:lpwstr>{5E1CAFF1-E416-42FB-BEDA-B855041AE853}</vt:lpwstr>
  </property>
  <property fmtid="{D5CDD505-2E9C-101B-9397-08002B2CF9AE}" pid="53" name="Överföringar">
    <vt:i4>0</vt:i4>
  </property>
  <property fmtid="{D5CDD505-2E9C-101B-9397-08002B2CF9AE}" pid="54" name="Checksum">
    <vt:lpwstr>*1009595009688*</vt:lpwstr>
  </property>
  <property fmtid="{D5CDD505-2E9C-101B-9397-08002B2CF9AE}" pid="55" name="skuggnummer">
    <vt:lpwstr>237</vt:lpwstr>
  </property>
  <property fmtid="{D5CDD505-2E9C-101B-9397-08002B2CF9AE}" pid="56" name="urixVersion">
    <vt:lpwstr>4.0.0.9</vt:lpwstr>
  </property>
  <property fmtid="{D5CDD505-2E9C-101B-9397-08002B2CF9AE}" pid="57" name="urixOrigin">
    <vt:lpwstr>091019 15:37:28.103</vt:lpwstr>
  </property>
  <property fmtid="{D5CDD505-2E9C-101B-9397-08002B2CF9AE}" pid="58" name="urixGuid">
    <vt:lpwstr>{76C35711-7B86-4D66-841E-46A9FE940440}</vt:lpwstr>
  </property>
</Properties>
</file>