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2B6A4B4179954553ABABFBA3DAF0B14B"/>
        </w:placeholder>
        <w:group/>
      </w:sdtPr>
      <w:sdtEndPr>
        <w:rPr>
          <w:b w:val="0"/>
        </w:rPr>
      </w:sdtEndPr>
      <w:sdtContent>
        <w:p w14:paraId="6EAB4842" w14:textId="102E02A1"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975506C" wp14:editId="549B36D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C00031D" w14:textId="08B96D0B" w:rsidR="00907069" w:rsidRDefault="00C85FE1" w:rsidP="001C2731">
          <w:pPr>
            <w:pStyle w:val="Sidhuvud"/>
            <w:ind w:left="3969" w:right="-567"/>
          </w:pPr>
          <w:r>
            <w:t>Riksdagså</w:t>
          </w:r>
          <w:r w:rsidR="00907069">
            <w:t xml:space="preserve">r: </w:t>
          </w:r>
          <w:sdt>
            <w:sdtPr>
              <w:alias w:val="Ar"/>
              <w:tag w:val="Ar"/>
              <w:id w:val="-280807286"/>
              <w:placeholder>
                <w:docPart w:val="F803942933264918A38DB45EF36AFE1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D442A">
                <w:t>2025/26</w:t>
              </w:r>
            </w:sdtContent>
          </w:sdt>
        </w:p>
        <w:p w14:paraId="6784422E" w14:textId="169AB5D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55770CF5AE6444DA9F42BA5372B8D2A"/>
              </w:placeholder>
              <w:dataBinding w:prefixMappings="xmlns:ns0='http://rk.se/faktapm' " w:xpath="/ns0:faktaPM[1]/ns0:Nr[1]" w:storeItemID="{0B9A7431-9D19-4C2A-8E12-639802D7B40B}"/>
              <w:text/>
            </w:sdtPr>
            <w:sdtEndPr/>
            <w:sdtContent>
              <w:r w:rsidR="000D442A">
                <w:t>103</w:t>
              </w:r>
            </w:sdtContent>
          </w:sdt>
        </w:p>
        <w:sdt>
          <w:sdtPr>
            <w:alias w:val="Datum"/>
            <w:tag w:val="Datum"/>
            <w:id w:val="-363979562"/>
            <w:placeholder>
              <w:docPart w:val="95954C3098B846B2B957804A126FB85E"/>
            </w:placeholder>
            <w:dataBinding w:prefixMappings="xmlns:ns0='http://rk.se/faktapm' " w:xpath="/ns0:faktaPM[1]/ns0:UppDat[1]" w:storeItemID="{0B9A7431-9D19-4C2A-8E12-639802D7B40B}"/>
            <w:date w:fullDate="2026-08-13T00:00:00Z">
              <w:dateFormat w:val="yyyy-MM-dd"/>
              <w:lid w:val="sv-SE"/>
              <w:storeMappedDataAs w:val="dateTime"/>
              <w:calendar w:val="gregorian"/>
            </w:date>
          </w:sdtPr>
          <w:sdtEndPr/>
          <w:sdtContent>
            <w:p w14:paraId="57EBC5F6" w14:textId="7309C4E9" w:rsidR="00907069" w:rsidRDefault="000D442A" w:rsidP="001C2731">
              <w:pPr>
                <w:pStyle w:val="Sidhuvud"/>
                <w:spacing w:after="960"/>
                <w:ind w:left="3969" w:right="-567"/>
              </w:pPr>
              <w:r>
                <w:t>2026-08-13</w:t>
              </w:r>
            </w:p>
          </w:sdtContent>
        </w:sdt>
      </w:sdtContent>
    </w:sdt>
    <w:p w14:paraId="0B1653C0" w14:textId="58FAE430" w:rsidR="007D542F" w:rsidRDefault="00CE1094" w:rsidP="007D542F">
      <w:pPr>
        <w:pStyle w:val="Rubrik"/>
      </w:pPr>
      <w:sdt>
        <w:sdtPr>
          <w:id w:val="886605850"/>
          <w:lock w:val="contentLocked"/>
          <w:placeholder>
            <w:docPart w:val="2B6A4B4179954553ABABFBA3DAF0B14B"/>
          </w:placeholder>
          <w:group/>
        </w:sdtPr>
        <w:sdtEndPr/>
        <w:sdtContent>
          <w:sdt>
            <w:sdtPr>
              <w:id w:val="-1141882450"/>
              <w:placeholder>
                <w:docPart w:val="7159C25DD3E1409196CEFC1367D2BA24"/>
              </w:placeholder>
              <w:dataBinding w:prefixMappings="xmlns:ns0='http://rk.se/faktapm' " w:xpath="/ns0:faktaPM[1]/ns0:Titel[1]" w:storeItemID="{0B9A7431-9D19-4C2A-8E12-639802D7B40B}"/>
              <w:text/>
            </w:sdtPr>
            <w:sdtEndPr/>
            <w:sdtContent>
              <w:r w:rsidR="0022130C">
                <w:t>Direktiv om att ersätta direktivet om en europeisk utredningsorder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3CD3403949546178B611533471C42F6"/>
            </w:placeholder>
            <w15:repeatingSectionItem/>
          </w:sdtPr>
          <w:sdtEndPr/>
          <w:sdtContent>
            <w:p w14:paraId="72979702" w14:textId="64DED3A8" w:rsidR="007D542F" w:rsidRDefault="00CE1094" w:rsidP="007D542F">
              <w:pPr>
                <w:pStyle w:val="Brdtext"/>
              </w:pPr>
              <w:sdt>
                <w:sdtPr>
                  <w:rPr>
                    <w:rStyle w:val="Departement"/>
                  </w:rPr>
                  <w:id w:val="19440330"/>
                  <w:placeholder>
                    <w:docPart w:val="50D56B38AB10476CBA20638D40FF4460"/>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11720">
                    <w:rPr>
                      <w:rStyle w:val="Departement"/>
                    </w:rPr>
                    <w:t>Justitiedepartementet</w:t>
                  </w:r>
                </w:sdtContent>
              </w:sdt>
              <w:r w:rsidR="007D542F">
                <w:t xml:space="preserve"> </w:t>
              </w:r>
            </w:p>
          </w:sdtContent>
        </w:sdt>
      </w:sdtContent>
    </w:sdt>
    <w:bookmarkStart w:id="0" w:name="_Toc93996727"/>
    <w:p w14:paraId="3C8912A6" w14:textId="77777777" w:rsidR="007D542F" w:rsidRDefault="00CE1094" w:rsidP="00AC59D3">
      <w:pPr>
        <w:pStyle w:val="Rubrik2utannumrering"/>
      </w:pPr>
      <w:sdt>
        <w:sdtPr>
          <w:id w:val="-208794150"/>
          <w:lock w:val="contentLocked"/>
          <w:placeholder>
            <w:docPart w:val="2B6A4B4179954553ABABFBA3DAF0B14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3CD3403949546178B611533471C42F6"/>
            </w:placeholder>
            <w15:repeatingSectionItem/>
          </w:sdtPr>
          <w:sdtEndPr/>
          <w:sdtContent>
            <w:p w14:paraId="719D4BEF" w14:textId="7909579F" w:rsidR="00390335" w:rsidRDefault="00CE1094" w:rsidP="002F204A">
              <w:pPr>
                <w:pStyle w:val="Brdtext"/>
                <w:tabs>
                  <w:tab w:val="clear" w:pos="1701"/>
                  <w:tab w:val="clear" w:pos="3600"/>
                  <w:tab w:val="left" w:pos="2835"/>
                </w:tabs>
                <w:spacing w:after="80"/>
                <w:ind w:left="2835" w:hanging="2835"/>
              </w:pPr>
              <w:sdt>
                <w:sdtPr>
                  <w:id w:val="-1666781584"/>
                  <w:placeholder>
                    <w:docPart w:val="57684F61538249A2B365F7EECD86BEB8"/>
                  </w:placeholder>
                  <w:dataBinding w:prefixMappings="xmlns:ns0='http://rk.se/faktapm' " w:xpath="/ns0:faktaPM[1]/ns0:DokLista[1]/ns0:DokItem[1]/ns0:Beteckning[1]" w:storeItemID="{0B9A7431-9D19-4C2A-8E12-639802D7B40B}"/>
                  <w:text/>
                </w:sdtPr>
                <w:sdtEndPr/>
                <w:sdtContent>
                  <w:r w:rsidR="00B11720">
                    <w:t>COM (2026) 313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A47B5F1BBC8249FFBDD65A12B42F7805"/>
                  </w:placeholder>
                  <w:dataBinding w:prefixMappings="xmlns:ns0='http://rk.se/faktapm' " w:xpath="/ns0:faktaPM[1]/ns0:DokLista[1]/ns0:DokItem[1]/ns0:Celexnummer[1]" w:storeItemID="{0B9A7431-9D19-4C2A-8E12-639802D7B40B}"/>
                  <w:text/>
                </w:sdtPr>
                <w:sdtEndPr/>
                <w:sdtContent>
                  <w:r w:rsidR="000D442A" w:rsidRPr="000D442A">
                    <w:t>52026PC0313</w:t>
                  </w:r>
                </w:sdtContent>
              </w:sdt>
            </w:p>
            <w:p w14:paraId="3A7703AA" w14:textId="5A18DC92" w:rsidR="007D542F" w:rsidRDefault="00CE1094" w:rsidP="00390335">
              <w:pPr>
                <w:pStyle w:val="Brdtext"/>
                <w:tabs>
                  <w:tab w:val="clear" w:pos="1701"/>
                  <w:tab w:val="clear" w:pos="3600"/>
                </w:tabs>
              </w:pPr>
              <w:sdt>
                <w:sdtPr>
                  <w:id w:val="-1736688595"/>
                  <w:placeholder>
                    <w:docPart w:val="B5E292C2111D4009BB3214E50ABD8791"/>
                  </w:placeholder>
                  <w:dataBinding w:prefixMappings="xmlns:ns0='http://rk.se/faktapm' " w:xpath="/ns0:faktaPM[1]/ns0:DokLista[1]/ns0:DokItem[1]/ns0:DokTitel[1]" w:storeItemID="{0B9A7431-9D19-4C2A-8E12-639802D7B40B}"/>
                  <w:text/>
                </w:sdtPr>
                <w:sdtEndPr/>
                <w:sdtContent>
                  <w:r w:rsidR="00B11720">
                    <w:t xml:space="preserve">Förslag till EUROPAPARLEMANTETS OCH RÅDETS DIREKTIV om en europeisk utredningsorder på det straffrättsliga området och en </w:t>
                  </w:r>
                  <w:r w:rsidR="006414C0">
                    <w:t>europeisk order om deltagande på distans</w:t>
                  </w:r>
                  <w:r w:rsidR="00B11720">
                    <w:t xml:space="preserve">  </w:t>
                  </w:r>
                </w:sdtContent>
              </w:sdt>
            </w:p>
          </w:sdtContent>
        </w:sdt>
      </w:sdtContent>
    </w:sdt>
    <w:bookmarkStart w:id="1" w:name="_Toc93996728"/>
    <w:p w14:paraId="02D463B5" w14:textId="77777777" w:rsidR="007D542F" w:rsidRDefault="00CE1094" w:rsidP="00721D8B">
      <w:pPr>
        <w:pStyle w:val="Rubrik1utannumrering"/>
      </w:pPr>
      <w:sdt>
        <w:sdtPr>
          <w:id w:val="1122497011"/>
          <w:lock w:val="contentLocked"/>
          <w:placeholder>
            <w:docPart w:val="2B6A4B4179954553ABABFBA3DAF0B14B"/>
          </w:placeholder>
          <w:group/>
        </w:sdtPr>
        <w:sdtEndPr/>
        <w:sdtContent>
          <w:r w:rsidR="007D542F">
            <w:t>Sammanfattning</w:t>
          </w:r>
          <w:bookmarkEnd w:id="1"/>
        </w:sdtContent>
      </w:sdt>
    </w:p>
    <w:p w14:paraId="2901CD27" w14:textId="23088128" w:rsidR="007D542F" w:rsidRDefault="00F207DD" w:rsidP="007D542F">
      <w:pPr>
        <w:pStyle w:val="Brdtext"/>
      </w:pPr>
      <w:bookmarkStart w:id="2" w:name="_Toc93996729"/>
      <w:r>
        <w:t>K</w:t>
      </w:r>
      <w:r w:rsidR="00B11720" w:rsidRPr="00BA6693">
        <w:t>ommissionen</w:t>
      </w:r>
      <w:r w:rsidR="00B11720">
        <w:t xml:space="preserve"> har presenterat ett förslag till </w:t>
      </w:r>
      <w:r w:rsidR="00BA6693">
        <w:t>direktiv för att ersätta direktiv (2014/41) om en</w:t>
      </w:r>
      <w:r w:rsidR="00B11720">
        <w:t xml:space="preserve"> europeisk</w:t>
      </w:r>
      <w:r w:rsidR="00BA6693">
        <w:t xml:space="preserve"> </w:t>
      </w:r>
      <w:r w:rsidR="00B11720">
        <w:t xml:space="preserve">utredningsorder. </w:t>
      </w:r>
      <w:r w:rsidR="006414C0">
        <w:t xml:space="preserve">En europeisk utredningsorder </w:t>
      </w:r>
      <w:r w:rsidR="003F7E70">
        <w:t>utfärdas när myndigheter i ett straffrättsligt förfarande behöver hjälp av myn</w:t>
      </w:r>
      <w:r w:rsidR="003F7E70">
        <w:softHyphen/>
        <w:t>dig</w:t>
      </w:r>
      <w:r w:rsidR="003F7E70">
        <w:softHyphen/>
        <w:t xml:space="preserve">heter i en annan medlemsstat med en viss </w:t>
      </w:r>
      <w:r w:rsidR="008A66D8">
        <w:t>utrednings</w:t>
      </w:r>
      <w:r w:rsidR="008A66D8">
        <w:softHyphen/>
        <w:t xml:space="preserve">åtgärd </w:t>
      </w:r>
      <w:r w:rsidR="003F7E70">
        <w:t>i</w:t>
      </w:r>
      <w:r w:rsidR="008A66D8">
        <w:t xml:space="preserve"> syfte att hämta in bevis. En europisk utredningsorder </w:t>
      </w:r>
      <w:r w:rsidR="00DA60A4">
        <w:t>kan</w:t>
      </w:r>
      <w:r w:rsidR="008A66D8">
        <w:t xml:space="preserve"> också utfärdas i syfte att hämta in bevis som behöriga myndigheter i en annan medlemsstat redan har tillgängliga. </w:t>
      </w:r>
      <w:r w:rsidR="00091361">
        <w:t xml:space="preserve">Direktivet vilar på </w:t>
      </w:r>
      <w:r w:rsidR="006414C0">
        <w:t>principen om ömsesidigt erkännande.</w:t>
      </w:r>
      <w:r w:rsidR="00BA6693">
        <w:t xml:space="preserve"> </w:t>
      </w:r>
    </w:p>
    <w:p w14:paraId="790D4871" w14:textId="268F620B" w:rsidR="00EE2296" w:rsidRDefault="00EE2296" w:rsidP="007D542F">
      <w:pPr>
        <w:pStyle w:val="Brdtext"/>
      </w:pPr>
      <w:bookmarkStart w:id="3" w:name="_Hlk235620035"/>
      <w:r>
        <w:t xml:space="preserve">Syftet med förslaget i dess helhet är </w:t>
      </w:r>
      <w:r w:rsidR="0020120B">
        <w:t xml:space="preserve">att </w:t>
      </w:r>
      <w:r>
        <w:t>förbättra förutsägbarheten och</w:t>
      </w:r>
      <w:r w:rsidR="003F7E70">
        <w:t xml:space="preserve"> </w:t>
      </w:r>
      <w:r>
        <w:t>effek</w:t>
      </w:r>
      <w:r w:rsidR="003F7E70">
        <w:softHyphen/>
      </w:r>
      <w:r>
        <w:t>tivi</w:t>
      </w:r>
      <w:r w:rsidR="003F7E70">
        <w:softHyphen/>
      </w:r>
      <w:r>
        <w:t>tet</w:t>
      </w:r>
      <w:r w:rsidR="003F7E70">
        <w:softHyphen/>
      </w:r>
      <w:r>
        <w:t xml:space="preserve">en </w:t>
      </w:r>
      <w:r w:rsidR="003F7E70">
        <w:t>vid</w:t>
      </w:r>
      <w:r>
        <w:t xml:space="preserve"> gränsöverskridande bevisinhämtning inom EU. Ett nytt instrument</w:t>
      </w:r>
      <w:r w:rsidR="00F207DD">
        <w:t>,</w:t>
      </w:r>
      <w:r>
        <w:t xml:space="preserve"> som kallas en europeisk order om deltagande på distans</w:t>
      </w:r>
      <w:r w:rsidR="00F207DD">
        <w:t>,</w:t>
      </w:r>
      <w:r>
        <w:t xml:space="preserve"> föreslås också.</w:t>
      </w:r>
      <w:bookmarkStart w:id="4" w:name="_Hlk235563084"/>
      <w:r>
        <w:t xml:space="preserve"> Det för</w:t>
      </w:r>
      <w:r w:rsidR="003F7E70">
        <w:softHyphen/>
      </w:r>
      <w:r>
        <w:t>slag</w:t>
      </w:r>
      <w:r w:rsidR="003F7E70">
        <w:softHyphen/>
      </w:r>
      <w:r>
        <w:t xml:space="preserve">et </w:t>
      </w:r>
      <w:bookmarkEnd w:id="4"/>
      <w:r>
        <w:t>syftar till att öka möjligheterna för misstänkta, tilltalade och brotts</w:t>
      </w:r>
      <w:r>
        <w:softHyphen/>
        <w:t>offer att delta i domstolsförhandlingar i brottmål från en annan medlems</w:t>
      </w:r>
      <w:r>
        <w:softHyphen/>
        <w:t>stat via video</w:t>
      </w:r>
      <w:r w:rsidR="003F7E70">
        <w:softHyphen/>
      </w:r>
      <w:r>
        <w:t>kon</w:t>
      </w:r>
      <w:r w:rsidR="003F7E70">
        <w:softHyphen/>
      </w:r>
      <w:r>
        <w:t xml:space="preserve">ferens. </w:t>
      </w:r>
      <w:bookmarkStart w:id="5" w:name="_Hlk235648486"/>
      <w:r w:rsidR="00F207DD">
        <w:t>Genom förslagen anser kommissionen att det straff</w:t>
      </w:r>
      <w:r w:rsidR="00F207DD">
        <w:softHyphen/>
      </w:r>
      <w:r w:rsidR="00F207DD">
        <w:softHyphen/>
        <w:t>rättsliga sam</w:t>
      </w:r>
      <w:r w:rsidR="003F7E70">
        <w:softHyphen/>
      </w:r>
      <w:r w:rsidR="00F207DD">
        <w:t>arbetet inom EU kommer att bli mer effektivt samtidigt som det ömse</w:t>
      </w:r>
      <w:r w:rsidR="0022130C">
        <w:softHyphen/>
      </w:r>
      <w:r w:rsidR="00F207DD">
        <w:t xml:space="preserve">sidiga förtroendet mellan medlemsstaterna kommer att öka. </w:t>
      </w:r>
      <w:bookmarkEnd w:id="5"/>
    </w:p>
    <w:bookmarkEnd w:id="3"/>
    <w:p w14:paraId="68954673" w14:textId="4272B480" w:rsidR="008A66D8" w:rsidRDefault="008A66D8" w:rsidP="008A66D8">
      <w:r>
        <w:t>Direktivet om en europeisk utredningsorder är ett viktigt instrument för sven</w:t>
      </w:r>
      <w:r>
        <w:softHyphen/>
        <w:t xml:space="preserve">ska brottsbekämpande myndigheter i gränsöverskridande utredningar, inte minst i ärenden som rör organiserad brottslighet. </w:t>
      </w:r>
      <w:r w:rsidR="0022130C">
        <w:t xml:space="preserve">Regeringen kommer </w:t>
      </w:r>
      <w:r>
        <w:t xml:space="preserve">verka för </w:t>
      </w:r>
      <w:r>
        <w:lastRenderedPageBreak/>
        <w:t>att direk</w:t>
      </w:r>
      <w:r>
        <w:softHyphen/>
        <w:t>tivet fortsatt är effektivt och ändamålsenligt i syfte att underlätta utred</w:t>
      </w:r>
      <w:r>
        <w:softHyphen/>
        <w:t>ningar om gränsöverskridande brottslighet</w:t>
      </w:r>
      <w:r w:rsidR="00AB7539">
        <w:t xml:space="preserve"> </w:t>
      </w:r>
      <w:r w:rsidR="00075FA7" w:rsidRPr="00CF6B55">
        <w:t>samt</w:t>
      </w:r>
      <w:r w:rsidR="00AB7539" w:rsidRPr="00075FA7">
        <w:t xml:space="preserve"> att </w:t>
      </w:r>
      <w:r w:rsidR="00065F30">
        <w:t>ändringarna</w:t>
      </w:r>
      <w:r w:rsidR="00AB7539" w:rsidRPr="00075FA7">
        <w:t xml:space="preserve"> inte på</w:t>
      </w:r>
      <w:r w:rsidR="00075FA7" w:rsidRPr="00CF6B55">
        <w:softHyphen/>
      </w:r>
      <w:r w:rsidR="00AB7539" w:rsidRPr="00075FA7">
        <w:t>verk</w:t>
      </w:r>
      <w:r w:rsidR="00075FA7" w:rsidRPr="00CF6B55">
        <w:softHyphen/>
      </w:r>
      <w:r w:rsidR="00AB7539" w:rsidRPr="00075FA7">
        <w:softHyphen/>
        <w:t>ar brottsbekämpningen negativt</w:t>
      </w:r>
      <w:r w:rsidRPr="00075FA7">
        <w:t>.</w:t>
      </w:r>
      <w:r>
        <w:t xml:space="preserve"> </w:t>
      </w:r>
      <w:bookmarkStart w:id="6" w:name="_Hlk235647986"/>
      <w:r>
        <w:t>Angående förslaget till en euro</w:t>
      </w:r>
      <w:r w:rsidR="00065F30">
        <w:softHyphen/>
      </w:r>
      <w:r>
        <w:t xml:space="preserve">peisk order om deltagande på distans </w:t>
      </w:r>
      <w:r w:rsidR="0022130C">
        <w:t xml:space="preserve">kommer regeringen </w:t>
      </w:r>
      <w:r>
        <w:t>verka för att det regelverket utfor</w:t>
      </w:r>
      <w:r>
        <w:softHyphen/>
        <w:t xml:space="preserve">mas på ett </w:t>
      </w:r>
      <w:r w:rsidR="003F7E70">
        <w:t xml:space="preserve">sådant </w:t>
      </w:r>
      <w:r>
        <w:t>sätt att domstolar på ett effektivt och ända</w:t>
      </w:r>
      <w:r>
        <w:softHyphen/>
        <w:t>målsenligt sätt kan låta parter delta i domstols</w:t>
      </w:r>
      <w:r w:rsidR="0022130C">
        <w:softHyphen/>
      </w:r>
      <w:r>
        <w:t>förhand</w:t>
      </w:r>
      <w:r w:rsidR="0022130C">
        <w:softHyphen/>
      </w:r>
      <w:r>
        <w:t xml:space="preserve">lingar i brottmål via videokonferens från en annan medlemsstat. </w:t>
      </w:r>
      <w:bookmarkEnd w:id="6"/>
    </w:p>
    <w:p w14:paraId="41BCA3FC" w14:textId="7D669459" w:rsidR="008A66D8" w:rsidRPr="007E283D" w:rsidRDefault="008A66D8" w:rsidP="008A66D8">
      <w:r>
        <w:t>Eventuella nya uppgifter och åtaganden som innebär kostnader ska finansieras genom omprioriteringar av medel inom beslutade ramar i den fleråriga budget</w:t>
      </w:r>
      <w:r w:rsidR="00075FA7">
        <w:softHyphen/>
      </w:r>
      <w:r>
        <w:t>ramen (MFF). Eventuellt ökade kostnader på statsbudgeten ska finansieras inom befintliga ramar inom berörda utgiftsområden.</w:t>
      </w:r>
      <w:r w:rsidR="00B33326" w:rsidRPr="00B33326">
        <w:t xml:space="preserve"> Eftersom den fleråriga budget</w:t>
      </w:r>
      <w:r w:rsidR="00075FA7">
        <w:softHyphen/>
      </w:r>
      <w:r w:rsidR="00B33326" w:rsidRPr="00B33326">
        <w:t>ramen för perioden 2028–2034 ännu inte har fastställts bör behandlingen av förslaget inte föregripa de pågående förhandlingarna om nästa fleråriga budget</w:t>
      </w:r>
      <w:r w:rsidR="00075FA7">
        <w:softHyphen/>
      </w:r>
      <w:r w:rsidR="00B33326" w:rsidRPr="00B33326">
        <w:t xml:space="preserve">ram. </w:t>
      </w:r>
      <w:bookmarkStart w:id="7" w:name="_Hlk227146868"/>
      <w:r w:rsidR="00B33326" w:rsidRPr="00B33326">
        <w:t>Regeringens ståndpunkter avseende övergripande principer för den fleråriga budgetramen och dess storlek behandlas i Fakta-PM 2025/</w:t>
      </w:r>
      <w:proofErr w:type="gramStart"/>
      <w:r w:rsidR="00B33326" w:rsidRPr="00B33326">
        <w:t>26:FPM</w:t>
      </w:r>
      <w:proofErr w:type="gramEnd"/>
      <w:r w:rsidR="00B33326" w:rsidRPr="00B33326">
        <w:t>3.</w:t>
      </w:r>
      <w:bookmarkEnd w:id="7"/>
    </w:p>
    <w:sdt>
      <w:sdtPr>
        <w:id w:val="181785833"/>
        <w:lock w:val="contentLocked"/>
        <w:placeholder>
          <w:docPart w:val="2B6A4B4179954553ABABFBA3DAF0B14B"/>
        </w:placeholder>
        <w:group/>
      </w:sdtPr>
      <w:sdtEndPr/>
      <w:sdtContent>
        <w:p w14:paraId="45282610" w14:textId="77777777" w:rsidR="007D542F" w:rsidRDefault="007D542F" w:rsidP="00B84500">
          <w:pPr>
            <w:pStyle w:val="Rubrik1"/>
            <w:spacing w:before="720"/>
          </w:pPr>
          <w:r>
            <w:t>Förslaget</w:t>
          </w:r>
        </w:p>
        <w:bookmarkEnd w:id="2" w:displacedByCustomXml="next"/>
      </w:sdtContent>
    </w:sdt>
    <w:bookmarkStart w:id="8" w:name="_Toc93996730"/>
    <w:p w14:paraId="30491CF0" w14:textId="77777777" w:rsidR="007D542F" w:rsidRDefault="00CE1094" w:rsidP="007D542F">
      <w:pPr>
        <w:pStyle w:val="Rubrik2"/>
      </w:pPr>
      <w:sdt>
        <w:sdtPr>
          <w:id w:val="400485695"/>
          <w:lock w:val="contentLocked"/>
          <w:placeholder>
            <w:docPart w:val="2B6A4B4179954553ABABFBA3DAF0B14B"/>
          </w:placeholder>
          <w:group/>
        </w:sdtPr>
        <w:sdtEndPr/>
        <w:sdtContent>
          <w:r w:rsidR="007D542F">
            <w:t>Ärendets bakgrund</w:t>
          </w:r>
          <w:bookmarkEnd w:id="8"/>
        </w:sdtContent>
      </w:sdt>
    </w:p>
    <w:p w14:paraId="7FE7F6F4" w14:textId="632E6252" w:rsidR="007D542F" w:rsidRDefault="00490B79" w:rsidP="007D542F">
      <w:pPr>
        <w:pStyle w:val="Brdtext"/>
      </w:pPr>
      <w:r w:rsidRPr="00AD0A9B">
        <w:t>Europaparlamentet</w:t>
      </w:r>
      <w:r w:rsidR="00065F30">
        <w:t>s</w:t>
      </w:r>
      <w:r>
        <w:t xml:space="preserve"> och rådets direktiv 2014/41 av den 3 april 2014 om en euro</w:t>
      </w:r>
      <w:r w:rsidR="00F2563F">
        <w:softHyphen/>
      </w:r>
      <w:r>
        <w:t xml:space="preserve">peisk utredningsorder på det straffrättsliga området (direktivet) trädde i kraft i maj 2017. </w:t>
      </w:r>
      <w:r w:rsidR="000E7A43">
        <w:t>Den 20</w:t>
      </w:r>
      <w:r w:rsidR="00104AE9">
        <w:t xml:space="preserve"> juli 2021 publicerade kom</w:t>
      </w:r>
      <w:r w:rsidR="00091361">
        <w:softHyphen/>
      </w:r>
      <w:r w:rsidR="00104AE9">
        <w:t>mis</w:t>
      </w:r>
      <w:r w:rsidR="00091361">
        <w:softHyphen/>
      </w:r>
      <w:r w:rsidR="00104AE9">
        <w:t>sion</w:t>
      </w:r>
      <w:r w:rsidR="00091361">
        <w:softHyphen/>
      </w:r>
      <w:r w:rsidR="00104AE9">
        <w:t>en en rapport (COM</w:t>
      </w:r>
      <w:r w:rsidR="00F207DD">
        <w:t> </w:t>
      </w:r>
      <w:r w:rsidR="00104AE9">
        <w:t xml:space="preserve">(2021)409) om </w:t>
      </w:r>
      <w:r w:rsidR="003F7E70">
        <w:t xml:space="preserve">hur medlemsstaterna genomfört </w:t>
      </w:r>
      <w:r>
        <w:t>direktivet.</w:t>
      </w:r>
      <w:r w:rsidR="00104AE9">
        <w:t xml:space="preserve"> Kommis</w:t>
      </w:r>
      <w:r w:rsidR="00091361">
        <w:softHyphen/>
      </w:r>
      <w:r w:rsidR="00104AE9">
        <w:t>sion</w:t>
      </w:r>
      <w:r w:rsidR="00091361">
        <w:softHyphen/>
      </w:r>
      <w:r w:rsidR="00F2563F">
        <w:softHyphen/>
      </w:r>
      <w:r w:rsidR="00104AE9">
        <w:t xml:space="preserve">en kom </w:t>
      </w:r>
      <w:r w:rsidR="003F7E70">
        <w:t>i den</w:t>
      </w:r>
      <w:r w:rsidR="00104AE9">
        <w:t xml:space="preserve"> fram till att direktivet i stort förenklade processen för </w:t>
      </w:r>
      <w:r w:rsidR="003F7E70">
        <w:t>gräns</w:t>
      </w:r>
      <w:r w:rsidR="003F7E70">
        <w:softHyphen/>
        <w:t>över</w:t>
      </w:r>
      <w:r w:rsidR="003F7E70">
        <w:softHyphen/>
        <w:t xml:space="preserve">skridande </w:t>
      </w:r>
      <w:r w:rsidR="00104AE9">
        <w:t>bevis</w:t>
      </w:r>
      <w:r w:rsidR="00091361">
        <w:softHyphen/>
      </w:r>
      <w:r w:rsidR="00104AE9">
        <w:t>insam</w:t>
      </w:r>
      <w:r w:rsidR="00091361">
        <w:softHyphen/>
      </w:r>
      <w:r w:rsidR="00104AE9">
        <w:t>ling</w:t>
      </w:r>
      <w:r w:rsidR="003F7E70">
        <w:t xml:space="preserve"> inom EU</w:t>
      </w:r>
      <w:r w:rsidR="00091361">
        <w:t>,</w:t>
      </w:r>
      <w:r w:rsidR="00104AE9">
        <w:t xml:space="preserve"> men att det fortfarande fanns svårigheter vad gäller vissa centrala delar av direktivet, såsom </w:t>
      </w:r>
      <w:r w:rsidR="00F2563F">
        <w:t xml:space="preserve">grunderna </w:t>
      </w:r>
      <w:r w:rsidR="00104AE9">
        <w:t>för att vägra erkännande och verkställighet</w:t>
      </w:r>
      <w:r w:rsidR="00091361">
        <w:t xml:space="preserve"> av en utfärdad europeisk utredningsorder</w:t>
      </w:r>
      <w:r w:rsidR="00104AE9">
        <w:t xml:space="preserve">. </w:t>
      </w:r>
    </w:p>
    <w:p w14:paraId="2CEA2169" w14:textId="6EF2E94C" w:rsidR="00336D46" w:rsidRDefault="000E7A43" w:rsidP="007D542F">
      <w:pPr>
        <w:pStyle w:val="Brdtext"/>
      </w:pPr>
      <w:r>
        <w:t>Rapporten efterföljdes av en utvärdering av samtliga medlemsstater som deltar i</w:t>
      </w:r>
      <w:r w:rsidR="008E37BF">
        <w:t xml:space="preserve"> </w:t>
      </w:r>
      <w:r w:rsidR="00091361">
        <w:t xml:space="preserve">samarbetet </w:t>
      </w:r>
      <w:r w:rsidR="008E37BF">
        <w:t>(</w:t>
      </w:r>
      <w:r w:rsidR="00091361">
        <w:t xml:space="preserve">dvs. </w:t>
      </w:r>
      <w:r w:rsidR="008E37BF">
        <w:t xml:space="preserve">alla </w:t>
      </w:r>
      <w:r w:rsidR="00091361">
        <w:t>medlemsstater ut</w:t>
      </w:r>
      <w:r w:rsidR="00065F30">
        <w:t>om</w:t>
      </w:r>
      <w:r w:rsidR="00091361">
        <w:t xml:space="preserve"> </w:t>
      </w:r>
      <w:r w:rsidR="008E37BF">
        <w:t>Danmark och Irland)</w:t>
      </w:r>
      <w:r w:rsidR="00091361">
        <w:t>, genom den</w:t>
      </w:r>
      <w:r w:rsidR="00045EA9" w:rsidRPr="00E21990">
        <w:t xml:space="preserve"> tionde omgången av ömsesidiga utvärderingar</w:t>
      </w:r>
      <w:r w:rsidR="00045EA9">
        <w:t xml:space="preserve">. </w:t>
      </w:r>
      <w:r w:rsidR="00490B79">
        <w:t>Utvärderingarna ägde rum</w:t>
      </w:r>
      <w:r w:rsidR="00C05E41">
        <w:t xml:space="preserve"> under </w:t>
      </w:r>
      <w:r w:rsidR="00C65CEE">
        <w:t>2023–2024</w:t>
      </w:r>
      <w:r w:rsidR="00490B79">
        <w:t xml:space="preserve"> och </w:t>
      </w:r>
      <w:r w:rsidR="00091361">
        <w:t xml:space="preserve">syftade till </w:t>
      </w:r>
      <w:r w:rsidR="00490B79">
        <w:t xml:space="preserve">att utvärdera </w:t>
      </w:r>
      <w:r w:rsidR="00490B79" w:rsidRPr="00490B79">
        <w:t>tillämpningen och genomförandet av direktivet</w:t>
      </w:r>
      <w:r w:rsidR="00C05E41">
        <w:t xml:space="preserve">. </w:t>
      </w:r>
      <w:r w:rsidR="00490B79">
        <w:t xml:space="preserve">Utvärderingarna resulterade i </w:t>
      </w:r>
      <w:r w:rsidR="00D77A10">
        <w:t>att Rådets generalsekretariat publice</w:t>
      </w:r>
      <w:r w:rsidR="00091361">
        <w:softHyphen/>
      </w:r>
      <w:r w:rsidR="00D77A10">
        <w:t>ra</w:t>
      </w:r>
      <w:r w:rsidR="00091361">
        <w:softHyphen/>
      </w:r>
      <w:r w:rsidR="00D77A10">
        <w:t xml:space="preserve">de </w:t>
      </w:r>
      <w:r w:rsidR="00490B79">
        <w:t>en slutrapport (</w:t>
      </w:r>
      <w:r w:rsidR="00EE2296">
        <w:t xml:space="preserve">ST </w:t>
      </w:r>
      <w:proofErr w:type="gramStart"/>
      <w:r w:rsidR="00490B79">
        <w:t>15834</w:t>
      </w:r>
      <w:proofErr w:type="gramEnd"/>
      <w:r w:rsidR="00490B79">
        <w:t>/1/24</w:t>
      </w:r>
      <w:r w:rsidR="00D77A10">
        <w:t xml:space="preserve">) den 10 december 2024. </w:t>
      </w:r>
      <w:r w:rsidR="00BC6F0C">
        <w:t>I slutrapporten identi</w:t>
      </w:r>
      <w:r w:rsidR="00091361">
        <w:softHyphen/>
      </w:r>
      <w:r w:rsidR="00BC6F0C">
        <w:t xml:space="preserve">fierades flera områden där medlemsstaterna tolkade direktivet olika, </w:t>
      </w:r>
      <w:r w:rsidR="000E5E1A">
        <w:t xml:space="preserve">bland </w:t>
      </w:r>
      <w:r w:rsidR="000E5E1A">
        <w:lastRenderedPageBreak/>
        <w:t>annat</w:t>
      </w:r>
      <w:r w:rsidR="0013284F">
        <w:t xml:space="preserve"> vad gäller</w:t>
      </w:r>
      <w:r w:rsidR="00BC6F0C">
        <w:t xml:space="preserve"> avlyssning av telekommunikation, användning av teknisk över</w:t>
      </w:r>
      <w:r w:rsidR="00091361">
        <w:softHyphen/>
      </w:r>
      <w:r w:rsidR="00BC6F0C">
        <w:t xml:space="preserve">vakning, övervakning i gränsöverskridande situationer och informationsutbyte </w:t>
      </w:r>
      <w:r w:rsidR="0013284F">
        <w:t xml:space="preserve">mellan medlemsstaterna samt </w:t>
      </w:r>
      <w:r w:rsidR="00BC6F0C">
        <w:t>användandet av redan existerande bevisning. Slut</w:t>
      </w:r>
      <w:r w:rsidR="00091361">
        <w:softHyphen/>
      </w:r>
      <w:r w:rsidR="00BC6F0C">
        <w:t>ra</w:t>
      </w:r>
      <w:r w:rsidR="00091361">
        <w:softHyphen/>
      </w:r>
      <w:r w:rsidR="00BC6F0C">
        <w:t xml:space="preserve">pporten lyfte även frågor i förhållande till </w:t>
      </w:r>
      <w:r w:rsidR="00254F43">
        <w:t xml:space="preserve">närvaro </w:t>
      </w:r>
      <w:r w:rsidR="008D2402">
        <w:t>via</w:t>
      </w:r>
      <w:r w:rsidR="00254F43">
        <w:t xml:space="preserve"> </w:t>
      </w:r>
      <w:r w:rsidR="00BC6F0C">
        <w:t>videokonferens</w:t>
      </w:r>
      <w:r w:rsidR="008D2402">
        <w:t>.</w:t>
      </w:r>
      <w:r w:rsidR="00BC6F0C">
        <w:t xml:space="preserve"> </w:t>
      </w:r>
    </w:p>
    <w:p w14:paraId="2195BC81" w14:textId="5FEED0A0" w:rsidR="000E7A43" w:rsidRPr="00472EBA" w:rsidRDefault="005714A5" w:rsidP="007D542F">
      <w:pPr>
        <w:pStyle w:val="Brdtext"/>
      </w:pPr>
      <w:r>
        <w:t>Ett förslag till ett nytt direktiv</w:t>
      </w:r>
      <w:r w:rsidR="00254F43">
        <w:t>,</w:t>
      </w:r>
      <w:r>
        <w:t xml:space="preserve"> som ska ersätta det tidigare</w:t>
      </w:r>
      <w:r w:rsidR="00091361">
        <w:t>,</w:t>
      </w:r>
      <w:r w:rsidR="00CC6CF1">
        <w:t xml:space="preserve"> publicerades den 23</w:t>
      </w:r>
      <w:r w:rsidR="009E319F">
        <w:t> </w:t>
      </w:r>
      <w:r w:rsidR="00CC6CF1">
        <w:t>juni 2026.</w:t>
      </w:r>
    </w:p>
    <w:p w14:paraId="00F9F1B2" w14:textId="77777777" w:rsidR="007D542F" w:rsidRDefault="00CE1094" w:rsidP="007D542F">
      <w:pPr>
        <w:pStyle w:val="Rubrik2"/>
      </w:pPr>
      <w:sdt>
        <w:sdtPr>
          <w:id w:val="-1352952988"/>
          <w:lock w:val="contentLocked"/>
          <w:placeholder>
            <w:docPart w:val="2B6A4B4179954553ABABFBA3DAF0B14B"/>
          </w:placeholder>
          <w:group/>
        </w:sdtPr>
        <w:sdtEndPr/>
        <w:sdtContent>
          <w:r w:rsidR="007D542F">
            <w:t>Förslagets innehåll</w:t>
          </w:r>
        </w:sdtContent>
      </w:sdt>
    </w:p>
    <w:p w14:paraId="60600F31" w14:textId="2191A248" w:rsidR="00F2563F" w:rsidRDefault="00F2563F" w:rsidP="00F2563F">
      <w:pPr>
        <w:pStyle w:val="Brdtext"/>
      </w:pPr>
      <w:r>
        <w:t>Syftet med förslaget är förbättra förutsägbarheten och effek</w:t>
      </w:r>
      <w:r w:rsidR="008D2402">
        <w:softHyphen/>
      </w:r>
      <w:r>
        <w:t>tivi</w:t>
      </w:r>
      <w:r w:rsidR="008D2402">
        <w:softHyphen/>
      </w:r>
      <w:r>
        <w:t xml:space="preserve">teten </w:t>
      </w:r>
      <w:r w:rsidR="008D2402">
        <w:t>vid</w:t>
      </w:r>
      <w:r>
        <w:t xml:space="preserve"> gräns</w:t>
      </w:r>
      <w:r w:rsidR="00CB7FD7">
        <w:softHyphen/>
      </w:r>
      <w:r>
        <w:t>överskridande bevisinhämtning inom EU.</w:t>
      </w:r>
      <w:r w:rsidR="009E319F">
        <w:t xml:space="preserve"> </w:t>
      </w:r>
      <w:r w:rsidR="008D2402" w:rsidRPr="008D2402">
        <w:t>Genom förslage</w:t>
      </w:r>
      <w:r w:rsidR="00FB7035">
        <w:t>t</w:t>
      </w:r>
      <w:r w:rsidR="008D2402" w:rsidRPr="008D2402">
        <w:t xml:space="preserve"> anser kom</w:t>
      </w:r>
      <w:r w:rsidR="008D2402">
        <w:softHyphen/>
      </w:r>
      <w:r w:rsidR="008D2402" w:rsidRPr="008D2402">
        <w:t>mis</w:t>
      </w:r>
      <w:r w:rsidR="008D2402">
        <w:softHyphen/>
      </w:r>
      <w:r w:rsidR="008D2402" w:rsidRPr="008D2402">
        <w:t>sion</w:t>
      </w:r>
      <w:r w:rsidR="00CB7FD7">
        <w:softHyphen/>
      </w:r>
      <w:r w:rsidR="008D2402" w:rsidRPr="008D2402">
        <w:t>en att det straff</w:t>
      </w:r>
      <w:r w:rsidR="008D2402" w:rsidRPr="008D2402">
        <w:softHyphen/>
      </w:r>
      <w:r w:rsidR="008D2402" w:rsidRPr="008D2402">
        <w:softHyphen/>
        <w:t>rättsliga sam</w:t>
      </w:r>
      <w:r w:rsidR="008D2402" w:rsidRPr="008D2402">
        <w:softHyphen/>
        <w:t>arbetet inom EU kommer att bli mer effek</w:t>
      </w:r>
      <w:r w:rsidR="008D2402">
        <w:softHyphen/>
      </w:r>
      <w:r w:rsidR="008D2402" w:rsidRPr="008D2402">
        <w:t>tivt sam</w:t>
      </w:r>
      <w:r w:rsidR="00CB7FD7">
        <w:softHyphen/>
      </w:r>
      <w:r w:rsidR="008D2402" w:rsidRPr="008D2402">
        <w:t>tidigt som det ömsesidiga förtroendet mellan medlemsstaterna kommer att öka.</w:t>
      </w:r>
    </w:p>
    <w:p w14:paraId="3687605F" w14:textId="77777777" w:rsidR="00482D60" w:rsidRDefault="00482D60" w:rsidP="00482D60">
      <w:pPr>
        <w:pStyle w:val="Rubrik3"/>
      </w:pPr>
      <w:r>
        <w:t>Gränsöverskridande övervakning och hemlig avlyssning</w:t>
      </w:r>
    </w:p>
    <w:p w14:paraId="0288F827" w14:textId="11806F54" w:rsidR="00482D60" w:rsidRDefault="00482D60" w:rsidP="00482D60">
      <w:pPr>
        <w:pStyle w:val="Brdtext"/>
      </w:pPr>
      <w:r>
        <w:t xml:space="preserve">En ny bestämmelse </w:t>
      </w:r>
      <w:r w:rsidR="001A0030">
        <w:t xml:space="preserve">föreslås som innebär </w:t>
      </w:r>
      <w:r>
        <w:t>att en europeisk utrednings</w:t>
      </w:r>
      <w:r w:rsidR="001A0030">
        <w:softHyphen/>
      </w:r>
      <w:r>
        <w:t>order ska kunna utfärd</w:t>
      </w:r>
      <w:r>
        <w:softHyphen/>
        <w:t>as när en medlemsstats behöriga myndigheter vill kunna fortsätta en övervakning</w:t>
      </w:r>
      <w:r w:rsidR="004C3EC1">
        <w:t xml:space="preserve"> av en person eller ett objekt</w:t>
      </w:r>
      <w:r w:rsidR="00CB7FD7">
        <w:t xml:space="preserve"> </w:t>
      </w:r>
      <w:r>
        <w:t xml:space="preserve">genom </w:t>
      </w:r>
      <w:r w:rsidR="001A0030">
        <w:t xml:space="preserve">upptagning av </w:t>
      </w:r>
      <w:r>
        <w:t>ljud</w:t>
      </w:r>
      <w:r w:rsidR="001A0030">
        <w:t xml:space="preserve"> eller</w:t>
      </w:r>
      <w:r>
        <w:t xml:space="preserve"> bild eller </w:t>
      </w:r>
      <w:r w:rsidR="001A0030">
        <w:t xml:space="preserve">genom </w:t>
      </w:r>
      <w:r>
        <w:t>annan tek</w:t>
      </w:r>
      <w:r>
        <w:softHyphen/>
        <w:t>nisk inspelning på en annan medlemsstats territorium</w:t>
      </w:r>
      <w:r w:rsidR="00CB7FD7">
        <w:t>,</w:t>
      </w:r>
      <w:r>
        <w:t xml:space="preserve"> </w:t>
      </w:r>
      <w:r w:rsidR="00CB7FD7">
        <w:t>när en sådan övervakning sker i bevisinsamlingssyfte</w:t>
      </w:r>
      <w:r w:rsidR="0020120B">
        <w:t>.</w:t>
      </w:r>
      <w:r w:rsidR="00CB7FD7">
        <w:t xml:space="preserve"> </w:t>
      </w:r>
      <w:r>
        <w:t>Vissa sär</w:t>
      </w:r>
      <w:r w:rsidR="008D2402">
        <w:softHyphen/>
      </w:r>
      <w:r>
        <w:t xml:space="preserve">skilda </w:t>
      </w:r>
      <w:r w:rsidR="008D2402">
        <w:t xml:space="preserve">processuella bestämmelser </w:t>
      </w:r>
      <w:r w:rsidR="00C45483">
        <w:t xml:space="preserve">föreslås gälla när </w:t>
      </w:r>
      <w:r>
        <w:t>en europeisk utrednings</w:t>
      </w:r>
      <w:r w:rsidR="00CB7FD7">
        <w:softHyphen/>
      </w:r>
      <w:r>
        <w:t xml:space="preserve">order </w:t>
      </w:r>
      <w:r w:rsidR="00C45483">
        <w:t>utfärdas i en sådan situation. Bland annat föreslås</w:t>
      </w:r>
      <w:r>
        <w:t xml:space="preserve"> </w:t>
      </w:r>
      <w:r w:rsidR="00C45483">
        <w:t xml:space="preserve">att </w:t>
      </w:r>
      <w:r>
        <w:t xml:space="preserve">en sådan order </w:t>
      </w:r>
      <w:r w:rsidR="00C45483">
        <w:t xml:space="preserve">ska </w:t>
      </w:r>
      <w:r>
        <w:t xml:space="preserve">kunna vägras </w:t>
      </w:r>
      <w:r w:rsidR="00C45483">
        <w:t xml:space="preserve">av den verkställande staten </w:t>
      </w:r>
      <w:r>
        <w:t>om en liknande åtgärd inte hade kunnat vidtas i ett natio</w:t>
      </w:r>
      <w:r>
        <w:softHyphen/>
        <w:t>nellt ärende. I brådskande situationer där det inte är möjligt att på förhand utfärda en europeisk utred</w:t>
      </w:r>
      <w:r>
        <w:softHyphen/>
        <w:t>nings</w:t>
      </w:r>
      <w:r>
        <w:softHyphen/>
        <w:t xml:space="preserve">order, föreslås att </w:t>
      </w:r>
      <w:r w:rsidR="001A0030">
        <w:t xml:space="preserve">en sådan </w:t>
      </w:r>
      <w:r>
        <w:t>över</w:t>
      </w:r>
      <w:r w:rsidR="008D2402">
        <w:softHyphen/>
      </w:r>
      <w:r>
        <w:t>vak</w:t>
      </w:r>
      <w:r w:rsidR="008D2402">
        <w:softHyphen/>
      </w:r>
      <w:r>
        <w:t>ning ändå ska få fortsätt</w:t>
      </w:r>
      <w:r w:rsidR="0020120B">
        <w:t>a</w:t>
      </w:r>
      <w:r>
        <w:t xml:space="preserve"> över gränsen till en annan medlemsstat. I en sådan situation ska i stället vissa andra åtgärder vidtas, bl</w:t>
      </w:r>
      <w:r w:rsidR="00591B76">
        <w:t>and annat</w:t>
      </w:r>
      <w:r>
        <w:t xml:space="preserve"> ska en underrättelse till den verkställande staten om att en sådan gränsöverskridande övervakning skett lämnas och en europeisk utredningsorder utfärdas och skickas till den verk</w:t>
      </w:r>
      <w:r w:rsidR="008D2402">
        <w:softHyphen/>
      </w:r>
      <w:r>
        <w:t>ställ</w:t>
      </w:r>
      <w:r w:rsidR="008D2402">
        <w:softHyphen/>
      </w:r>
      <w:r>
        <w:t xml:space="preserve">ande staten snarast och senast inom 48 timmar. </w:t>
      </w:r>
    </w:p>
    <w:p w14:paraId="4CB63E26" w14:textId="4E9053FD" w:rsidR="00365308" w:rsidRDefault="00365308" w:rsidP="00482D60">
      <w:pPr>
        <w:pStyle w:val="Brdtext"/>
      </w:pPr>
      <w:r>
        <w:t>Kommissionen föreslå</w:t>
      </w:r>
      <w:r w:rsidR="000428A5">
        <w:t xml:space="preserve">r </w:t>
      </w:r>
      <w:r w:rsidR="001A0030">
        <w:t>e</w:t>
      </w:r>
      <w:r w:rsidR="00B5641F">
        <w:t xml:space="preserve">tt nytt underrättelseförfarande </w:t>
      </w:r>
      <w:r w:rsidR="001A0030">
        <w:t>som ska vara tillämplig</w:t>
      </w:r>
      <w:r w:rsidR="00B5641F">
        <w:t>t</w:t>
      </w:r>
      <w:r w:rsidR="001A0030">
        <w:t xml:space="preserve"> när en medlemsstat </w:t>
      </w:r>
      <w:r w:rsidR="00065F30">
        <w:t xml:space="preserve">för in </w:t>
      </w:r>
      <w:r>
        <w:t xml:space="preserve">teknisk </w:t>
      </w:r>
      <w:r w:rsidR="000428A5">
        <w:t xml:space="preserve">inspelningsutrustning </w:t>
      </w:r>
      <w:r w:rsidR="001A0030">
        <w:t xml:space="preserve">som möjliggör för </w:t>
      </w:r>
      <w:r w:rsidR="00065F30">
        <w:t xml:space="preserve">att </w:t>
      </w:r>
      <w:r w:rsidR="001A0030">
        <w:t xml:space="preserve">information om plats, ljud eller bild </w:t>
      </w:r>
      <w:r w:rsidR="00065F30">
        <w:t xml:space="preserve">samlas </w:t>
      </w:r>
      <w:r w:rsidR="001A0030">
        <w:t>i</w:t>
      </w:r>
      <w:r w:rsidR="00065F30">
        <w:t>n, in i</w:t>
      </w:r>
      <w:r w:rsidR="001A0030">
        <w:t xml:space="preserve"> en annan med</w:t>
      </w:r>
      <w:r w:rsidR="001A0030">
        <w:softHyphen/>
        <w:t>lems</w:t>
      </w:r>
      <w:r w:rsidR="001A0030">
        <w:softHyphen/>
        <w:t xml:space="preserve">stat i en situation där någon </w:t>
      </w:r>
      <w:r w:rsidR="000428A5">
        <w:t xml:space="preserve">teknisk hjälp från den andra medlemsstaten </w:t>
      </w:r>
      <w:r w:rsidR="001A0030">
        <w:t>för att kun</w:t>
      </w:r>
      <w:r w:rsidR="00B5641F">
        <w:softHyphen/>
      </w:r>
      <w:r w:rsidR="001A0030">
        <w:t xml:space="preserve">na fortsätta med den åtgärden inte krävs. </w:t>
      </w:r>
      <w:r w:rsidR="000428A5">
        <w:t xml:space="preserve">I en sådan situation ska den utredande medlemsstaten </w:t>
      </w:r>
      <w:r w:rsidR="00B5641F">
        <w:t>underrätta</w:t>
      </w:r>
      <w:r w:rsidR="000428A5">
        <w:t xml:space="preserve"> behöriga myndigheter i den andra med</w:t>
      </w:r>
      <w:r w:rsidR="001A0030">
        <w:softHyphen/>
      </w:r>
      <w:r w:rsidR="000428A5">
        <w:t>lems</w:t>
      </w:r>
      <w:r w:rsidR="001A0030">
        <w:softHyphen/>
      </w:r>
      <w:r w:rsidR="001A0030">
        <w:softHyphen/>
      </w:r>
      <w:r w:rsidR="000428A5">
        <w:t xml:space="preserve">staten </w:t>
      </w:r>
      <w:r w:rsidR="000428A5">
        <w:lastRenderedPageBreak/>
        <w:t>anting</w:t>
      </w:r>
      <w:r w:rsidR="00B5641F">
        <w:softHyphen/>
      </w:r>
      <w:r w:rsidR="000428A5">
        <w:t xml:space="preserve">en inför, under eller efter att den tekniska </w:t>
      </w:r>
      <w:r w:rsidR="001A0030">
        <w:t>inspelnings</w:t>
      </w:r>
      <w:r w:rsidR="001A0030">
        <w:softHyphen/>
      </w:r>
      <w:r w:rsidR="000428A5">
        <w:t>utrust</w:t>
      </w:r>
      <w:r w:rsidR="001A0030">
        <w:softHyphen/>
      </w:r>
      <w:r w:rsidR="000428A5">
        <w:t xml:space="preserve">ningen har korsat gränsen. </w:t>
      </w:r>
      <w:r w:rsidR="001A0030">
        <w:t>Den andra medlemsstaten föreslås bland annat kun</w:t>
      </w:r>
      <w:r w:rsidR="001A0030">
        <w:softHyphen/>
        <w:t xml:space="preserve">na </w:t>
      </w:r>
      <w:r w:rsidR="00931D4F">
        <w:t xml:space="preserve">kräva att utrustningen inte får användas på dess territorium och att den information som har samlats in behöver raderas. </w:t>
      </w:r>
    </w:p>
    <w:p w14:paraId="5BA4A943" w14:textId="58D41E9F" w:rsidR="00482D60" w:rsidRDefault="00482D60" w:rsidP="00482D60">
      <w:pPr>
        <w:pStyle w:val="Brdtext"/>
      </w:pPr>
      <w:r>
        <w:t xml:space="preserve">I fråga om </w:t>
      </w:r>
      <w:r w:rsidR="004C3EC1">
        <w:t xml:space="preserve">en europeisk utredningsorder som utfärdas i syfte att få hjälp av den verkställande staten med </w:t>
      </w:r>
      <w:r>
        <w:t xml:space="preserve">hemlig avlyssning föreslås nya regler för situationer när avlyssningen överstiger den tidsperiod som har godkänts eller som kan godkännas enligt den verkställande statens lagstiftning. I en sådan situation föreslås den verkställande staten informera den utfärdande staten huruvida det finns någon möjlighet att förlänga tidsfristen. Definitionen av begreppet ”avlyssning” </w:t>
      </w:r>
      <w:r w:rsidR="008D2402">
        <w:t xml:space="preserve">föreslås </w:t>
      </w:r>
      <w:r>
        <w:t>också ut</w:t>
      </w:r>
      <w:r w:rsidR="008D2402">
        <w:softHyphen/>
      </w:r>
      <w:r>
        <w:t xml:space="preserve">ökas till att </w:t>
      </w:r>
      <w:r w:rsidRPr="00F7387C">
        <w:t xml:space="preserve">avse all kommunikation, inklusive såväl kommunikationens innehåll som tillhörande uppgifter, som överförs via elektroniska kommunikationsnät enligt artikel 2.1 i direktiv (EU) 2018/1972 </w:t>
      </w:r>
      <w:r w:rsidRPr="00910AAE">
        <w:t>om inrättande av en euro</w:t>
      </w:r>
      <w:r w:rsidR="008D2402">
        <w:softHyphen/>
      </w:r>
      <w:r w:rsidRPr="00910AAE">
        <w:t>peisk kodex för elektronisk kom</w:t>
      </w:r>
      <w:r w:rsidR="00B5641F">
        <w:softHyphen/>
      </w:r>
      <w:r w:rsidRPr="00910AAE">
        <w:t>muni</w:t>
      </w:r>
      <w:r w:rsidR="00B5641F">
        <w:softHyphen/>
      </w:r>
      <w:r w:rsidRPr="00910AAE">
        <w:t>ka</w:t>
      </w:r>
      <w:r w:rsidR="00B5641F">
        <w:softHyphen/>
      </w:r>
      <w:r w:rsidRPr="00910AAE">
        <w:t>tion</w:t>
      </w:r>
      <w:r>
        <w:t xml:space="preserve"> </w:t>
      </w:r>
      <w:r w:rsidRPr="00F7387C">
        <w:t>eller elektroniska kommunikations</w:t>
      </w:r>
      <w:r>
        <w:softHyphen/>
      </w:r>
      <w:r w:rsidRPr="00F7387C">
        <w:t>tjänst</w:t>
      </w:r>
      <w:r>
        <w:softHyphen/>
      </w:r>
      <w:r w:rsidRPr="00F7387C">
        <w:t>er enligt artikel 2.4 i det direktivet</w:t>
      </w:r>
      <w:r>
        <w:t>.</w:t>
      </w:r>
    </w:p>
    <w:p w14:paraId="6CB37775" w14:textId="56FE58EA" w:rsidR="009E319F" w:rsidRDefault="009E319F" w:rsidP="009E319F">
      <w:pPr>
        <w:pStyle w:val="Rubrik3"/>
      </w:pPr>
      <w:r>
        <w:t>Villkor för fortsatt användning och vidareöverföring av information eller bevisning</w:t>
      </w:r>
      <w:r w:rsidR="00482D60">
        <w:t xml:space="preserve"> i vissa situationer </w:t>
      </w:r>
    </w:p>
    <w:p w14:paraId="3BFABBEA" w14:textId="434A22A8" w:rsidR="009E319F" w:rsidRDefault="00482D60" w:rsidP="009E319F">
      <w:pPr>
        <w:pStyle w:val="Brdtext"/>
      </w:pPr>
      <w:bookmarkStart w:id="9" w:name="_Hlk235116006"/>
      <w:r>
        <w:t xml:space="preserve">En ny bestämmelse föreslås </w:t>
      </w:r>
      <w:r w:rsidR="009E319F">
        <w:t xml:space="preserve">om fortsatt användning och vidareöverföring av information eller bevisning </w:t>
      </w:r>
      <w:r w:rsidR="0060095A">
        <w:t xml:space="preserve">som en </w:t>
      </w:r>
      <w:r w:rsidR="009E319F">
        <w:t>medlemsstat har fått tillgång till genom antingen verkställighet av en europeisk utredningsorder eller vid avlyss</w:t>
      </w:r>
      <w:r>
        <w:softHyphen/>
      </w:r>
      <w:r w:rsidR="009E319F">
        <w:t>ning</w:t>
      </w:r>
      <w:r w:rsidR="0060095A">
        <w:t xml:space="preserve"> eller användning av teknisk inspelningsutrustning</w:t>
      </w:r>
      <w:r w:rsidR="009E319F">
        <w:t xml:space="preserve"> i en annan medlemsstat utan tekniskt bistånd från den medlemsstaten. </w:t>
      </w:r>
      <w:r w:rsidR="0060095A">
        <w:t xml:space="preserve">Bland annat föreslås att den andra medlemsstaten ska kunna ställa upp villkor </w:t>
      </w:r>
      <w:r w:rsidR="00037571">
        <w:t>för hur den utfärdande staten ska kunna använda bevisningen.</w:t>
      </w:r>
      <w:r w:rsidR="0060095A">
        <w:t xml:space="preserve"> Den andra medlemsstaten ska också kunna besluta huruvida bevisningen får överlämnas till en annan stat eller organisation. </w:t>
      </w:r>
      <w:r w:rsidR="00037571">
        <w:t xml:space="preserve"> </w:t>
      </w:r>
      <w:bookmarkEnd w:id="9"/>
    </w:p>
    <w:p w14:paraId="1D07D5F4" w14:textId="77777777" w:rsidR="009E319F" w:rsidRDefault="009E319F" w:rsidP="0060095A">
      <w:pPr>
        <w:pStyle w:val="Rubrik3"/>
      </w:pPr>
      <w:r>
        <w:t>Begäran om samtycke för att använda tidigare utbytt information som bevisning</w:t>
      </w:r>
    </w:p>
    <w:p w14:paraId="50A7B23A" w14:textId="7C51E52F" w:rsidR="009E319F" w:rsidRDefault="009E319F" w:rsidP="009E319F">
      <w:pPr>
        <w:pStyle w:val="Brdtext"/>
      </w:pPr>
      <w:bookmarkStart w:id="10" w:name="_Hlk235117193"/>
      <w:r>
        <w:t xml:space="preserve">En ny bestämmelse </w:t>
      </w:r>
      <w:r w:rsidR="00037571">
        <w:t xml:space="preserve">föreslås som reglerar </w:t>
      </w:r>
      <w:r w:rsidRPr="00AD0A9B">
        <w:t>samtycke</w:t>
      </w:r>
      <w:r w:rsidRPr="00F67BA7">
        <w:t xml:space="preserve"> </w:t>
      </w:r>
      <w:r w:rsidR="00037571">
        <w:t>till</w:t>
      </w:r>
      <w:r w:rsidRPr="00F67BA7">
        <w:t xml:space="preserve"> att använda tidigare utbytt information som bevisning</w:t>
      </w:r>
      <w:r>
        <w:t>.</w:t>
      </w:r>
      <w:r w:rsidRPr="00F67BA7">
        <w:t xml:space="preserve"> </w:t>
      </w:r>
      <w:bookmarkStart w:id="11" w:name="_Hlk235117056"/>
      <w:r>
        <w:t>Enligt bestämmelsen kan den utfärdande staten, när det krävs enligt den statens nationella rätt eller villkor som följde med informationen, begära samtycke från den verkställande staten för att få använda informationen som bevis</w:t>
      </w:r>
      <w:bookmarkEnd w:id="11"/>
      <w:r>
        <w:t xml:space="preserve">. </w:t>
      </w:r>
    </w:p>
    <w:bookmarkEnd w:id="10"/>
    <w:p w14:paraId="10334293" w14:textId="0D5E1972" w:rsidR="007D335A" w:rsidRDefault="007D335A" w:rsidP="007D335A">
      <w:pPr>
        <w:pStyle w:val="Rubrik3"/>
      </w:pPr>
      <w:r>
        <w:lastRenderedPageBreak/>
        <w:t>Rättsmedel</w:t>
      </w:r>
    </w:p>
    <w:p w14:paraId="46A3F16F" w14:textId="0354A6B7" w:rsidR="001A7094" w:rsidRDefault="00091A17" w:rsidP="00091A17">
      <w:pPr>
        <w:pStyle w:val="Brdtext"/>
        <w:jc w:val="both"/>
      </w:pPr>
      <w:r w:rsidRPr="00AD0A9B">
        <w:t>Beträffande rättsmedel</w:t>
      </w:r>
      <w:r>
        <w:t xml:space="preserve"> </w:t>
      </w:r>
      <w:r w:rsidR="00E75A17">
        <w:t>anges i förslaget, i likhet med vad som</w:t>
      </w:r>
      <w:r w:rsidR="00481C36">
        <w:t xml:space="preserve"> </w:t>
      </w:r>
      <w:r w:rsidR="00AD0A9B">
        <w:t xml:space="preserve">gäller idag, att </w:t>
      </w:r>
      <w:r w:rsidR="00E75A17">
        <w:t xml:space="preserve">samma möjlighet </w:t>
      </w:r>
      <w:r w:rsidR="00037571">
        <w:t>till ett</w:t>
      </w:r>
      <w:r w:rsidR="00F65084">
        <w:t xml:space="preserve"> effektivt</w:t>
      </w:r>
      <w:r w:rsidR="00037571">
        <w:t xml:space="preserve"> rättsmedel</w:t>
      </w:r>
      <w:r w:rsidR="00F65084">
        <w:t xml:space="preserve"> mot </w:t>
      </w:r>
      <w:r w:rsidR="00AD0A9B">
        <w:t xml:space="preserve">en utredningsåtgärd som finns i ett nationellt ärende ska </w:t>
      </w:r>
      <w:r w:rsidR="00F22DA5">
        <w:t xml:space="preserve">erbjudas </w:t>
      </w:r>
      <w:r w:rsidR="00E75A17">
        <w:t xml:space="preserve">även </w:t>
      </w:r>
      <w:r w:rsidR="00AD0A9B">
        <w:t>för en åtgärd som är föremål för en euro</w:t>
      </w:r>
      <w:r w:rsidR="00F22DA5">
        <w:softHyphen/>
      </w:r>
      <w:r w:rsidR="00AD0A9B">
        <w:t xml:space="preserve">peisk utredningsorder. </w:t>
      </w:r>
      <w:r w:rsidR="00F22DA5">
        <w:t xml:space="preserve">En nyhet är att det föreslås </w:t>
      </w:r>
      <w:r w:rsidR="00F65084">
        <w:t xml:space="preserve">att det ska specificeras </w:t>
      </w:r>
      <w:r>
        <w:t xml:space="preserve">vilka </w:t>
      </w:r>
      <w:r w:rsidR="00037571">
        <w:t xml:space="preserve">det </w:t>
      </w:r>
      <w:r w:rsidR="00F65084">
        <w:t>är som</w:t>
      </w:r>
      <w:r w:rsidR="00065F30">
        <w:t xml:space="preserve"> ska</w:t>
      </w:r>
      <w:r w:rsidR="00F65084">
        <w:t xml:space="preserve"> </w:t>
      </w:r>
      <w:r w:rsidR="00F22DA5">
        <w:t>erbjudas</w:t>
      </w:r>
      <w:r w:rsidR="00F65084">
        <w:t xml:space="preserve"> en sådan rätt, nämligen </w:t>
      </w:r>
      <w:r w:rsidR="001472C3">
        <w:t>misstänkta, tilltalade och andra personer vars rättig</w:t>
      </w:r>
      <w:r w:rsidR="00F65084">
        <w:softHyphen/>
      </w:r>
      <w:r w:rsidR="001472C3">
        <w:t>heter påverkas av en utredningsåtgärd</w:t>
      </w:r>
      <w:r w:rsidR="00F65084">
        <w:t xml:space="preserve">. Det föreslås </w:t>
      </w:r>
      <w:r w:rsidR="00F22DA5">
        <w:t>också att</w:t>
      </w:r>
      <w:r w:rsidR="00892C8A">
        <w:t xml:space="preserve"> en</w:t>
      </w:r>
      <w:r w:rsidR="00F22DA5">
        <w:t xml:space="preserve"> motsvarande rätt </w:t>
      </w:r>
      <w:r w:rsidR="00892C8A">
        <w:t xml:space="preserve">att bestrida lagenligheten </w:t>
      </w:r>
      <w:r w:rsidR="00F22DA5">
        <w:t xml:space="preserve">som finns i nationell rätt </w:t>
      </w:r>
      <w:r w:rsidR="00892C8A">
        <w:t xml:space="preserve">ska erbjudas misstänkta, tilltalade och andra personer vars rättigheter påverkas av </w:t>
      </w:r>
      <w:r w:rsidR="00F22DA5">
        <w:t>en europeisk utredningsorder som utfärdats i syft</w:t>
      </w:r>
      <w:r w:rsidR="0020120B">
        <w:t>e</w:t>
      </w:r>
      <w:r w:rsidR="00F22DA5">
        <w:t xml:space="preserve"> att hämta in bevis som redan finns tillgänglig</w:t>
      </w:r>
      <w:r w:rsidR="0020120B">
        <w:t>a</w:t>
      </w:r>
      <w:r w:rsidR="00F22DA5">
        <w:t xml:space="preserve"> i en annan medlemsstat. </w:t>
      </w:r>
    </w:p>
    <w:p w14:paraId="01040E9D" w14:textId="4D0FF08B" w:rsidR="007D335A" w:rsidRDefault="007D335A" w:rsidP="007D335A">
      <w:pPr>
        <w:pStyle w:val="Rubrik3"/>
      </w:pPr>
      <w:r>
        <w:t xml:space="preserve">En europeisk order om deltagande på distans </w:t>
      </w:r>
    </w:p>
    <w:p w14:paraId="0FB9E14E" w14:textId="6C754695" w:rsidR="007D542F" w:rsidRPr="005E6D96" w:rsidRDefault="00E75A17" w:rsidP="007D542F">
      <w:pPr>
        <w:pStyle w:val="Brdtext"/>
      </w:pPr>
      <w:r>
        <w:t xml:space="preserve">Förslaget </w:t>
      </w:r>
      <w:r w:rsidR="00E12DE5">
        <w:t>om en europeisk order om deltagande på distans</w:t>
      </w:r>
      <w:r>
        <w:t xml:space="preserve"> </w:t>
      </w:r>
      <w:r w:rsidR="001F2149" w:rsidRPr="005E6D96">
        <w:t>innebär att miss</w:t>
      </w:r>
      <w:r w:rsidR="00892C8A">
        <w:softHyphen/>
      </w:r>
      <w:r w:rsidR="001F2149" w:rsidRPr="005E6D96">
        <w:t xml:space="preserve">tänkta, tilltalade och målsägande som är part i </w:t>
      </w:r>
      <w:r w:rsidR="00DA60A4">
        <w:t>ett brott</w:t>
      </w:r>
      <w:r w:rsidR="001F2149" w:rsidRPr="005E6D96">
        <w:t>mål ska kunna delta</w:t>
      </w:r>
      <w:r w:rsidR="00892C8A">
        <w:t xml:space="preserve"> </w:t>
      </w:r>
      <w:r w:rsidR="001F2149" w:rsidRPr="005E6D96">
        <w:t xml:space="preserve">under hela domstolsprocessen </w:t>
      </w:r>
      <w:r w:rsidR="006B0405">
        <w:t>via</w:t>
      </w:r>
      <w:r w:rsidR="006B0405" w:rsidRPr="004C6B80">
        <w:t xml:space="preserve"> </w:t>
      </w:r>
      <w:r w:rsidR="004C6B80">
        <w:t>videokonferens</w:t>
      </w:r>
      <w:r w:rsidR="004C6B80" w:rsidRPr="005E6D96">
        <w:t xml:space="preserve"> </w:t>
      </w:r>
      <w:r w:rsidR="001F2149" w:rsidRPr="005E6D96">
        <w:t>från en annan medlems</w:t>
      </w:r>
      <w:r w:rsidR="0060095A">
        <w:softHyphen/>
      </w:r>
      <w:r w:rsidR="001F2149" w:rsidRPr="005E6D96">
        <w:t xml:space="preserve">stat. </w:t>
      </w:r>
      <w:r w:rsidR="00D9003B">
        <w:t>Ett fler</w:t>
      </w:r>
      <w:r w:rsidR="00D9003B">
        <w:softHyphen/>
        <w:t xml:space="preserve">tal krav för att en sådan order ska få utfärdas föreslås, </w:t>
      </w:r>
      <w:proofErr w:type="gramStart"/>
      <w:r w:rsidR="00D9003B">
        <w:t>bl.a.</w:t>
      </w:r>
      <w:proofErr w:type="gramEnd"/>
      <w:r w:rsidR="00D9003B">
        <w:t xml:space="preserve"> att </w:t>
      </w:r>
      <w:r w:rsidR="00E26D98">
        <w:t>den be</w:t>
      </w:r>
      <w:r w:rsidR="00892C8A">
        <w:softHyphen/>
      </w:r>
      <w:r w:rsidR="00E26D98">
        <w:t>rör</w:t>
      </w:r>
      <w:r w:rsidR="00892C8A">
        <w:softHyphen/>
      </w:r>
      <w:r w:rsidR="00E26D98">
        <w:t>da per</w:t>
      </w:r>
      <w:r w:rsidR="00D9003B">
        <w:softHyphen/>
      </w:r>
      <w:r w:rsidR="00E26D98">
        <w:t>son</w:t>
      </w:r>
      <w:r w:rsidR="00D9003B">
        <w:softHyphen/>
      </w:r>
      <w:r w:rsidR="00E26D98">
        <w:t>en bor eller stadigvarande vistas i den andra medlemsstaten</w:t>
      </w:r>
      <w:r w:rsidR="00D9003B">
        <w:t xml:space="preserve"> samt att person</w:t>
      </w:r>
      <w:r w:rsidR="00D9003B">
        <w:softHyphen/>
        <w:t>en samtycker till att del</w:t>
      </w:r>
      <w:r w:rsidR="006B0405">
        <w:t>t</w:t>
      </w:r>
      <w:r w:rsidR="00D9003B">
        <w:t xml:space="preserve">a via </w:t>
      </w:r>
      <w:r w:rsidR="004C6B80" w:rsidRPr="004C6B80">
        <w:t>videokonferens</w:t>
      </w:r>
      <w:r w:rsidR="00892C8A">
        <w:t xml:space="preserve">. </w:t>
      </w:r>
      <w:r w:rsidR="00D9003B">
        <w:t>Det föreslås vidare att den berörda personen ska ges r</w:t>
      </w:r>
      <w:r w:rsidR="00892C8A">
        <w:t>ätt till ett effektivt rätts</w:t>
      </w:r>
      <w:r w:rsidR="00D9003B">
        <w:softHyphen/>
      </w:r>
      <w:r w:rsidR="00892C8A">
        <w:t>medel mot utfärdandet av en euro</w:t>
      </w:r>
      <w:r w:rsidR="00D9003B">
        <w:softHyphen/>
      </w:r>
      <w:r w:rsidR="00892C8A">
        <w:t>peisk order om del</w:t>
      </w:r>
      <w:r w:rsidR="00892C8A">
        <w:softHyphen/>
        <w:t>ta</w:t>
      </w:r>
      <w:r w:rsidR="00892C8A">
        <w:softHyphen/>
        <w:t>gande på distans och därtill rätt till ett effektivt rätts</w:t>
      </w:r>
      <w:r w:rsidR="00DA60A4">
        <w:softHyphen/>
      </w:r>
      <w:r w:rsidR="00892C8A">
        <w:t>medel i den verk</w:t>
      </w:r>
      <w:r w:rsidR="00892C8A">
        <w:softHyphen/>
        <w:t>stäl</w:t>
      </w:r>
      <w:r w:rsidR="00892C8A">
        <w:softHyphen/>
        <w:t xml:space="preserve">lande staten mot beslutet att erkänna och verkställa en sådan order. En </w:t>
      </w:r>
      <w:r w:rsidR="00E26D98">
        <w:t>miss</w:t>
      </w:r>
      <w:r w:rsidR="00892C8A">
        <w:softHyphen/>
      </w:r>
      <w:r w:rsidR="00E26D98">
        <w:t>tänkt och tilltalad</w:t>
      </w:r>
      <w:r w:rsidR="00892C8A">
        <w:t xml:space="preserve"> föreslås ges</w:t>
      </w:r>
      <w:r w:rsidR="00E26D98">
        <w:t xml:space="preserve"> rätt till försvarare</w:t>
      </w:r>
      <w:r w:rsidR="001A7094">
        <w:t xml:space="preserve">. </w:t>
      </w:r>
      <w:r w:rsidR="00D9003B">
        <w:t>Det före</w:t>
      </w:r>
      <w:r w:rsidR="00DA60A4">
        <w:softHyphen/>
      </w:r>
      <w:r w:rsidR="00D9003B">
        <w:t xml:space="preserve">slås ett antal grunder för när den verkställande staten antingen </w:t>
      </w:r>
      <w:r w:rsidR="0060095A">
        <w:t>måste</w:t>
      </w:r>
      <w:r w:rsidR="00D9003B">
        <w:t xml:space="preserve"> eller </w:t>
      </w:r>
      <w:r w:rsidR="0060095A">
        <w:t xml:space="preserve">har möjlighet att </w:t>
      </w:r>
      <w:r w:rsidR="00D9003B">
        <w:t xml:space="preserve">vägra </w:t>
      </w:r>
      <w:r w:rsidR="00307160">
        <w:t>erkännande och verkställighet av en europeisk order om deltagande på distans. T</w:t>
      </w:r>
      <w:r w:rsidR="004A5438">
        <w:t>ill exempel</w:t>
      </w:r>
      <w:r w:rsidR="0066024F">
        <w:t xml:space="preserve"> </w:t>
      </w:r>
      <w:r w:rsidR="00307160">
        <w:t xml:space="preserve">föreslås att </w:t>
      </w:r>
      <w:r w:rsidR="0066024F">
        <w:t xml:space="preserve">om en misstänkt eller tilltalad person inte är straffmyndig </w:t>
      </w:r>
      <w:r w:rsidR="00307160">
        <w:t>enligt reg</w:t>
      </w:r>
      <w:r w:rsidR="00307160">
        <w:softHyphen/>
        <w:t>lerna om detta i den verkställande staten ska en sådan order vägras</w:t>
      </w:r>
      <w:r w:rsidR="00DA60A4">
        <w:t xml:space="preserve"> samt att e</w:t>
      </w:r>
      <w:r w:rsidR="00307160">
        <w:t>n sådan order</w:t>
      </w:r>
      <w:r w:rsidR="00DA60A4">
        <w:t xml:space="preserve">, </w:t>
      </w:r>
      <w:r w:rsidR="00307160">
        <w:t>i undantagsfall, få</w:t>
      </w:r>
      <w:r w:rsidR="00DA60A4">
        <w:t>r</w:t>
      </w:r>
      <w:r w:rsidR="00307160">
        <w:t xml:space="preserve"> vägras om verk</w:t>
      </w:r>
      <w:r w:rsidR="00DA60A4">
        <w:softHyphen/>
      </w:r>
      <w:r w:rsidR="00307160">
        <w:t>stäl</w:t>
      </w:r>
      <w:r w:rsidR="00DA60A4">
        <w:softHyphen/>
      </w:r>
      <w:r w:rsidR="00307160">
        <w:t>lig</w:t>
      </w:r>
      <w:r w:rsidR="00DA60A4">
        <w:softHyphen/>
      </w:r>
      <w:r w:rsidR="00307160">
        <w:t>heten skulle belasta rättsväsendet i den verkställande staten på ett opro</w:t>
      </w:r>
      <w:r w:rsidR="00DA60A4">
        <w:softHyphen/>
      </w:r>
      <w:r w:rsidR="00307160">
        <w:t xml:space="preserve">portionerligt sätt.  </w:t>
      </w:r>
      <w:r w:rsidR="0066024F">
        <w:t xml:space="preserve"> </w:t>
      </w:r>
    </w:p>
    <w:p w14:paraId="6905242F" w14:textId="77777777" w:rsidR="007D542F" w:rsidRDefault="00CE1094" w:rsidP="007D542F">
      <w:pPr>
        <w:pStyle w:val="Rubrik2"/>
      </w:pPr>
      <w:sdt>
        <w:sdtPr>
          <w:id w:val="-2087607690"/>
          <w:lock w:val="contentLocked"/>
          <w:placeholder>
            <w:docPart w:val="2B6A4B4179954553ABABFBA3DAF0B14B"/>
          </w:placeholder>
          <w:group/>
        </w:sdtPr>
        <w:sdtEndPr/>
        <w:sdtContent>
          <w:r w:rsidR="007D542F">
            <w:t>Gällande svenska regler och förslagets effekt på dessa</w:t>
          </w:r>
        </w:sdtContent>
      </w:sdt>
    </w:p>
    <w:p w14:paraId="054A02EC" w14:textId="1376A287" w:rsidR="007D542F" w:rsidRPr="00472EBA" w:rsidRDefault="00FB7641" w:rsidP="007D542F">
      <w:pPr>
        <w:pStyle w:val="Brdtext"/>
      </w:pPr>
      <w:r>
        <w:t>D</w:t>
      </w:r>
      <w:r w:rsidR="005D1F68">
        <w:t xml:space="preserve">irektivet </w:t>
      </w:r>
      <w:r>
        <w:t xml:space="preserve">om en europeisk utredningsorder </w:t>
      </w:r>
      <w:r w:rsidR="005D1F68">
        <w:t>har implementerats i svensk rätt genom lagen (2017:1000) om en europeisk utredningsorder och förordningen (2017:1019) om en europeisk utredningsorder. Vissa kompletterande bestäm</w:t>
      </w:r>
      <w:r w:rsidR="008177DD">
        <w:softHyphen/>
      </w:r>
      <w:r w:rsidR="005D1F68">
        <w:t>mels</w:t>
      </w:r>
      <w:r w:rsidR="008177DD">
        <w:softHyphen/>
      </w:r>
      <w:r w:rsidR="005D1F68">
        <w:t xml:space="preserve">er kan behöva göras i </w:t>
      </w:r>
      <w:r w:rsidR="00316C64">
        <w:t xml:space="preserve">främst </w:t>
      </w:r>
      <w:r w:rsidR="005D1F68">
        <w:t>dessa författningar, t</w:t>
      </w:r>
      <w:r w:rsidR="004A5438">
        <w:t>ill exempel</w:t>
      </w:r>
      <w:r w:rsidR="005D1F68">
        <w:t xml:space="preserve"> samtycke </w:t>
      </w:r>
      <w:r>
        <w:t xml:space="preserve">till </w:t>
      </w:r>
      <w:r>
        <w:lastRenderedPageBreak/>
        <w:t xml:space="preserve">att </w:t>
      </w:r>
      <w:r w:rsidR="005D1F68">
        <w:t xml:space="preserve">tidigare överförd information </w:t>
      </w:r>
      <w:r>
        <w:t xml:space="preserve">används </w:t>
      </w:r>
      <w:r w:rsidR="005D1F68">
        <w:t xml:space="preserve">som bevisning och </w:t>
      </w:r>
      <w:r>
        <w:t xml:space="preserve">de föreslagna reglerna om </w:t>
      </w:r>
      <w:r w:rsidR="005D1F68">
        <w:t>videokonferens</w:t>
      </w:r>
      <w:r>
        <w:t xml:space="preserve"> till följd av</w:t>
      </w:r>
      <w:r w:rsidR="008177DD">
        <w:t xml:space="preserve"> förslaget om en europeisk order om deltagande på distans</w:t>
      </w:r>
      <w:r w:rsidR="005D1F68">
        <w:t>.</w:t>
      </w:r>
      <w:r w:rsidR="005E6D96">
        <w:t xml:space="preserve"> </w:t>
      </w:r>
      <w:r w:rsidR="0060095A">
        <w:t xml:space="preserve">Det behöver analyseras vidare under förhandlingens gång om förslaget även kan få påverkan på annan lagstiftning. </w:t>
      </w:r>
      <w:r w:rsidR="00316C64">
        <w:t>Förslaget</w:t>
      </w:r>
      <w:r w:rsidR="005E6D96">
        <w:t xml:space="preserve"> </w:t>
      </w:r>
      <w:r w:rsidR="005D1F68">
        <w:t>bedöms vara</w:t>
      </w:r>
      <w:r w:rsidR="005D1F68" w:rsidRPr="00AD6813">
        <w:t xml:space="preserve"> förenlig</w:t>
      </w:r>
      <w:r w:rsidR="00065F30">
        <w:t>t</w:t>
      </w:r>
      <w:r w:rsidR="005D1F68" w:rsidRPr="00AD6813">
        <w:t xml:space="preserve"> med grundlagarna.</w:t>
      </w:r>
    </w:p>
    <w:p w14:paraId="035EB975" w14:textId="77777777" w:rsidR="007D542F" w:rsidRDefault="00CE1094" w:rsidP="007D542F">
      <w:pPr>
        <w:pStyle w:val="Rubrik2"/>
      </w:pPr>
      <w:sdt>
        <w:sdtPr>
          <w:id w:val="-1431199353"/>
          <w:lock w:val="contentLocked"/>
          <w:placeholder>
            <w:docPart w:val="2B6A4B4179954553ABABFBA3DAF0B14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C9F7EE1" w14:textId="01EAE5E3" w:rsidR="00AD0A9B" w:rsidRDefault="006E43D8" w:rsidP="0088737F">
      <w:r w:rsidRPr="006E4189">
        <w:t>Kommissionen</w:t>
      </w:r>
      <w:r>
        <w:t xml:space="preserve"> har inte gjort någon konsekvensanalys</w:t>
      </w:r>
      <w:r w:rsidR="00FB7641">
        <w:t xml:space="preserve"> av förslaget. Anled</w:t>
      </w:r>
      <w:r w:rsidR="00892C8A">
        <w:softHyphen/>
      </w:r>
      <w:r w:rsidR="00FB7641">
        <w:t>ning</w:t>
      </w:r>
      <w:r w:rsidR="00892C8A">
        <w:softHyphen/>
      </w:r>
      <w:r w:rsidR="00FB7641">
        <w:t>en till det är att kommissionen anser</w:t>
      </w:r>
      <w:r w:rsidR="00481C36">
        <w:t xml:space="preserve"> </w:t>
      </w:r>
      <w:r w:rsidR="00715138">
        <w:t>at</w:t>
      </w:r>
      <w:r>
        <w:t>t</w:t>
      </w:r>
      <w:r w:rsidR="00715138">
        <w:t xml:space="preserve"> </w:t>
      </w:r>
      <w:r w:rsidR="00045EA9">
        <w:t>medlemsstaternas åsikter har fram</w:t>
      </w:r>
      <w:r w:rsidR="00892C8A">
        <w:softHyphen/>
      </w:r>
      <w:r w:rsidR="00045EA9">
        <w:t>kom</w:t>
      </w:r>
      <w:r w:rsidR="00892C8A">
        <w:softHyphen/>
      </w:r>
      <w:r w:rsidR="00045EA9">
        <w:t xml:space="preserve">mit genom </w:t>
      </w:r>
      <w:r w:rsidR="00045EA9" w:rsidRPr="00E21990">
        <w:t>den tionde omgången av ömsesidiga utvärderingar</w:t>
      </w:r>
      <w:r w:rsidR="00045EA9">
        <w:t>, att det</w:t>
      </w:r>
      <w:r>
        <w:t xml:space="preserve"> inte f</w:t>
      </w:r>
      <w:r w:rsidR="00FB7641">
        <w:t>i</w:t>
      </w:r>
      <w:r>
        <w:t>nns några alternativ</w:t>
      </w:r>
      <w:r w:rsidR="00065F30">
        <w:t>a åtgärder</w:t>
      </w:r>
      <w:r>
        <w:t xml:space="preserve"> och </w:t>
      </w:r>
      <w:r w:rsidR="00065F30">
        <w:t xml:space="preserve">att </w:t>
      </w:r>
      <w:r>
        <w:t>det inte f</w:t>
      </w:r>
      <w:r w:rsidR="00FB7641">
        <w:t>i</w:t>
      </w:r>
      <w:r>
        <w:t>nns några relevanta negativa ekono</w:t>
      </w:r>
      <w:r w:rsidR="00E12DE5">
        <w:softHyphen/>
      </w:r>
      <w:r>
        <w:t>mi</w:t>
      </w:r>
      <w:r w:rsidR="00E12DE5">
        <w:softHyphen/>
      </w:r>
      <w:r>
        <w:t>ska, sociala eller klimatmässiga konsekvenser</w:t>
      </w:r>
      <w:r w:rsidR="006D6A42">
        <w:t xml:space="preserve"> av förslaget</w:t>
      </w:r>
      <w:r>
        <w:t xml:space="preserve">. </w:t>
      </w:r>
      <w:r w:rsidR="0088737F">
        <w:t xml:space="preserve">Förslaget </w:t>
      </w:r>
      <w:r w:rsidR="006D6A42">
        <w:t>till direktiv komplet</w:t>
      </w:r>
      <w:r w:rsidR="008177DD">
        <w:softHyphen/>
      </w:r>
      <w:r w:rsidR="006D6A42">
        <w:t>ter</w:t>
      </w:r>
      <w:r w:rsidR="008177DD">
        <w:softHyphen/>
      </w:r>
      <w:r w:rsidR="006D6A42">
        <w:t xml:space="preserve">as med </w:t>
      </w:r>
      <w:r w:rsidR="0088737F">
        <w:t xml:space="preserve">ett arbetsdokument </w:t>
      </w:r>
      <w:r w:rsidR="006D6A42">
        <w:t xml:space="preserve">i vilket </w:t>
      </w:r>
      <w:r w:rsidR="0088737F">
        <w:t xml:space="preserve">förslaget analyseras. </w:t>
      </w:r>
    </w:p>
    <w:p w14:paraId="5162082E" w14:textId="4BC29084" w:rsidR="007E283D" w:rsidRDefault="00892C8A" w:rsidP="007E283D">
      <w:r>
        <w:t>Kommissionen konstaterar att i</w:t>
      </w:r>
      <w:r w:rsidR="00913F7D" w:rsidRPr="00913F7D">
        <w:t>nitiativet har budget</w:t>
      </w:r>
      <w:r w:rsidR="00913F7D">
        <w:t xml:space="preserve">ära </w:t>
      </w:r>
      <w:r w:rsidR="00913F7D" w:rsidRPr="00913F7D">
        <w:t xml:space="preserve">konsekvenser, särskilt till följd av </w:t>
      </w:r>
      <w:r w:rsidR="008177DD">
        <w:t xml:space="preserve">bestämmelserna om att, som utgångspunkt, all kommunikation enligt direktivet ska ske genom ett decentraliserat </w:t>
      </w:r>
      <w:proofErr w:type="spellStart"/>
      <w:r w:rsidR="008177DD">
        <w:t>it-system</w:t>
      </w:r>
      <w:proofErr w:type="spellEnd"/>
      <w:r w:rsidR="008177DD">
        <w:t xml:space="preserve">. </w:t>
      </w:r>
      <w:r w:rsidR="00E547D1">
        <w:t>E</w:t>
      </w:r>
      <w:r w:rsidR="008177DD">
        <w:t>uropeisk</w:t>
      </w:r>
      <w:r w:rsidR="00E547D1">
        <w:t>a</w:t>
      </w:r>
      <w:r w:rsidR="008177DD">
        <w:t xml:space="preserve"> </w:t>
      </w:r>
      <w:proofErr w:type="spellStart"/>
      <w:r w:rsidR="008177DD">
        <w:t>utredningsord</w:t>
      </w:r>
      <w:r w:rsidR="00065F30">
        <w:t>rar</w:t>
      </w:r>
      <w:proofErr w:type="spellEnd"/>
      <w:r w:rsidR="00E547D1">
        <w:t xml:space="preserve"> ska i enlighet med artikel 10 och 26 i Europa</w:t>
      </w:r>
      <w:r w:rsidR="0060095A">
        <w:softHyphen/>
      </w:r>
      <w:r w:rsidR="00E547D1">
        <w:t>parla</w:t>
      </w:r>
      <w:r w:rsidR="0060095A">
        <w:softHyphen/>
      </w:r>
      <w:r w:rsidR="00E547D1">
        <w:t>mentets och rådets förordning (EU) 2023/2844 av den 13 december 2023 om digitalisering av rättsligt samarbete och tillgång till rättslig prövning i gräns</w:t>
      </w:r>
      <w:r w:rsidR="0060095A">
        <w:softHyphen/>
      </w:r>
      <w:r w:rsidR="00E547D1">
        <w:t xml:space="preserve">överskridande frågor på privaträttens och straffrättens område och om ändring av vissa rättsakter inom området för rättsligt samarbete skickas </w:t>
      </w:r>
      <w:r w:rsidR="00F24078">
        <w:t xml:space="preserve">via ett decentraliserat </w:t>
      </w:r>
      <w:proofErr w:type="spellStart"/>
      <w:r w:rsidR="00F24078">
        <w:t>it-system</w:t>
      </w:r>
      <w:proofErr w:type="spellEnd"/>
      <w:r w:rsidR="00F24078">
        <w:t xml:space="preserve"> </w:t>
      </w:r>
      <w:r w:rsidR="00E547D1">
        <w:t xml:space="preserve">från och med den 1 mars 2028. </w:t>
      </w:r>
      <w:r w:rsidR="00F24078">
        <w:t>Förslaget inne</w:t>
      </w:r>
      <w:r w:rsidR="00BE401D">
        <w:softHyphen/>
      </w:r>
      <w:r w:rsidR="00F24078">
        <w:t>bär där</w:t>
      </w:r>
      <w:r w:rsidR="0060095A">
        <w:softHyphen/>
      </w:r>
      <w:r w:rsidR="00BE401D">
        <w:t>utöv</w:t>
      </w:r>
      <w:r w:rsidR="0060095A">
        <w:softHyphen/>
      </w:r>
      <w:r w:rsidR="00BE401D">
        <w:t>er</w:t>
      </w:r>
      <w:r w:rsidR="00F24078">
        <w:t xml:space="preserve"> att</w:t>
      </w:r>
      <w:r w:rsidR="00E547D1">
        <w:t xml:space="preserve"> också</w:t>
      </w:r>
      <w:r w:rsidR="00F24078">
        <w:t xml:space="preserve"> all kommunikation i samband med det nya instru</w:t>
      </w:r>
      <w:r w:rsidR="00F24078">
        <w:softHyphen/>
        <w:t>ment</w:t>
      </w:r>
      <w:r w:rsidR="00E547D1">
        <w:t>et</w:t>
      </w:r>
      <w:r w:rsidR="00F24078">
        <w:t xml:space="preserve"> </w:t>
      </w:r>
      <w:r w:rsidR="00065F30">
        <w:t xml:space="preserve">om </w:t>
      </w:r>
      <w:r>
        <w:t>en euro</w:t>
      </w:r>
      <w:r w:rsidR="0060095A">
        <w:softHyphen/>
      </w:r>
      <w:r>
        <w:t>peisk order om deltagande på distans</w:t>
      </w:r>
      <w:r w:rsidR="00F24078">
        <w:t xml:space="preserve"> ska </w:t>
      </w:r>
      <w:r w:rsidR="00DA60A4">
        <w:t xml:space="preserve">ske </w:t>
      </w:r>
      <w:r>
        <w:t xml:space="preserve">genom </w:t>
      </w:r>
      <w:r w:rsidR="00E547D1">
        <w:t xml:space="preserve">detta </w:t>
      </w:r>
      <w:r>
        <w:t>decentra</w:t>
      </w:r>
      <w:r w:rsidR="00DA60A4">
        <w:softHyphen/>
      </w:r>
      <w:r>
        <w:t>lisera</w:t>
      </w:r>
      <w:r w:rsidR="00E547D1">
        <w:t>de</w:t>
      </w:r>
      <w:r>
        <w:t xml:space="preserve"> </w:t>
      </w:r>
      <w:proofErr w:type="spellStart"/>
      <w:r>
        <w:t>it-system</w:t>
      </w:r>
      <w:proofErr w:type="spellEnd"/>
      <w:r w:rsidR="00E547D1">
        <w:t xml:space="preserve"> från en tidpunkt som senare kommer att fastställas</w:t>
      </w:r>
      <w:r w:rsidR="00913F7D" w:rsidRPr="00913F7D">
        <w:t xml:space="preserve">. </w:t>
      </w:r>
      <w:r w:rsidR="00BE401D">
        <w:t>Kom</w:t>
      </w:r>
      <w:r w:rsidR="0060095A">
        <w:softHyphen/>
      </w:r>
      <w:r w:rsidR="00BE401D">
        <w:t>missionen pekar på att d</w:t>
      </w:r>
      <w:r w:rsidR="00F24078">
        <w:t xml:space="preserve">etta kommer </w:t>
      </w:r>
      <w:r w:rsidR="00BE401D">
        <w:t xml:space="preserve">att </w:t>
      </w:r>
      <w:r w:rsidR="00F24078">
        <w:t>innebär</w:t>
      </w:r>
      <w:r w:rsidR="00BE401D">
        <w:t>a</w:t>
      </w:r>
      <w:r w:rsidR="00F24078">
        <w:t xml:space="preserve"> </w:t>
      </w:r>
      <w:r w:rsidR="00E547D1">
        <w:t xml:space="preserve">såväl ett </w:t>
      </w:r>
      <w:r w:rsidR="00075FA7">
        <w:t>rättsligt</w:t>
      </w:r>
      <w:r w:rsidR="00075FA7" w:rsidRPr="00913F7D">
        <w:t xml:space="preserve"> </w:t>
      </w:r>
      <w:r w:rsidR="00913F7D" w:rsidRPr="00913F7D">
        <w:t>arbete</w:t>
      </w:r>
      <w:r w:rsidR="00E547D1">
        <w:t xml:space="preserve"> som ett</w:t>
      </w:r>
      <w:r w:rsidR="00913F7D" w:rsidRPr="00913F7D">
        <w:t xml:space="preserve"> policy- och samord</w:t>
      </w:r>
      <w:r>
        <w:softHyphen/>
      </w:r>
      <w:r w:rsidR="00913F7D" w:rsidRPr="00913F7D">
        <w:t>nings</w:t>
      </w:r>
      <w:r>
        <w:softHyphen/>
      </w:r>
      <w:r w:rsidR="00913F7D" w:rsidRPr="00913F7D">
        <w:t>arbete inom kommissionen samt tekniskt arbete med att utveckla, anpassa, testa, underhålla och ge stöd för det decen</w:t>
      </w:r>
      <w:r w:rsidR="00DA60A4">
        <w:softHyphen/>
      </w:r>
      <w:r w:rsidR="00913F7D" w:rsidRPr="00913F7D">
        <w:t>tra</w:t>
      </w:r>
      <w:r w:rsidR="00DA60A4">
        <w:softHyphen/>
      </w:r>
      <w:r w:rsidR="00913F7D" w:rsidRPr="00913F7D">
        <w:t>liserade</w:t>
      </w:r>
      <w:r>
        <w:t xml:space="preserve"> </w:t>
      </w:r>
      <w:proofErr w:type="spellStart"/>
      <w:r>
        <w:t>it</w:t>
      </w:r>
      <w:r w:rsidR="00913F7D" w:rsidRPr="00913F7D">
        <w:t>-systemet</w:t>
      </w:r>
      <w:proofErr w:type="spellEnd"/>
      <w:r w:rsidR="00913F7D" w:rsidRPr="00913F7D">
        <w:t xml:space="preserve"> och dess komponenter.</w:t>
      </w:r>
      <w:r w:rsidR="007E283D">
        <w:t xml:space="preserve"> </w:t>
      </w:r>
      <w:r w:rsidR="00E8643D">
        <w:t xml:space="preserve">Regeringen </w:t>
      </w:r>
      <w:r w:rsidR="00BE401D">
        <w:t>konstatera</w:t>
      </w:r>
      <w:r w:rsidR="00065F30">
        <w:t>r</w:t>
      </w:r>
      <w:r w:rsidR="00BE401D">
        <w:t xml:space="preserve"> </w:t>
      </w:r>
      <w:r w:rsidR="00E8643D">
        <w:t xml:space="preserve">också </w:t>
      </w:r>
      <w:r w:rsidR="00BE401D">
        <w:t>att d</w:t>
      </w:r>
      <w:r w:rsidR="00F24078">
        <w:t>et kom</w:t>
      </w:r>
      <w:r w:rsidR="00BE401D">
        <w:softHyphen/>
      </w:r>
      <w:r w:rsidR="00F24078">
        <w:t xml:space="preserve">mer </w:t>
      </w:r>
      <w:r w:rsidR="00BE401D">
        <w:t>att</w:t>
      </w:r>
      <w:r w:rsidR="00F24078">
        <w:t xml:space="preserve"> innebära att medlems</w:t>
      </w:r>
      <w:r w:rsidR="00E547D1">
        <w:softHyphen/>
      </w:r>
      <w:r w:rsidR="00F24078">
        <w:t xml:space="preserve">staterna måste lägga ner arbete för att relevanta </w:t>
      </w:r>
      <w:r w:rsidR="0060095A">
        <w:t xml:space="preserve">nationella </w:t>
      </w:r>
      <w:r w:rsidR="00F24078">
        <w:t>myn</w:t>
      </w:r>
      <w:r w:rsidR="00BE401D">
        <w:softHyphen/>
      </w:r>
      <w:r w:rsidR="00F24078">
        <w:t xml:space="preserve">digheter ska kunna koppla upp sig mot </w:t>
      </w:r>
      <w:proofErr w:type="spellStart"/>
      <w:r w:rsidR="00F24078">
        <w:t>it-systemet</w:t>
      </w:r>
      <w:proofErr w:type="spellEnd"/>
      <w:r w:rsidR="00F24078">
        <w:t xml:space="preserve"> och löpande underhålla och se till att uppkopplingen fungerar. För många medlemsstater kan det också förväntas krävas inves</w:t>
      </w:r>
      <w:r w:rsidR="0060095A">
        <w:softHyphen/>
      </w:r>
      <w:r w:rsidR="00F24078">
        <w:t>teringar i den tekniska utrustning som krävs för att kunna möjlig</w:t>
      </w:r>
      <w:r w:rsidR="0060095A">
        <w:softHyphen/>
      </w:r>
      <w:r w:rsidR="00F24078">
        <w:t>göra för deltagande via videokonferens. Såvitt gäller svenska domstolar</w:t>
      </w:r>
      <w:r w:rsidR="00E547D1">
        <w:t xml:space="preserve">, vilka är de som berörs av </w:t>
      </w:r>
      <w:r w:rsidR="0060095A">
        <w:t xml:space="preserve">förslaget om en europeisk order om deltagande på distans, </w:t>
      </w:r>
      <w:r w:rsidR="00BE401D">
        <w:t xml:space="preserve">är </w:t>
      </w:r>
      <w:r w:rsidR="00BE401D">
        <w:lastRenderedPageBreak/>
        <w:t>dessa dock redan utrustade med teknisk utrustning som</w:t>
      </w:r>
      <w:r w:rsidR="0060095A">
        <w:t xml:space="preserve"> </w:t>
      </w:r>
      <w:r w:rsidR="00BE401D">
        <w:t>möjliggör för deltag</w:t>
      </w:r>
      <w:r w:rsidR="00BE401D">
        <w:softHyphen/>
        <w:t>an</w:t>
      </w:r>
      <w:r w:rsidR="00BE401D">
        <w:softHyphen/>
        <w:t xml:space="preserve">de via videokonferens under en rättegång. </w:t>
      </w:r>
      <w:r w:rsidR="00F24078">
        <w:t xml:space="preserve"> </w:t>
      </w:r>
    </w:p>
    <w:p w14:paraId="711873FE" w14:textId="508A0B3C" w:rsidR="007E283D" w:rsidRPr="006E4189" w:rsidRDefault="00946E12" w:rsidP="007E283D">
      <w:r>
        <w:t xml:space="preserve">Sammanfattningsvis </w:t>
      </w:r>
      <w:r w:rsidR="006E4189" w:rsidRPr="006E4189">
        <w:t xml:space="preserve">bör </w:t>
      </w:r>
      <w:r>
        <w:t xml:space="preserve">det </w:t>
      </w:r>
      <w:r w:rsidR="006E4189" w:rsidRPr="006E4189">
        <w:t>dock kunna förutsättas att eventuella budgetära konsekvenser</w:t>
      </w:r>
      <w:r w:rsidR="0060095A">
        <w:t xml:space="preserve"> för den nationella budgeten </w:t>
      </w:r>
      <w:r>
        <w:t>kan</w:t>
      </w:r>
      <w:r w:rsidR="006E4189" w:rsidRPr="006E4189">
        <w:t xml:space="preserve"> finansieras genom omprioriteringar inom befintliga budgetramar</w:t>
      </w:r>
      <w:r w:rsidR="0060095A">
        <w:t xml:space="preserve"> I den utsträckning förslaget påverkar utgifterna i EU:s budget kan det även få konsekvenser för Sveriges EU-avgift.   </w:t>
      </w:r>
    </w:p>
    <w:sdt>
      <w:sdtPr>
        <w:id w:val="830331803"/>
        <w:lock w:val="contentLocked"/>
        <w:placeholder>
          <w:docPart w:val="2B6A4B4179954553ABABFBA3DAF0B14B"/>
        </w:placeholder>
        <w:group/>
      </w:sdtPr>
      <w:sdtEndPr/>
      <w:sdtContent>
        <w:p w14:paraId="0B62F030" w14:textId="77777777" w:rsidR="007D542F" w:rsidRDefault="007D542F" w:rsidP="007D542F">
          <w:pPr>
            <w:pStyle w:val="Rubrik1"/>
          </w:pPr>
          <w:r>
            <w:t>Ståndpunkter</w:t>
          </w:r>
        </w:p>
      </w:sdtContent>
    </w:sdt>
    <w:p w14:paraId="6DA52399" w14:textId="77777777" w:rsidR="007D542F" w:rsidRDefault="00CE1094" w:rsidP="007D542F">
      <w:pPr>
        <w:pStyle w:val="Rubrik2"/>
      </w:pPr>
      <w:sdt>
        <w:sdtPr>
          <w:id w:val="-483085086"/>
          <w:lock w:val="contentLocked"/>
          <w:placeholder>
            <w:docPart w:val="2B6A4B4179954553ABABFBA3DAF0B14B"/>
          </w:placeholder>
          <w:group/>
        </w:sdtPr>
        <w:sdtEndPr/>
        <w:sdtContent>
          <w:r w:rsidR="007D542F">
            <w:t>Preliminär svensk ståndpunkt</w:t>
          </w:r>
        </w:sdtContent>
      </w:sdt>
    </w:p>
    <w:p w14:paraId="4E761F67" w14:textId="1E945D4E" w:rsidR="007E283D" w:rsidRDefault="007E283D" w:rsidP="007E283D">
      <w:bookmarkStart w:id="12" w:name="_Hlk235618849"/>
      <w:r>
        <w:t>Direktivet om en europeisk utredningsorder är ett viktigt instrument för sven</w:t>
      </w:r>
      <w:r w:rsidR="00DA60A4">
        <w:softHyphen/>
      </w:r>
      <w:r>
        <w:t xml:space="preserve">ska brottsbekämpande myndigheter i gränsöverskridande utredningar, inte minst i ärenden som rör organiserad brottslighet. </w:t>
      </w:r>
      <w:r w:rsidR="0022130C">
        <w:t xml:space="preserve">Regeringen kommer </w:t>
      </w:r>
      <w:r>
        <w:t>verka för att direktivet fortsatt är effektivt och ändamålsenligt i syfte att underlätta utred</w:t>
      </w:r>
      <w:r w:rsidR="00DA60A4">
        <w:softHyphen/>
      </w:r>
      <w:r>
        <w:t>ningar om gränsöverskridande brottslighet</w:t>
      </w:r>
      <w:r w:rsidR="00075FA7">
        <w:t xml:space="preserve"> </w:t>
      </w:r>
      <w:r w:rsidR="00075FA7" w:rsidRPr="00075FA7">
        <w:t xml:space="preserve">samt att </w:t>
      </w:r>
      <w:r w:rsidR="00065F30">
        <w:t>ändringarna</w:t>
      </w:r>
      <w:r w:rsidR="00075FA7" w:rsidRPr="00075FA7">
        <w:t xml:space="preserve"> inte på</w:t>
      </w:r>
      <w:r w:rsidR="00075FA7" w:rsidRPr="00075FA7">
        <w:softHyphen/>
        <w:t>verk</w:t>
      </w:r>
      <w:r w:rsidR="00075FA7" w:rsidRPr="00075FA7">
        <w:softHyphen/>
      </w:r>
      <w:r w:rsidR="00075FA7" w:rsidRPr="00075FA7">
        <w:softHyphen/>
        <w:t>ar brottsbekämpningen negativt</w:t>
      </w:r>
      <w:r w:rsidR="00075FA7">
        <w:t>.</w:t>
      </w:r>
      <w:r w:rsidR="0060095A">
        <w:t xml:space="preserve"> </w:t>
      </w:r>
      <w:r w:rsidR="003F7E70" w:rsidRPr="003F7E70">
        <w:t>Angående förslaget till en euro</w:t>
      </w:r>
      <w:r w:rsidR="00065F30">
        <w:softHyphen/>
      </w:r>
      <w:r w:rsidR="003F7E70" w:rsidRPr="003F7E70">
        <w:t xml:space="preserve">peisk order om deltagande på distans </w:t>
      </w:r>
      <w:r w:rsidR="0022130C">
        <w:t xml:space="preserve">kommer regeringen </w:t>
      </w:r>
      <w:r w:rsidR="003F7E70" w:rsidRPr="003F7E70">
        <w:t>verka för att det regelverket utfor</w:t>
      </w:r>
      <w:r w:rsidR="003F7E70" w:rsidRPr="003F7E70">
        <w:softHyphen/>
        <w:t>mas på ett sådant sätt att domstolar på ett effektivt och ända</w:t>
      </w:r>
      <w:r w:rsidR="003F7E70" w:rsidRPr="003F7E70">
        <w:softHyphen/>
        <w:t>målsenligt sätt kan låta parter delta i domstolsförhandlingar i brottmål via videokonferens från en annan medlemsstat.</w:t>
      </w:r>
    </w:p>
    <w:p w14:paraId="5678DE71" w14:textId="7A4671C3" w:rsidR="007E283D" w:rsidRPr="007E283D" w:rsidRDefault="007E283D" w:rsidP="007E283D">
      <w:r>
        <w:t>Eventuella nya uppgifter och åtaganden som innebär kostnader ska finansieras genom omprioriteringar av medel inom beslutade ramar i den fleråriga budget</w:t>
      </w:r>
      <w:r w:rsidR="00B33326">
        <w:softHyphen/>
      </w:r>
      <w:r>
        <w:t>ramen (MFF). Eventuellt ökade kostnader på statsbudgeten ska finansieras inom befintliga ramar inom berörda utgiftsområden.</w:t>
      </w:r>
      <w:r w:rsidR="00B33326" w:rsidRPr="00B33326">
        <w:t xml:space="preserve"> Eftersom den fleråriga budgetramen för perioden 2028–2034 ännu inte har fastställts bör behandlingen av förslaget inte föregripa de pågående förhandlingarna om nästa fleråriga budget</w:t>
      </w:r>
      <w:r w:rsidR="00B33326">
        <w:softHyphen/>
      </w:r>
      <w:r w:rsidR="00B33326" w:rsidRPr="00B33326">
        <w:t>ram. Regeringens ståndpunkter avseende övergripande principer för den fleråriga budgetramen och dess storlek behandlas i Fakta-PM 2025/</w:t>
      </w:r>
      <w:proofErr w:type="gramStart"/>
      <w:r w:rsidR="00B33326" w:rsidRPr="00B33326">
        <w:t>26:FPM</w:t>
      </w:r>
      <w:proofErr w:type="gramEnd"/>
      <w:r w:rsidR="00B33326" w:rsidRPr="00B33326">
        <w:t>3.</w:t>
      </w:r>
    </w:p>
    <w:bookmarkEnd w:id="12"/>
    <w:p w14:paraId="6761CD51" w14:textId="77777777" w:rsidR="007D542F" w:rsidRDefault="00CE1094" w:rsidP="007D542F">
      <w:pPr>
        <w:pStyle w:val="Rubrik2"/>
      </w:pPr>
      <w:sdt>
        <w:sdtPr>
          <w:id w:val="1941718165"/>
          <w:lock w:val="contentLocked"/>
          <w:placeholder>
            <w:docPart w:val="2B6A4B4179954553ABABFBA3DAF0B14B"/>
          </w:placeholder>
          <w:group/>
        </w:sdtPr>
        <w:sdtEndPr/>
        <w:sdtContent>
          <w:r w:rsidR="007D542F">
            <w:t>Medlemsstaternas ståndpunkter</w:t>
          </w:r>
        </w:sdtContent>
      </w:sdt>
    </w:p>
    <w:p w14:paraId="2E0E9BBB" w14:textId="3096F791" w:rsidR="007D542F" w:rsidRPr="00472EBA" w:rsidRDefault="00F23763" w:rsidP="007D542F">
      <w:pPr>
        <w:pStyle w:val="Brdtext"/>
      </w:pPr>
      <w:r>
        <w:t xml:space="preserve">Medlemsstaternas ståndpunkter gällande förslaget är ännu inte kända.  </w:t>
      </w:r>
    </w:p>
    <w:p w14:paraId="01791FB7" w14:textId="77777777" w:rsidR="007D542F" w:rsidRDefault="00CE1094" w:rsidP="007D542F">
      <w:pPr>
        <w:pStyle w:val="Rubrik2"/>
      </w:pPr>
      <w:sdt>
        <w:sdtPr>
          <w:id w:val="-1927257506"/>
          <w:lock w:val="contentLocked"/>
          <w:placeholder>
            <w:docPart w:val="2B6A4B4179954553ABABFBA3DAF0B14B"/>
          </w:placeholder>
          <w:group/>
        </w:sdtPr>
        <w:sdtEndPr/>
        <w:sdtContent>
          <w:r w:rsidR="007D542F">
            <w:t>Institutionernas ståndpunkter</w:t>
          </w:r>
        </w:sdtContent>
      </w:sdt>
    </w:p>
    <w:p w14:paraId="1EC26D99" w14:textId="66F2FA64" w:rsidR="007D542F" w:rsidRPr="00472EBA" w:rsidRDefault="00F23763" w:rsidP="007D542F">
      <w:pPr>
        <w:pStyle w:val="Brdtext"/>
      </w:pPr>
      <w:r>
        <w:t xml:space="preserve">Kommissionen har initierat och lagt fram förslaget. Övriga institutioners ståndpunkter är ännu inte kända. </w:t>
      </w:r>
    </w:p>
    <w:p w14:paraId="23F35051" w14:textId="77777777" w:rsidR="007D542F" w:rsidRDefault="00CE1094" w:rsidP="007D542F">
      <w:pPr>
        <w:pStyle w:val="Rubrik2"/>
      </w:pPr>
      <w:sdt>
        <w:sdtPr>
          <w:id w:val="-497725553"/>
          <w:lock w:val="contentLocked"/>
          <w:placeholder>
            <w:docPart w:val="2B6A4B4179954553ABABFBA3DAF0B14B"/>
          </w:placeholder>
          <w:group/>
        </w:sdtPr>
        <w:sdtEndPr/>
        <w:sdtContent>
          <w:r w:rsidR="007D542F">
            <w:t xml:space="preserve">Remissinstansernas och </w:t>
          </w:r>
          <w:r w:rsidR="004B795E">
            <w:t xml:space="preserve">andra </w:t>
          </w:r>
          <w:r w:rsidR="007D542F">
            <w:t>intressenters ståndpunkter</w:t>
          </w:r>
        </w:sdtContent>
      </w:sdt>
    </w:p>
    <w:p w14:paraId="485CE836" w14:textId="174B611B" w:rsidR="007D542F" w:rsidRPr="00472EBA" w:rsidRDefault="005E6D96" w:rsidP="007D542F">
      <w:pPr>
        <w:pStyle w:val="Brdtext"/>
      </w:pPr>
      <w:r>
        <w:t xml:space="preserve">Förslaget har inte remitterats. Synpunkter från berörda myndigheter, bland annat Åklagarmyndigheten har begärts in i annan ordning. Myndigheterna har till den 20 augusti 2026 </w:t>
      </w:r>
      <w:r w:rsidR="00065F30">
        <w:t xml:space="preserve">på sig </w:t>
      </w:r>
      <w:r>
        <w:t>att inkomma med synpunkter</w:t>
      </w:r>
      <w:r w:rsidR="00F23763">
        <w:t>.</w:t>
      </w:r>
    </w:p>
    <w:sdt>
      <w:sdtPr>
        <w:id w:val="511343921"/>
        <w:lock w:val="contentLocked"/>
        <w:placeholder>
          <w:docPart w:val="2B6A4B4179954553ABABFBA3DAF0B14B"/>
        </w:placeholder>
        <w:group/>
      </w:sdtPr>
      <w:sdtEndPr/>
      <w:sdtContent>
        <w:p w14:paraId="2F454B54" w14:textId="77777777" w:rsidR="007D542F" w:rsidRDefault="007D542F" w:rsidP="007D542F">
          <w:pPr>
            <w:pStyle w:val="Rubrik1"/>
          </w:pPr>
          <w:r>
            <w:t>Förslagets förutsättningar</w:t>
          </w:r>
        </w:p>
      </w:sdtContent>
    </w:sdt>
    <w:p w14:paraId="1067A04C" w14:textId="77777777" w:rsidR="007D542F" w:rsidRDefault="00CE1094" w:rsidP="007D542F">
      <w:pPr>
        <w:pStyle w:val="Rubrik2"/>
      </w:pPr>
      <w:sdt>
        <w:sdtPr>
          <w:id w:val="1163133293"/>
          <w:lock w:val="contentLocked"/>
          <w:placeholder>
            <w:docPart w:val="2B6A4B4179954553ABABFBA3DAF0B14B"/>
          </w:placeholder>
          <w:group/>
        </w:sdtPr>
        <w:sdtEndPr/>
        <w:sdtContent>
          <w:r w:rsidR="007D542F">
            <w:t>Rättslig grund och beslutsförfarande</w:t>
          </w:r>
        </w:sdtContent>
      </w:sdt>
    </w:p>
    <w:p w14:paraId="727D41B9" w14:textId="1DAE8169" w:rsidR="007D542F" w:rsidRPr="00472EBA" w:rsidRDefault="005E6D96" w:rsidP="007D542F">
      <w:pPr>
        <w:pStyle w:val="Brdtext"/>
      </w:pPr>
      <w:r>
        <w:t xml:space="preserve">Artikel 82.1 i fördraget om Europeiska unionens funktionssätt (FEUF). I artikeln anges att det straffrättsliga samarbetet i unionen ska bygga på principen om ömsesidigt erkännande. </w:t>
      </w:r>
      <w:r w:rsidRPr="00F8009B">
        <w:t>Beslut fattas enligt det ordinarie lagstiftnings</w:t>
      </w:r>
      <w:r w:rsidR="00BE401D">
        <w:softHyphen/>
      </w:r>
      <w:r w:rsidRPr="00F8009B">
        <w:t>för</w:t>
      </w:r>
      <w:r w:rsidR="00BE401D">
        <w:softHyphen/>
      </w:r>
      <w:r w:rsidRPr="00F8009B">
        <w:t>faran</w:t>
      </w:r>
      <w:r w:rsidR="00BE401D">
        <w:softHyphen/>
      </w:r>
      <w:r w:rsidRPr="00F8009B">
        <w:t xml:space="preserve">det enligt artikel 294 i </w:t>
      </w:r>
      <w:r>
        <w:t>FEUF</w:t>
      </w:r>
      <w:r w:rsidRPr="00F8009B">
        <w:t>, vilket innebär att rådet beslutar med kvali</w:t>
      </w:r>
      <w:r w:rsidR="00BE401D">
        <w:softHyphen/>
      </w:r>
      <w:r w:rsidRPr="00F8009B">
        <w:t>fi</w:t>
      </w:r>
      <w:r w:rsidR="00BE401D">
        <w:softHyphen/>
      </w:r>
      <w:r w:rsidRPr="00F8009B">
        <w:t>cerad majoritet och att Europaparlamentet är medbeslutande.</w:t>
      </w:r>
    </w:p>
    <w:p w14:paraId="4A4F464D" w14:textId="77777777" w:rsidR="007D542F" w:rsidRDefault="00CE1094" w:rsidP="007D542F">
      <w:pPr>
        <w:pStyle w:val="Rubrik2"/>
      </w:pPr>
      <w:sdt>
        <w:sdtPr>
          <w:id w:val="-463277102"/>
          <w:lock w:val="contentLocked"/>
          <w:placeholder>
            <w:docPart w:val="2B6A4B4179954553ABABFBA3DAF0B14B"/>
          </w:placeholder>
          <w:group/>
        </w:sdtPr>
        <w:sdtEndPr/>
        <w:sdtContent>
          <w:r w:rsidR="007D542F">
            <w:t>Subsidiaritets- och proportionalitetsprincipe</w:t>
          </w:r>
          <w:r w:rsidR="00F02290">
            <w:t>r</w:t>
          </w:r>
          <w:r w:rsidR="007D542F">
            <w:t>n</w:t>
          </w:r>
          <w:r w:rsidR="00F02290">
            <w:t>a</w:t>
          </w:r>
        </w:sdtContent>
      </w:sdt>
    </w:p>
    <w:p w14:paraId="1F0BC92B" w14:textId="03306E50" w:rsidR="00A57605" w:rsidRDefault="00E21990" w:rsidP="007D542F">
      <w:pPr>
        <w:pStyle w:val="Brdtext"/>
      </w:pPr>
      <w:r>
        <w:t xml:space="preserve">Kommissionen har </w:t>
      </w:r>
      <w:r w:rsidR="00715138">
        <w:t xml:space="preserve">i fråga om subsidiaritetsprincipen </w:t>
      </w:r>
      <w:r>
        <w:t xml:space="preserve">framhållit att </w:t>
      </w:r>
      <w:r w:rsidR="00BE401D">
        <w:t>direktivet r</w:t>
      </w:r>
      <w:r w:rsidR="00A57605">
        <w:t xml:space="preserve">edan </w:t>
      </w:r>
      <w:r w:rsidR="00BE401D">
        <w:t xml:space="preserve">är </w:t>
      </w:r>
      <w:r w:rsidR="00A57605">
        <w:t>etablerat på EU-nivå som ett instrument för gränsöverskridande inhämt</w:t>
      </w:r>
      <w:r w:rsidR="00BE401D">
        <w:softHyphen/>
      </w:r>
      <w:r w:rsidR="00A57605">
        <w:t>ning av bevisning. Reglering om straffrättsligt samarbete mellan med</w:t>
      </w:r>
      <w:r w:rsidR="00BE401D">
        <w:softHyphen/>
      </w:r>
      <w:r w:rsidR="00A57605">
        <w:t>lems</w:t>
      </w:r>
      <w:r w:rsidR="00BE401D">
        <w:softHyphen/>
      </w:r>
      <w:r w:rsidR="00A57605">
        <w:t xml:space="preserve">stater inom EU bör ske på unionsnivå, eftersom gränsöverskridande frågor inte kan hanteras effektivt av medlemsstaterna var för sig. EU har redan utövat sina befogenheter genom att anta direktivet, och ytterligare åtgärder bör därför också vidtas på EU-nivå. När det gäller </w:t>
      </w:r>
      <w:r w:rsidR="00BE401D">
        <w:t xml:space="preserve">förslaget om en europeisk order </w:t>
      </w:r>
      <w:r w:rsidR="00A57605">
        <w:t xml:space="preserve">om deltagande på distans är den gränsöverskridande karaktären sådan </w:t>
      </w:r>
      <w:r>
        <w:t>att reglerna bäst hanteras på EU-nivå.</w:t>
      </w:r>
      <w:r w:rsidR="00A57605">
        <w:t xml:space="preserve"> </w:t>
      </w:r>
      <w:r>
        <w:t>Därmed får direktivets mål anses bättre kunna uppnås på unionsnivå.</w:t>
      </w:r>
    </w:p>
    <w:p w14:paraId="1D68D8FD" w14:textId="1567DA0D" w:rsidR="005C006F" w:rsidRPr="00715138" w:rsidRDefault="00E21990" w:rsidP="005C006F">
      <w:r>
        <w:t xml:space="preserve">Kommissionen </w:t>
      </w:r>
      <w:r w:rsidR="00715138">
        <w:t xml:space="preserve">anser </w:t>
      </w:r>
      <w:r>
        <w:t xml:space="preserve">vidare </w:t>
      </w:r>
      <w:r w:rsidR="00715138">
        <w:t>att förslaget uppfyller proportionalitetsprincipen. Förslaget bedöms</w:t>
      </w:r>
      <w:r>
        <w:t xml:space="preserve"> inte </w:t>
      </w:r>
      <w:r w:rsidR="00A57605">
        <w:t xml:space="preserve">gå längre än vad som är nödvändigt för att uppnå </w:t>
      </w:r>
      <w:r w:rsidR="00591B76">
        <w:t xml:space="preserve">dess </w:t>
      </w:r>
      <w:r w:rsidR="00A57605">
        <w:t xml:space="preserve">mål. </w:t>
      </w:r>
      <w:r w:rsidRPr="00E21990">
        <w:t>De riktade ändringar</w:t>
      </w:r>
      <w:r w:rsidR="00BE401D">
        <w:t>na</w:t>
      </w:r>
      <w:r w:rsidRPr="00E21990">
        <w:t xml:space="preserve"> av direktivet </w:t>
      </w:r>
      <w:r w:rsidR="005C006F">
        <w:t xml:space="preserve">och </w:t>
      </w:r>
      <w:r w:rsidR="00BE401D">
        <w:t xml:space="preserve">förslaget </w:t>
      </w:r>
      <w:r w:rsidR="005C006F">
        <w:t xml:space="preserve">om en </w:t>
      </w:r>
      <w:r w:rsidR="00045EA9">
        <w:t xml:space="preserve">europeisk </w:t>
      </w:r>
      <w:r w:rsidR="005C006F">
        <w:t xml:space="preserve">order om deltagande på distans </w:t>
      </w:r>
      <w:r w:rsidRPr="00E21990">
        <w:t>som föreslås är begränsade till de problem som identi</w:t>
      </w:r>
      <w:r w:rsidR="00BE401D">
        <w:softHyphen/>
      </w:r>
      <w:r w:rsidRPr="00E21990">
        <w:t>fie</w:t>
      </w:r>
      <w:r w:rsidR="00BE401D">
        <w:softHyphen/>
      </w:r>
      <w:r w:rsidRPr="00E21990">
        <w:t>rats av rådet inom ramen för den tionde omgången av ömsesidiga utvär</w:t>
      </w:r>
      <w:r w:rsidR="00BE401D">
        <w:softHyphen/>
      </w:r>
      <w:r w:rsidRPr="00E21990">
        <w:t>dering</w:t>
      </w:r>
      <w:r w:rsidR="00BE401D">
        <w:softHyphen/>
      </w:r>
      <w:r w:rsidRPr="00E21990">
        <w:t>ar</w:t>
      </w:r>
      <w:r w:rsidR="005C006F" w:rsidRPr="00715138">
        <w:t xml:space="preserve">. </w:t>
      </w:r>
      <w:r w:rsidR="00BE401D">
        <w:t xml:space="preserve">Förslaget </w:t>
      </w:r>
      <w:r w:rsidR="00715138" w:rsidRPr="00715138">
        <w:t xml:space="preserve">om </w:t>
      </w:r>
      <w:r w:rsidR="00BE401D">
        <w:t xml:space="preserve">en europeisk order om </w:t>
      </w:r>
      <w:r w:rsidR="00715138" w:rsidRPr="00715138">
        <w:t xml:space="preserve">deltagande på distans svarar </w:t>
      </w:r>
      <w:r w:rsidR="00715138" w:rsidRPr="00715138">
        <w:lastRenderedPageBreak/>
        <w:t>på önske</w:t>
      </w:r>
      <w:r w:rsidR="00BE401D">
        <w:softHyphen/>
      </w:r>
      <w:r w:rsidR="00715138" w:rsidRPr="00715138">
        <w:t>mål från medlemsstaterna och</w:t>
      </w:r>
      <w:r w:rsidR="005C006F" w:rsidRPr="00715138">
        <w:t xml:space="preserve"> inrättar ett riktat regelverk som är begränsat till att underlätta för medlemsstaterna att utfärda och erkänna framställningar om att personer ska delta på distans </w:t>
      </w:r>
      <w:r w:rsidR="00BE401D">
        <w:t>vid förhandlingar i brott</w:t>
      </w:r>
      <w:r w:rsidR="0060095A">
        <w:softHyphen/>
      </w:r>
      <w:r w:rsidR="00BE401D">
        <w:t xml:space="preserve">mål. </w:t>
      </w:r>
      <w:r w:rsidR="005C006F" w:rsidRPr="00715138">
        <w:t>Det innebär inte någon mer långtgående harmonisering av nationella straff</w:t>
      </w:r>
      <w:r w:rsidR="0060095A">
        <w:softHyphen/>
      </w:r>
      <w:r w:rsidR="005C006F" w:rsidRPr="00715138">
        <w:t>processuella för</w:t>
      </w:r>
      <w:r w:rsidR="00BE401D">
        <w:softHyphen/>
      </w:r>
      <w:r w:rsidR="005C006F" w:rsidRPr="00715138">
        <w:t>far</w:t>
      </w:r>
      <w:r w:rsidR="00BE401D">
        <w:softHyphen/>
      </w:r>
      <w:r w:rsidR="005C006F" w:rsidRPr="00715138">
        <w:t xml:space="preserve">anden på nationell nivå. </w:t>
      </w:r>
    </w:p>
    <w:p w14:paraId="6FA81727" w14:textId="103F35A3" w:rsidR="00E21990" w:rsidRDefault="005C006F" w:rsidP="00E21990">
      <w:r w:rsidRPr="00715138">
        <w:t>Förslaget respekterar även medlemsstaternas processuella autonomi, eftersom genomförandet av förhandlingar även fortsättningsvis regleras av den utfärd</w:t>
      </w:r>
      <w:r w:rsidR="00DA60A4">
        <w:softHyphen/>
      </w:r>
      <w:r w:rsidRPr="00715138">
        <w:t>ande medlemsstatens lagstiftning, medan vissa verkställighetsåtgärder regleras av den verkställande medlemsstatens lagstiftning.</w:t>
      </w:r>
    </w:p>
    <w:p w14:paraId="57DAFFFF" w14:textId="4106EFD7" w:rsidR="00A57605" w:rsidRPr="005C006F" w:rsidRDefault="00E21990" w:rsidP="005C006F">
      <w:pPr>
        <w:rPr>
          <w:rFonts w:ascii="Garamond" w:hAnsi="Garamond"/>
        </w:rPr>
      </w:pPr>
      <w:r w:rsidRPr="00E21990">
        <w:rPr>
          <w:rFonts w:ascii="Garamond" w:hAnsi="Garamond"/>
        </w:rPr>
        <w:t>Regeringen delar bedömningen att förslaget är förenligt med subsidiaritets</w:t>
      </w:r>
      <w:r w:rsidR="00BE401D">
        <w:rPr>
          <w:rFonts w:ascii="Garamond" w:hAnsi="Garamond"/>
        </w:rPr>
        <w:softHyphen/>
      </w:r>
      <w:r w:rsidR="00715138">
        <w:rPr>
          <w:rFonts w:ascii="Garamond" w:hAnsi="Garamond"/>
        </w:rPr>
        <w:t>principen. I fråga om</w:t>
      </w:r>
      <w:r w:rsidRPr="00E21990">
        <w:rPr>
          <w:rFonts w:ascii="Garamond" w:hAnsi="Garamond"/>
        </w:rPr>
        <w:t xml:space="preserve"> </w:t>
      </w:r>
      <w:r w:rsidRPr="00E21990">
        <w:rPr>
          <w:rFonts w:ascii="Garamond" w:hAnsi="Garamond" w:cs="TimesNewRomanPSMT"/>
          <w:szCs w:val="19"/>
        </w:rPr>
        <w:t>proportionalitetsprincipen</w:t>
      </w:r>
      <w:r w:rsidR="00715138">
        <w:rPr>
          <w:rFonts w:ascii="Garamond" w:hAnsi="Garamond" w:cs="TimesNewRomanPSMT"/>
          <w:szCs w:val="19"/>
        </w:rPr>
        <w:t xml:space="preserve"> har regeringen inga invändningar mot kommissionens bedömning</w:t>
      </w:r>
      <w:r w:rsidR="00591B76">
        <w:rPr>
          <w:rFonts w:ascii="Garamond" w:hAnsi="Garamond" w:cs="TimesNewRomanPSMT"/>
          <w:szCs w:val="19"/>
        </w:rPr>
        <w:t>.</w:t>
      </w:r>
      <w:r w:rsidR="00715138">
        <w:rPr>
          <w:rFonts w:ascii="Garamond" w:hAnsi="Garamond" w:cs="TimesNewRomanPSMT"/>
          <w:szCs w:val="19"/>
        </w:rPr>
        <w:t xml:space="preserve"> </w:t>
      </w:r>
    </w:p>
    <w:sdt>
      <w:sdtPr>
        <w:id w:val="211079442"/>
        <w:lock w:val="contentLocked"/>
        <w:placeholder>
          <w:docPart w:val="2B6A4B4179954553ABABFBA3DAF0B14B"/>
        </w:placeholder>
        <w:group/>
      </w:sdtPr>
      <w:sdtEndPr/>
      <w:sdtContent>
        <w:p w14:paraId="291EFBD3" w14:textId="77777777" w:rsidR="007D542F" w:rsidRDefault="007D542F" w:rsidP="007D542F">
          <w:pPr>
            <w:pStyle w:val="Rubrik1"/>
          </w:pPr>
          <w:r>
            <w:t>Övrigt</w:t>
          </w:r>
        </w:p>
      </w:sdtContent>
    </w:sdt>
    <w:p w14:paraId="24AF980F" w14:textId="77777777" w:rsidR="007D542F" w:rsidRDefault="00CE1094" w:rsidP="007D542F">
      <w:pPr>
        <w:pStyle w:val="Rubrik2"/>
      </w:pPr>
      <w:sdt>
        <w:sdtPr>
          <w:id w:val="-1578510440"/>
          <w:lock w:val="contentLocked"/>
          <w:placeholder>
            <w:docPart w:val="2B6A4B4179954553ABABFBA3DAF0B14B"/>
          </w:placeholder>
          <w:group/>
        </w:sdtPr>
        <w:sdtEndPr/>
        <w:sdtContent>
          <w:r w:rsidR="007D542F">
            <w:t>Fortsatt behandling av ärendet</w:t>
          </w:r>
        </w:sdtContent>
      </w:sdt>
    </w:p>
    <w:p w14:paraId="7F693915" w14:textId="359CE221" w:rsidR="007D542F" w:rsidRDefault="00F23763" w:rsidP="007D542F">
      <w:pPr>
        <w:pStyle w:val="Brdtext"/>
      </w:pPr>
      <w:r>
        <w:t>Det irländska ordförande</w:t>
      </w:r>
      <w:r w:rsidR="00065F30">
        <w:t>skapet</w:t>
      </w:r>
      <w:r>
        <w:t xml:space="preserve"> har för avsikt att inleda förhandlingar om förslaget i rådsarbetsgruppen för straffrättsligt samarbete</w:t>
      </w:r>
      <w:r w:rsidR="005E5225">
        <w:t xml:space="preserve"> under hösten 2026</w:t>
      </w:r>
      <w:r>
        <w:t>.</w:t>
      </w:r>
    </w:p>
    <w:p w14:paraId="02BFDF55" w14:textId="77777777" w:rsidR="007D542F" w:rsidRDefault="00CE1094" w:rsidP="007D542F">
      <w:pPr>
        <w:pStyle w:val="Rubrik2"/>
      </w:pPr>
      <w:sdt>
        <w:sdtPr>
          <w:id w:val="839665539"/>
          <w:lock w:val="contentLocked"/>
          <w:placeholder>
            <w:docPart w:val="2B6A4B4179954553ABABFBA3DAF0B14B"/>
          </w:placeholder>
          <w:group/>
        </w:sdtPr>
        <w:sdtEndPr/>
        <w:sdtContent>
          <w:r w:rsidR="007D542F">
            <w:t>Fackuttryck</w:t>
          </w:r>
          <w:r w:rsidR="00821540">
            <w:t xml:space="preserve"> och </w:t>
          </w:r>
          <w:r w:rsidR="007D542F">
            <w:t>termer</w:t>
          </w:r>
        </w:sdtContent>
      </w:sdt>
    </w:p>
    <w:p w14:paraId="618BB635" w14:textId="66C91D11" w:rsidR="00CB7FD7" w:rsidRPr="00DA60A4" w:rsidRDefault="00CB7FD7" w:rsidP="00A45A84">
      <w:pPr>
        <w:pStyle w:val="Brdtext"/>
      </w:pPr>
      <w:r w:rsidRPr="00DA60A4">
        <w:t>En europeisk utredningsorder – ett rättsligt avgörande som har utfärdats eller godkänts av en rättslig myndighet i syfte att få en eller flera specifika utred</w:t>
      </w:r>
      <w:r w:rsidR="00DA60A4">
        <w:softHyphen/>
      </w:r>
      <w:r w:rsidRPr="00DA60A4">
        <w:t>nings</w:t>
      </w:r>
      <w:r w:rsidR="00DA60A4">
        <w:softHyphen/>
      </w:r>
      <w:r w:rsidRPr="00DA60A4">
        <w:t xml:space="preserve">åtgärder vidtagna i den verkställande staten i syfte att få tag på bevis. En europeisk utredningsorder kan också utfärdas för att få tag på bevis som redan finns tillgängliga i den verkställande staten. </w:t>
      </w:r>
    </w:p>
    <w:p w14:paraId="5D32684C" w14:textId="0CD4BEB4" w:rsidR="00CB7FD7" w:rsidRPr="00DA60A4" w:rsidRDefault="00CB7FD7" w:rsidP="00A45A84">
      <w:pPr>
        <w:pStyle w:val="Brdtext"/>
      </w:pPr>
      <w:r w:rsidRPr="00DA60A4">
        <w:t xml:space="preserve">En europeisk order om deltagande på distans – ett rättsligt avgörande som </w:t>
      </w:r>
      <w:r w:rsidR="00DA60A4">
        <w:t xml:space="preserve">har </w:t>
      </w:r>
      <w:r w:rsidRPr="00DA60A4">
        <w:t>utfärdats av en rättslig myndighet i en medlemsstat i syfte att möjliggöra för en misstänkt, tilltalad eller ett brottsoffer, som är part i målet, att delta</w:t>
      </w:r>
      <w:r w:rsidR="00DA60A4" w:rsidRPr="00DA60A4">
        <w:t xml:space="preserve"> via video</w:t>
      </w:r>
      <w:r w:rsidR="00DA60A4">
        <w:softHyphen/>
      </w:r>
      <w:r w:rsidR="00DA60A4" w:rsidRPr="00DA60A4">
        <w:t>kon</w:t>
      </w:r>
      <w:r w:rsidR="00DA60A4">
        <w:softHyphen/>
      </w:r>
      <w:r w:rsidR="00DA60A4" w:rsidRPr="00DA60A4">
        <w:t xml:space="preserve">ferens från en annan medlemsstat. </w:t>
      </w:r>
    </w:p>
    <w:p w14:paraId="7821C6F7" w14:textId="710009AE" w:rsidR="0066024F" w:rsidRPr="00DA60A4" w:rsidRDefault="0066024F" w:rsidP="00A45A84">
      <w:pPr>
        <w:pStyle w:val="Brdtext"/>
      </w:pPr>
      <w:r w:rsidRPr="00DA60A4">
        <w:t xml:space="preserve">Utfärdande stat – den medlemsstat där </w:t>
      </w:r>
      <w:r w:rsidR="00CB7FD7" w:rsidRPr="00DA60A4">
        <w:t xml:space="preserve">en europeisk </w:t>
      </w:r>
      <w:r w:rsidRPr="00DA60A4">
        <w:t>utredningsorder</w:t>
      </w:r>
      <w:r w:rsidR="00CB7FD7" w:rsidRPr="00DA60A4">
        <w:t xml:space="preserve"> eller en europeisk order om deltagande på distans</w:t>
      </w:r>
      <w:r w:rsidRPr="00DA60A4">
        <w:t xml:space="preserve"> utfärdas.</w:t>
      </w:r>
    </w:p>
    <w:p w14:paraId="33556C02" w14:textId="1E88B9E9" w:rsidR="0098044D" w:rsidRDefault="0066024F" w:rsidP="00A45A84">
      <w:pPr>
        <w:pStyle w:val="Brdtext"/>
      </w:pPr>
      <w:r w:rsidRPr="00DA60A4">
        <w:lastRenderedPageBreak/>
        <w:t xml:space="preserve">Verkställande stat – den medlemsstat i vilken </w:t>
      </w:r>
      <w:r w:rsidR="00CB7FD7" w:rsidRPr="00DA60A4">
        <w:t xml:space="preserve">en europeisk </w:t>
      </w:r>
      <w:r w:rsidRPr="00DA60A4">
        <w:t>utredningsorder</w:t>
      </w:r>
      <w:r w:rsidR="00CB7FD7" w:rsidRPr="00DA60A4">
        <w:t xml:space="preserve"> eller en europeisk order om deltagande på distans</w:t>
      </w:r>
      <w:r w:rsidRPr="00DA60A4">
        <w:t xml:space="preserve"> verkställs och där utrednings</w:t>
      </w:r>
      <w:r w:rsidR="00CB7FD7" w:rsidRPr="00DA60A4">
        <w:softHyphen/>
      </w:r>
      <w:r w:rsidRPr="00DA60A4">
        <w:t>åtgärd</w:t>
      </w:r>
      <w:r w:rsidR="00CB7FD7" w:rsidRPr="00DA60A4">
        <w:softHyphen/>
      </w:r>
      <w:r w:rsidRPr="00DA60A4">
        <w:t>en ska utföras.</w:t>
      </w:r>
      <w:r>
        <w:t xml:space="preserve">  </w:t>
      </w:r>
    </w:p>
    <w:p w14:paraId="024C4990" w14:textId="405C5C66" w:rsidR="00CB7FD7" w:rsidRDefault="00CB7FD7" w:rsidP="00A45A84">
      <w:pPr>
        <w:pStyle w:val="Brdtext"/>
      </w:pPr>
    </w:p>
    <w:sectPr w:rsidR="00CB7FD7"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395EA" w14:textId="77777777" w:rsidR="00CE1094" w:rsidRDefault="00CE1094" w:rsidP="00A87A54">
      <w:pPr>
        <w:spacing w:after="0" w:line="240" w:lineRule="auto"/>
      </w:pPr>
      <w:r>
        <w:separator/>
      </w:r>
    </w:p>
  </w:endnote>
  <w:endnote w:type="continuationSeparator" w:id="0">
    <w:p w14:paraId="37E73BB2" w14:textId="77777777" w:rsidR="00CE1094" w:rsidRDefault="00CE109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696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E10B"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264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20C0" w14:textId="77777777" w:rsidR="00CE1094" w:rsidRDefault="00CE1094" w:rsidP="00A87A54">
      <w:pPr>
        <w:spacing w:after="0" w:line="240" w:lineRule="auto"/>
      </w:pPr>
      <w:r>
        <w:separator/>
      </w:r>
    </w:p>
  </w:footnote>
  <w:footnote w:type="continuationSeparator" w:id="0">
    <w:p w14:paraId="536F25C4" w14:textId="77777777" w:rsidR="00CE1094" w:rsidRDefault="00CE109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74E7"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3A65" w14:textId="315F8F59" w:rsidR="003C3720" w:rsidRDefault="00CE1094" w:rsidP="00CD3BFC">
    <w:pPr>
      <w:pStyle w:val="Sidhuvud"/>
      <w:spacing w:before="240"/>
      <w:jc w:val="right"/>
    </w:pPr>
    <w:sdt>
      <w:sdtPr>
        <w:alias w:val="Ar"/>
        <w:tag w:val="Ar"/>
        <w:id w:val="375123316"/>
        <w:placeholder>
          <w:docPart w:val="8283B96BED484E78A66B444FAE49B83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D442A">
          <w:t>2025/26</w:t>
        </w:r>
      </w:sdtContent>
    </w:sdt>
    <w:r w:rsidR="0009572A">
      <w:t>:</w:t>
    </w:r>
    <w:r w:rsidR="00002B4B">
      <w:t>FPM</w:t>
    </w:r>
    <w:sdt>
      <w:sdtPr>
        <w:alias w:val="FPMNummer"/>
        <w:tag w:val="FPMNummer"/>
        <w:id w:val="-2000957076"/>
        <w:placeholder>
          <w:docPart w:val="71E59CA3EA3A4E939D49DADAF8B20D7B"/>
        </w:placeholder>
        <w:dataBinding w:prefixMappings="xmlns:ns0='http://rk.se/faktapm' " w:xpath="/ns0:faktaPM[1]/ns0:Nr[1]" w:storeItemID="{0B9A7431-9D19-4C2A-8E12-639802D7B40B}"/>
        <w:text/>
      </w:sdtPr>
      <w:sdtEndPr/>
      <w:sdtContent>
        <w:r w:rsidR="000D442A">
          <w:t>103</w:t>
        </w:r>
      </w:sdtContent>
    </w:sdt>
  </w:p>
  <w:p w14:paraId="1D91E852"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12E9"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8"/>
    <w:docVar w:name="Ar" w:val="2025/26"/>
    <w:docVar w:name="Dep" w:val="Justitiedepartementet"/>
    <w:docVar w:name="GDB1" w:val="COM (2026) 3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EMANTETS OCH RÅDETS DIREKTIV om en europeisk utredningsorder på det straffrättsliga området och en europeisk order om deltagande på distan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6) 313"/>
    <w:docVar w:name="Nr" w:val="103"/>
    <w:docVar w:name="Rub" w:val="Direktiv om att ersätta direktivet om en europeisk utredningsorder"/>
    <w:docVar w:name="UppDat" w:val="2026-08-13"/>
    <w:docVar w:name="Utsk" w:val="Justitieutskottet"/>
  </w:docVars>
  <w:rsids>
    <w:rsidRoot w:val="00B11720"/>
    <w:rsid w:val="00000290"/>
    <w:rsid w:val="00001068"/>
    <w:rsid w:val="00002B4B"/>
    <w:rsid w:val="0000412C"/>
    <w:rsid w:val="00004D5C"/>
    <w:rsid w:val="00005F68"/>
    <w:rsid w:val="00006CA7"/>
    <w:rsid w:val="000128EB"/>
    <w:rsid w:val="00012B00"/>
    <w:rsid w:val="00014EF6"/>
    <w:rsid w:val="000152AE"/>
    <w:rsid w:val="00016730"/>
    <w:rsid w:val="00017197"/>
    <w:rsid w:val="0001725B"/>
    <w:rsid w:val="00017265"/>
    <w:rsid w:val="000203B0"/>
    <w:rsid w:val="000205ED"/>
    <w:rsid w:val="0002213F"/>
    <w:rsid w:val="000241FA"/>
    <w:rsid w:val="00024737"/>
    <w:rsid w:val="000254C6"/>
    <w:rsid w:val="00025992"/>
    <w:rsid w:val="00026711"/>
    <w:rsid w:val="0002708E"/>
    <w:rsid w:val="0002763D"/>
    <w:rsid w:val="00030DEF"/>
    <w:rsid w:val="00031712"/>
    <w:rsid w:val="0003679E"/>
    <w:rsid w:val="00037571"/>
    <w:rsid w:val="00041EDC"/>
    <w:rsid w:val="000428A5"/>
    <w:rsid w:val="00042CE5"/>
    <w:rsid w:val="0004352E"/>
    <w:rsid w:val="00044C69"/>
    <w:rsid w:val="00045EA9"/>
    <w:rsid w:val="00051341"/>
    <w:rsid w:val="0005264F"/>
    <w:rsid w:val="00053CAA"/>
    <w:rsid w:val="00055875"/>
    <w:rsid w:val="00057FE0"/>
    <w:rsid w:val="000620FD"/>
    <w:rsid w:val="000631D7"/>
    <w:rsid w:val="00063DCB"/>
    <w:rsid w:val="000647D2"/>
    <w:rsid w:val="000656A1"/>
    <w:rsid w:val="00065F30"/>
    <w:rsid w:val="00066BC9"/>
    <w:rsid w:val="000675A3"/>
    <w:rsid w:val="0007033C"/>
    <w:rsid w:val="000707E9"/>
    <w:rsid w:val="00072C86"/>
    <w:rsid w:val="00072FFC"/>
    <w:rsid w:val="00073B75"/>
    <w:rsid w:val="000757FC"/>
    <w:rsid w:val="00075FA7"/>
    <w:rsid w:val="00075FF0"/>
    <w:rsid w:val="00076667"/>
    <w:rsid w:val="000769B8"/>
    <w:rsid w:val="00080631"/>
    <w:rsid w:val="00082374"/>
    <w:rsid w:val="000862E0"/>
    <w:rsid w:val="000873C3"/>
    <w:rsid w:val="00091361"/>
    <w:rsid w:val="00091A17"/>
    <w:rsid w:val="00093408"/>
    <w:rsid w:val="00093BBF"/>
    <w:rsid w:val="0009435C"/>
    <w:rsid w:val="0009572A"/>
    <w:rsid w:val="00095A22"/>
    <w:rsid w:val="00096DF5"/>
    <w:rsid w:val="000A13CA"/>
    <w:rsid w:val="000A29E6"/>
    <w:rsid w:val="000A456A"/>
    <w:rsid w:val="000A5E43"/>
    <w:rsid w:val="000B56A9"/>
    <w:rsid w:val="000B5E2C"/>
    <w:rsid w:val="000C61D1"/>
    <w:rsid w:val="000D31A9"/>
    <w:rsid w:val="000D370F"/>
    <w:rsid w:val="000D442A"/>
    <w:rsid w:val="000D5449"/>
    <w:rsid w:val="000D7110"/>
    <w:rsid w:val="000D7D18"/>
    <w:rsid w:val="000E12D9"/>
    <w:rsid w:val="000E431B"/>
    <w:rsid w:val="000E59A9"/>
    <w:rsid w:val="000E5E1A"/>
    <w:rsid w:val="000E638A"/>
    <w:rsid w:val="000E6472"/>
    <w:rsid w:val="000E64CB"/>
    <w:rsid w:val="000E7A43"/>
    <w:rsid w:val="000F00B8"/>
    <w:rsid w:val="000F1EA7"/>
    <w:rsid w:val="000F2084"/>
    <w:rsid w:val="000F2A8A"/>
    <w:rsid w:val="000F3A92"/>
    <w:rsid w:val="000F6462"/>
    <w:rsid w:val="00101DE6"/>
    <w:rsid w:val="001023DB"/>
    <w:rsid w:val="00104AE9"/>
    <w:rsid w:val="001055DA"/>
    <w:rsid w:val="00106F29"/>
    <w:rsid w:val="001103A8"/>
    <w:rsid w:val="00113168"/>
    <w:rsid w:val="0011413E"/>
    <w:rsid w:val="0011513B"/>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284F"/>
    <w:rsid w:val="001331B1"/>
    <w:rsid w:val="00133CB0"/>
    <w:rsid w:val="00134837"/>
    <w:rsid w:val="00135111"/>
    <w:rsid w:val="001428E2"/>
    <w:rsid w:val="001431C6"/>
    <w:rsid w:val="00143E09"/>
    <w:rsid w:val="00144058"/>
    <w:rsid w:val="001472C3"/>
    <w:rsid w:val="001506EA"/>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0030"/>
    <w:rsid w:val="001A1B33"/>
    <w:rsid w:val="001A2A61"/>
    <w:rsid w:val="001A7094"/>
    <w:rsid w:val="001B0B48"/>
    <w:rsid w:val="001B4824"/>
    <w:rsid w:val="001B5D88"/>
    <w:rsid w:val="001B7A4C"/>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2149"/>
    <w:rsid w:val="001F4302"/>
    <w:rsid w:val="001F50BE"/>
    <w:rsid w:val="001F525B"/>
    <w:rsid w:val="001F6BBE"/>
    <w:rsid w:val="0020120B"/>
    <w:rsid w:val="00201498"/>
    <w:rsid w:val="00204079"/>
    <w:rsid w:val="00207CF0"/>
    <w:rsid w:val="002102FD"/>
    <w:rsid w:val="00210DAC"/>
    <w:rsid w:val="002116FE"/>
    <w:rsid w:val="00211B4E"/>
    <w:rsid w:val="00211E2A"/>
    <w:rsid w:val="00213204"/>
    <w:rsid w:val="00213258"/>
    <w:rsid w:val="00215A17"/>
    <w:rsid w:val="002161F5"/>
    <w:rsid w:val="0021657C"/>
    <w:rsid w:val="0022130C"/>
    <w:rsid w:val="0022187E"/>
    <w:rsid w:val="00222258"/>
    <w:rsid w:val="00223AD6"/>
    <w:rsid w:val="002248A5"/>
    <w:rsid w:val="0022666A"/>
    <w:rsid w:val="00227E43"/>
    <w:rsid w:val="00227E7E"/>
    <w:rsid w:val="002315F5"/>
    <w:rsid w:val="00232EC3"/>
    <w:rsid w:val="00233D52"/>
    <w:rsid w:val="00237147"/>
    <w:rsid w:val="00242AD1"/>
    <w:rsid w:val="00243F48"/>
    <w:rsid w:val="0024412C"/>
    <w:rsid w:val="0024537C"/>
    <w:rsid w:val="002479CD"/>
    <w:rsid w:val="00253CC8"/>
    <w:rsid w:val="00254B30"/>
    <w:rsid w:val="00254F43"/>
    <w:rsid w:val="00260D2D"/>
    <w:rsid w:val="00261975"/>
    <w:rsid w:val="00264503"/>
    <w:rsid w:val="00270658"/>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3F19"/>
    <w:rsid w:val="002E4D3F"/>
    <w:rsid w:val="002E5668"/>
    <w:rsid w:val="002E61A5"/>
    <w:rsid w:val="002F204A"/>
    <w:rsid w:val="002F3675"/>
    <w:rsid w:val="002F59E0"/>
    <w:rsid w:val="002F66A6"/>
    <w:rsid w:val="002F7FAD"/>
    <w:rsid w:val="00300342"/>
    <w:rsid w:val="00303E59"/>
    <w:rsid w:val="0030414B"/>
    <w:rsid w:val="00304401"/>
    <w:rsid w:val="003050DB"/>
    <w:rsid w:val="00307160"/>
    <w:rsid w:val="00310561"/>
    <w:rsid w:val="00310F17"/>
    <w:rsid w:val="00311D8C"/>
    <w:rsid w:val="0031273D"/>
    <w:rsid w:val="003128E2"/>
    <w:rsid w:val="003153D9"/>
    <w:rsid w:val="00316C64"/>
    <w:rsid w:val="003172B4"/>
    <w:rsid w:val="00320EA7"/>
    <w:rsid w:val="00321621"/>
    <w:rsid w:val="0032194F"/>
    <w:rsid w:val="00323EF7"/>
    <w:rsid w:val="003240E1"/>
    <w:rsid w:val="00325F89"/>
    <w:rsid w:val="00326C03"/>
    <w:rsid w:val="00327474"/>
    <w:rsid w:val="003277B5"/>
    <w:rsid w:val="003342B4"/>
    <w:rsid w:val="00336940"/>
    <w:rsid w:val="00336CD1"/>
    <w:rsid w:val="00336D46"/>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308"/>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99E"/>
    <w:rsid w:val="003A2E73"/>
    <w:rsid w:val="003A3071"/>
    <w:rsid w:val="003A3A54"/>
    <w:rsid w:val="003A5969"/>
    <w:rsid w:val="003A5C58"/>
    <w:rsid w:val="003B0C81"/>
    <w:rsid w:val="003B201F"/>
    <w:rsid w:val="003B5ED9"/>
    <w:rsid w:val="003B756A"/>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3F7E70"/>
    <w:rsid w:val="004008FB"/>
    <w:rsid w:val="0040090E"/>
    <w:rsid w:val="00403D11"/>
    <w:rsid w:val="00404DB4"/>
    <w:rsid w:val="004060B1"/>
    <w:rsid w:val="0041093C"/>
    <w:rsid w:val="00411908"/>
    <w:rsid w:val="00411FE3"/>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412C"/>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1C36"/>
    <w:rsid w:val="00482D60"/>
    <w:rsid w:val="0048317E"/>
    <w:rsid w:val="00485601"/>
    <w:rsid w:val="004865B8"/>
    <w:rsid w:val="00486C0D"/>
    <w:rsid w:val="00487B96"/>
    <w:rsid w:val="00490B79"/>
    <w:rsid w:val="004911D9"/>
    <w:rsid w:val="00491796"/>
    <w:rsid w:val="00493416"/>
    <w:rsid w:val="0049423C"/>
    <w:rsid w:val="004951AB"/>
    <w:rsid w:val="0049768A"/>
    <w:rsid w:val="004A33C6"/>
    <w:rsid w:val="004A5438"/>
    <w:rsid w:val="004A66B1"/>
    <w:rsid w:val="004A7DC4"/>
    <w:rsid w:val="004B1E7B"/>
    <w:rsid w:val="004B3029"/>
    <w:rsid w:val="004B352B"/>
    <w:rsid w:val="004B35E7"/>
    <w:rsid w:val="004B4B73"/>
    <w:rsid w:val="004B63BF"/>
    <w:rsid w:val="004B66DA"/>
    <w:rsid w:val="004B696B"/>
    <w:rsid w:val="004B795E"/>
    <w:rsid w:val="004B7DFF"/>
    <w:rsid w:val="004C0960"/>
    <w:rsid w:val="004C0C8D"/>
    <w:rsid w:val="004C3A3F"/>
    <w:rsid w:val="004C3EC1"/>
    <w:rsid w:val="004C52AA"/>
    <w:rsid w:val="004C5686"/>
    <w:rsid w:val="004C6B80"/>
    <w:rsid w:val="004C70EE"/>
    <w:rsid w:val="004D766C"/>
    <w:rsid w:val="004E0FA8"/>
    <w:rsid w:val="004E1D87"/>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5BDC"/>
    <w:rsid w:val="00526AEB"/>
    <w:rsid w:val="005302E0"/>
    <w:rsid w:val="00534E52"/>
    <w:rsid w:val="005365B6"/>
    <w:rsid w:val="00541591"/>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4A5"/>
    <w:rsid w:val="00571A0B"/>
    <w:rsid w:val="00573DFD"/>
    <w:rsid w:val="005747D0"/>
    <w:rsid w:val="005822DF"/>
    <w:rsid w:val="005827D5"/>
    <w:rsid w:val="00582918"/>
    <w:rsid w:val="005849E3"/>
    <w:rsid w:val="005850D7"/>
    <w:rsid w:val="0058522F"/>
    <w:rsid w:val="00585282"/>
    <w:rsid w:val="00586266"/>
    <w:rsid w:val="0058703B"/>
    <w:rsid w:val="00591B76"/>
    <w:rsid w:val="00592A09"/>
    <w:rsid w:val="00595EDE"/>
    <w:rsid w:val="00596E2B"/>
    <w:rsid w:val="00597DE3"/>
    <w:rsid w:val="005A0CBA"/>
    <w:rsid w:val="005A2022"/>
    <w:rsid w:val="005A3272"/>
    <w:rsid w:val="005A5193"/>
    <w:rsid w:val="005A6034"/>
    <w:rsid w:val="005A7AC1"/>
    <w:rsid w:val="005B115A"/>
    <w:rsid w:val="005B3ADC"/>
    <w:rsid w:val="005B537F"/>
    <w:rsid w:val="005C006F"/>
    <w:rsid w:val="005C120D"/>
    <w:rsid w:val="005C15B3"/>
    <w:rsid w:val="005C6F80"/>
    <w:rsid w:val="005D07C2"/>
    <w:rsid w:val="005D1F68"/>
    <w:rsid w:val="005E2F29"/>
    <w:rsid w:val="005E400D"/>
    <w:rsid w:val="005E49D4"/>
    <w:rsid w:val="005E4E79"/>
    <w:rsid w:val="005E5225"/>
    <w:rsid w:val="005E5CE7"/>
    <w:rsid w:val="005E6D96"/>
    <w:rsid w:val="005E790C"/>
    <w:rsid w:val="005F08C5"/>
    <w:rsid w:val="005F29B4"/>
    <w:rsid w:val="005F50A5"/>
    <w:rsid w:val="005F6EB0"/>
    <w:rsid w:val="0060095A"/>
    <w:rsid w:val="00601F84"/>
    <w:rsid w:val="0060318C"/>
    <w:rsid w:val="00604782"/>
    <w:rsid w:val="00604AEC"/>
    <w:rsid w:val="00605718"/>
    <w:rsid w:val="00605C66"/>
    <w:rsid w:val="00606310"/>
    <w:rsid w:val="00607814"/>
    <w:rsid w:val="00610D87"/>
    <w:rsid w:val="00610E88"/>
    <w:rsid w:val="00613827"/>
    <w:rsid w:val="006153B7"/>
    <w:rsid w:val="006175D7"/>
    <w:rsid w:val="00620682"/>
    <w:rsid w:val="0062084A"/>
    <w:rsid w:val="006208E5"/>
    <w:rsid w:val="00622BAB"/>
    <w:rsid w:val="006273E4"/>
    <w:rsid w:val="00631F82"/>
    <w:rsid w:val="006323C5"/>
    <w:rsid w:val="006338D8"/>
    <w:rsid w:val="00633B59"/>
    <w:rsid w:val="00634EF4"/>
    <w:rsid w:val="006357D0"/>
    <w:rsid w:val="006358C8"/>
    <w:rsid w:val="0064133A"/>
    <w:rsid w:val="006414C0"/>
    <w:rsid w:val="006416D1"/>
    <w:rsid w:val="006473A7"/>
    <w:rsid w:val="00647FD7"/>
    <w:rsid w:val="00650080"/>
    <w:rsid w:val="00651F17"/>
    <w:rsid w:val="0065382D"/>
    <w:rsid w:val="00654B4D"/>
    <w:rsid w:val="0065559D"/>
    <w:rsid w:val="00655A40"/>
    <w:rsid w:val="00657D11"/>
    <w:rsid w:val="0066024F"/>
    <w:rsid w:val="00660D84"/>
    <w:rsid w:val="00660EBF"/>
    <w:rsid w:val="0066133A"/>
    <w:rsid w:val="00663196"/>
    <w:rsid w:val="0066378C"/>
    <w:rsid w:val="0066661D"/>
    <w:rsid w:val="006700F0"/>
    <w:rsid w:val="006700F5"/>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0405"/>
    <w:rsid w:val="006B4A30"/>
    <w:rsid w:val="006B7569"/>
    <w:rsid w:val="006C28EE"/>
    <w:rsid w:val="006C4FF1"/>
    <w:rsid w:val="006C5C02"/>
    <w:rsid w:val="006D2998"/>
    <w:rsid w:val="006D3188"/>
    <w:rsid w:val="006D5159"/>
    <w:rsid w:val="006D6779"/>
    <w:rsid w:val="006D6A42"/>
    <w:rsid w:val="006D7F15"/>
    <w:rsid w:val="006E08FC"/>
    <w:rsid w:val="006E1B38"/>
    <w:rsid w:val="006E4189"/>
    <w:rsid w:val="006E43D8"/>
    <w:rsid w:val="006F2588"/>
    <w:rsid w:val="00710A6C"/>
    <w:rsid w:val="00710D98"/>
    <w:rsid w:val="007111C7"/>
    <w:rsid w:val="00711CE9"/>
    <w:rsid w:val="00712266"/>
    <w:rsid w:val="00712593"/>
    <w:rsid w:val="00712D82"/>
    <w:rsid w:val="00715138"/>
    <w:rsid w:val="00716B08"/>
    <w:rsid w:val="00716E22"/>
    <w:rsid w:val="007171AB"/>
    <w:rsid w:val="007213D0"/>
    <w:rsid w:val="007219C0"/>
    <w:rsid w:val="00721D8B"/>
    <w:rsid w:val="0072347F"/>
    <w:rsid w:val="0072510A"/>
    <w:rsid w:val="00726B39"/>
    <w:rsid w:val="00730A35"/>
    <w:rsid w:val="00731C75"/>
    <w:rsid w:val="00732599"/>
    <w:rsid w:val="0074396F"/>
    <w:rsid w:val="00743E09"/>
    <w:rsid w:val="00744FCC"/>
    <w:rsid w:val="00747B9C"/>
    <w:rsid w:val="00750C93"/>
    <w:rsid w:val="00751B91"/>
    <w:rsid w:val="00754947"/>
    <w:rsid w:val="00754E24"/>
    <w:rsid w:val="00757B3B"/>
    <w:rsid w:val="007618C5"/>
    <w:rsid w:val="00764FA6"/>
    <w:rsid w:val="00765294"/>
    <w:rsid w:val="00771814"/>
    <w:rsid w:val="00771DFA"/>
    <w:rsid w:val="007720D9"/>
    <w:rsid w:val="00773075"/>
    <w:rsid w:val="00773F36"/>
    <w:rsid w:val="00775BF6"/>
    <w:rsid w:val="00776254"/>
    <w:rsid w:val="007769FC"/>
    <w:rsid w:val="00776A1B"/>
    <w:rsid w:val="00776C04"/>
    <w:rsid w:val="00777C9B"/>
    <w:rsid w:val="00777CFF"/>
    <w:rsid w:val="007815BC"/>
    <w:rsid w:val="00782315"/>
    <w:rsid w:val="00782B3F"/>
    <w:rsid w:val="00782E3C"/>
    <w:rsid w:val="00785292"/>
    <w:rsid w:val="007900CC"/>
    <w:rsid w:val="007960FC"/>
    <w:rsid w:val="0079641B"/>
    <w:rsid w:val="00797A90"/>
    <w:rsid w:val="007A1856"/>
    <w:rsid w:val="007A1887"/>
    <w:rsid w:val="007A629C"/>
    <w:rsid w:val="007A6348"/>
    <w:rsid w:val="007B023C"/>
    <w:rsid w:val="007B03CC"/>
    <w:rsid w:val="007B2F08"/>
    <w:rsid w:val="007B3215"/>
    <w:rsid w:val="007C1B73"/>
    <w:rsid w:val="007C44FF"/>
    <w:rsid w:val="007C6456"/>
    <w:rsid w:val="007C7BDB"/>
    <w:rsid w:val="007D2FF5"/>
    <w:rsid w:val="007D335A"/>
    <w:rsid w:val="007D4182"/>
    <w:rsid w:val="007D4BCF"/>
    <w:rsid w:val="007D542F"/>
    <w:rsid w:val="007D73AB"/>
    <w:rsid w:val="007D790E"/>
    <w:rsid w:val="007E2712"/>
    <w:rsid w:val="007E283D"/>
    <w:rsid w:val="007E3563"/>
    <w:rsid w:val="007E4645"/>
    <w:rsid w:val="007E4A9C"/>
    <w:rsid w:val="007E5516"/>
    <w:rsid w:val="007E5CC3"/>
    <w:rsid w:val="007E7EE2"/>
    <w:rsid w:val="007F06CA"/>
    <w:rsid w:val="007F0DD0"/>
    <w:rsid w:val="007F61D0"/>
    <w:rsid w:val="007F7A23"/>
    <w:rsid w:val="00800DD8"/>
    <w:rsid w:val="008016D3"/>
    <w:rsid w:val="0080228F"/>
    <w:rsid w:val="00802E2B"/>
    <w:rsid w:val="00804C1B"/>
    <w:rsid w:val="0080595A"/>
    <w:rsid w:val="0080608A"/>
    <w:rsid w:val="008150A6"/>
    <w:rsid w:val="00815A8F"/>
    <w:rsid w:val="008162F6"/>
    <w:rsid w:val="00816EF3"/>
    <w:rsid w:val="00817098"/>
    <w:rsid w:val="0081712C"/>
    <w:rsid w:val="008177DD"/>
    <w:rsid w:val="008178E6"/>
    <w:rsid w:val="00821540"/>
    <w:rsid w:val="0082249C"/>
    <w:rsid w:val="00822EA3"/>
    <w:rsid w:val="008237FB"/>
    <w:rsid w:val="00824CCE"/>
    <w:rsid w:val="008274A6"/>
    <w:rsid w:val="00827DCB"/>
    <w:rsid w:val="00830B7B"/>
    <w:rsid w:val="00832661"/>
    <w:rsid w:val="008349AA"/>
    <w:rsid w:val="008375D5"/>
    <w:rsid w:val="00841486"/>
    <w:rsid w:val="00842BC9"/>
    <w:rsid w:val="008431AF"/>
    <w:rsid w:val="0084476E"/>
    <w:rsid w:val="00845137"/>
    <w:rsid w:val="00845B9F"/>
    <w:rsid w:val="008504F6"/>
    <w:rsid w:val="0085240E"/>
    <w:rsid w:val="00852484"/>
    <w:rsid w:val="00852C05"/>
    <w:rsid w:val="008573B9"/>
    <w:rsid w:val="0085782D"/>
    <w:rsid w:val="00863BB7"/>
    <w:rsid w:val="0087153A"/>
    <w:rsid w:val="008730FD"/>
    <w:rsid w:val="00873DA1"/>
    <w:rsid w:val="00875DDD"/>
    <w:rsid w:val="00881BC6"/>
    <w:rsid w:val="00884056"/>
    <w:rsid w:val="008848F6"/>
    <w:rsid w:val="008860CC"/>
    <w:rsid w:val="008868A3"/>
    <w:rsid w:val="00886EEE"/>
    <w:rsid w:val="0088737F"/>
    <w:rsid w:val="00887F86"/>
    <w:rsid w:val="00890876"/>
    <w:rsid w:val="00891929"/>
    <w:rsid w:val="00892C8A"/>
    <w:rsid w:val="00893029"/>
    <w:rsid w:val="008941F9"/>
    <w:rsid w:val="0089514A"/>
    <w:rsid w:val="00895C2A"/>
    <w:rsid w:val="0089732B"/>
    <w:rsid w:val="008A03E9"/>
    <w:rsid w:val="008A0A0D"/>
    <w:rsid w:val="008A32D9"/>
    <w:rsid w:val="008A3961"/>
    <w:rsid w:val="008A4CEA"/>
    <w:rsid w:val="008A5224"/>
    <w:rsid w:val="008A66D8"/>
    <w:rsid w:val="008A68D0"/>
    <w:rsid w:val="008A7506"/>
    <w:rsid w:val="008A7D14"/>
    <w:rsid w:val="008B1603"/>
    <w:rsid w:val="008B20ED"/>
    <w:rsid w:val="008B6135"/>
    <w:rsid w:val="008B7BEB"/>
    <w:rsid w:val="008C02B8"/>
    <w:rsid w:val="008C4538"/>
    <w:rsid w:val="008C562B"/>
    <w:rsid w:val="008C6717"/>
    <w:rsid w:val="008D0305"/>
    <w:rsid w:val="008D0A21"/>
    <w:rsid w:val="008D2402"/>
    <w:rsid w:val="008D2D6B"/>
    <w:rsid w:val="008D3090"/>
    <w:rsid w:val="008D4306"/>
    <w:rsid w:val="008D4508"/>
    <w:rsid w:val="008D4DC4"/>
    <w:rsid w:val="008D5BCA"/>
    <w:rsid w:val="008D5E79"/>
    <w:rsid w:val="008D7CAF"/>
    <w:rsid w:val="008E02EE"/>
    <w:rsid w:val="008E37BF"/>
    <w:rsid w:val="008E5CB7"/>
    <w:rsid w:val="008E65A8"/>
    <w:rsid w:val="008E77D6"/>
    <w:rsid w:val="008F47D7"/>
    <w:rsid w:val="0090167C"/>
    <w:rsid w:val="009036E7"/>
    <w:rsid w:val="00903F17"/>
    <w:rsid w:val="00904E8A"/>
    <w:rsid w:val="0090605F"/>
    <w:rsid w:val="00907069"/>
    <w:rsid w:val="00907A8F"/>
    <w:rsid w:val="0091053B"/>
    <w:rsid w:val="00910AAE"/>
    <w:rsid w:val="00912158"/>
    <w:rsid w:val="00912945"/>
    <w:rsid w:val="00912CBD"/>
    <w:rsid w:val="00913F7D"/>
    <w:rsid w:val="009144EE"/>
    <w:rsid w:val="009153BD"/>
    <w:rsid w:val="00915D4C"/>
    <w:rsid w:val="0092135B"/>
    <w:rsid w:val="009279B2"/>
    <w:rsid w:val="00931D4F"/>
    <w:rsid w:val="00935814"/>
    <w:rsid w:val="00944FA2"/>
    <w:rsid w:val="0094502D"/>
    <w:rsid w:val="00946561"/>
    <w:rsid w:val="00946B39"/>
    <w:rsid w:val="00946E12"/>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044D"/>
    <w:rsid w:val="00984EA2"/>
    <w:rsid w:val="00986CC3"/>
    <w:rsid w:val="0099068E"/>
    <w:rsid w:val="009920AA"/>
    <w:rsid w:val="00992943"/>
    <w:rsid w:val="009931B3"/>
    <w:rsid w:val="00995A3F"/>
    <w:rsid w:val="0099616A"/>
    <w:rsid w:val="00996279"/>
    <w:rsid w:val="009965F7"/>
    <w:rsid w:val="009A0866"/>
    <w:rsid w:val="009A4D0A"/>
    <w:rsid w:val="009A5DBC"/>
    <w:rsid w:val="009A6156"/>
    <w:rsid w:val="009A7286"/>
    <w:rsid w:val="009A759C"/>
    <w:rsid w:val="009B2B2B"/>
    <w:rsid w:val="009B2F70"/>
    <w:rsid w:val="009B4594"/>
    <w:rsid w:val="009B4DEC"/>
    <w:rsid w:val="009B65C2"/>
    <w:rsid w:val="009B7859"/>
    <w:rsid w:val="009C2459"/>
    <w:rsid w:val="009C255A"/>
    <w:rsid w:val="009C2B46"/>
    <w:rsid w:val="009C30D0"/>
    <w:rsid w:val="009C38D0"/>
    <w:rsid w:val="009C4448"/>
    <w:rsid w:val="009C4B70"/>
    <w:rsid w:val="009C610D"/>
    <w:rsid w:val="009C6D10"/>
    <w:rsid w:val="009D10E5"/>
    <w:rsid w:val="009D2A20"/>
    <w:rsid w:val="009D2DC4"/>
    <w:rsid w:val="009D43F3"/>
    <w:rsid w:val="009D4E9F"/>
    <w:rsid w:val="009D5D40"/>
    <w:rsid w:val="009D6B1B"/>
    <w:rsid w:val="009E107B"/>
    <w:rsid w:val="009E18D6"/>
    <w:rsid w:val="009E2850"/>
    <w:rsid w:val="009E319F"/>
    <w:rsid w:val="009E4DCA"/>
    <w:rsid w:val="009E53C8"/>
    <w:rsid w:val="009E5B02"/>
    <w:rsid w:val="009E7B92"/>
    <w:rsid w:val="009E7F45"/>
    <w:rsid w:val="009F19C0"/>
    <w:rsid w:val="009F2CDD"/>
    <w:rsid w:val="009F505F"/>
    <w:rsid w:val="00A00AE4"/>
    <w:rsid w:val="00A00D24"/>
    <w:rsid w:val="00A0129C"/>
    <w:rsid w:val="00A01F5C"/>
    <w:rsid w:val="00A049B1"/>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57605"/>
    <w:rsid w:val="00A60D45"/>
    <w:rsid w:val="00A61F6D"/>
    <w:rsid w:val="00A65996"/>
    <w:rsid w:val="00A67276"/>
    <w:rsid w:val="00A67577"/>
    <w:rsid w:val="00A67588"/>
    <w:rsid w:val="00A67840"/>
    <w:rsid w:val="00A7164F"/>
    <w:rsid w:val="00A71A9E"/>
    <w:rsid w:val="00A7382D"/>
    <w:rsid w:val="00A743AC"/>
    <w:rsid w:val="00A7449E"/>
    <w:rsid w:val="00A75AB7"/>
    <w:rsid w:val="00A833B9"/>
    <w:rsid w:val="00A8483F"/>
    <w:rsid w:val="00A870B0"/>
    <w:rsid w:val="00A8728A"/>
    <w:rsid w:val="00A87A54"/>
    <w:rsid w:val="00A900AE"/>
    <w:rsid w:val="00AA105C"/>
    <w:rsid w:val="00AA1809"/>
    <w:rsid w:val="00AA1FFE"/>
    <w:rsid w:val="00AA3F2E"/>
    <w:rsid w:val="00AA72F4"/>
    <w:rsid w:val="00AB10E7"/>
    <w:rsid w:val="00AB4D25"/>
    <w:rsid w:val="00AB5033"/>
    <w:rsid w:val="00AB5298"/>
    <w:rsid w:val="00AB5519"/>
    <w:rsid w:val="00AB6313"/>
    <w:rsid w:val="00AB6F47"/>
    <w:rsid w:val="00AB71DD"/>
    <w:rsid w:val="00AB7539"/>
    <w:rsid w:val="00AB76BD"/>
    <w:rsid w:val="00AC15C5"/>
    <w:rsid w:val="00AC4DE6"/>
    <w:rsid w:val="00AC59D3"/>
    <w:rsid w:val="00AD0A9B"/>
    <w:rsid w:val="00AD0E75"/>
    <w:rsid w:val="00AE4AD1"/>
    <w:rsid w:val="00AE77EB"/>
    <w:rsid w:val="00AE7BD8"/>
    <w:rsid w:val="00AE7D02"/>
    <w:rsid w:val="00AF0BB7"/>
    <w:rsid w:val="00AF0BDE"/>
    <w:rsid w:val="00AF0EDE"/>
    <w:rsid w:val="00AF36DC"/>
    <w:rsid w:val="00AF405A"/>
    <w:rsid w:val="00AF4853"/>
    <w:rsid w:val="00AF53B9"/>
    <w:rsid w:val="00AF73AD"/>
    <w:rsid w:val="00B00702"/>
    <w:rsid w:val="00B0110B"/>
    <w:rsid w:val="00B0234E"/>
    <w:rsid w:val="00B06751"/>
    <w:rsid w:val="00B06B65"/>
    <w:rsid w:val="00B07931"/>
    <w:rsid w:val="00B11720"/>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3326"/>
    <w:rsid w:val="00B3528F"/>
    <w:rsid w:val="00B357AB"/>
    <w:rsid w:val="00B41704"/>
    <w:rsid w:val="00B41F72"/>
    <w:rsid w:val="00B44E90"/>
    <w:rsid w:val="00B45324"/>
    <w:rsid w:val="00B47018"/>
    <w:rsid w:val="00B47956"/>
    <w:rsid w:val="00B517E1"/>
    <w:rsid w:val="00B556E8"/>
    <w:rsid w:val="00B55E70"/>
    <w:rsid w:val="00B5641F"/>
    <w:rsid w:val="00B60238"/>
    <w:rsid w:val="00B640A8"/>
    <w:rsid w:val="00B64962"/>
    <w:rsid w:val="00B66AC0"/>
    <w:rsid w:val="00B71634"/>
    <w:rsid w:val="00B73091"/>
    <w:rsid w:val="00B735F4"/>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A6693"/>
    <w:rsid w:val="00BB03E5"/>
    <w:rsid w:val="00BB17B0"/>
    <w:rsid w:val="00BB26EA"/>
    <w:rsid w:val="00BB28BF"/>
    <w:rsid w:val="00BB2F42"/>
    <w:rsid w:val="00BB4AC0"/>
    <w:rsid w:val="00BB5683"/>
    <w:rsid w:val="00BB5EB6"/>
    <w:rsid w:val="00BC112B"/>
    <w:rsid w:val="00BC17DF"/>
    <w:rsid w:val="00BC3F7E"/>
    <w:rsid w:val="00BC6832"/>
    <w:rsid w:val="00BC6F0C"/>
    <w:rsid w:val="00BD0826"/>
    <w:rsid w:val="00BD15AB"/>
    <w:rsid w:val="00BD181D"/>
    <w:rsid w:val="00BD4D7E"/>
    <w:rsid w:val="00BE020B"/>
    <w:rsid w:val="00BE0567"/>
    <w:rsid w:val="00BE18F0"/>
    <w:rsid w:val="00BE1BAF"/>
    <w:rsid w:val="00BE302F"/>
    <w:rsid w:val="00BE3210"/>
    <w:rsid w:val="00BE350E"/>
    <w:rsid w:val="00BE3E56"/>
    <w:rsid w:val="00BE401D"/>
    <w:rsid w:val="00BE434C"/>
    <w:rsid w:val="00BE4BF7"/>
    <w:rsid w:val="00BE56A7"/>
    <w:rsid w:val="00BE62F6"/>
    <w:rsid w:val="00BE638E"/>
    <w:rsid w:val="00BF27B2"/>
    <w:rsid w:val="00BF4F06"/>
    <w:rsid w:val="00BF50C1"/>
    <w:rsid w:val="00BF534E"/>
    <w:rsid w:val="00BF5717"/>
    <w:rsid w:val="00BF5C91"/>
    <w:rsid w:val="00BF66D2"/>
    <w:rsid w:val="00C01348"/>
    <w:rsid w:val="00C01585"/>
    <w:rsid w:val="00C01832"/>
    <w:rsid w:val="00C05E41"/>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4C0"/>
    <w:rsid w:val="00C346AD"/>
    <w:rsid w:val="00C360D6"/>
    <w:rsid w:val="00C36E3A"/>
    <w:rsid w:val="00C37A77"/>
    <w:rsid w:val="00C41141"/>
    <w:rsid w:val="00C449AD"/>
    <w:rsid w:val="00C44E30"/>
    <w:rsid w:val="00C45483"/>
    <w:rsid w:val="00C461E6"/>
    <w:rsid w:val="00C50045"/>
    <w:rsid w:val="00C50771"/>
    <w:rsid w:val="00C508BE"/>
    <w:rsid w:val="00C51F8C"/>
    <w:rsid w:val="00C5578D"/>
    <w:rsid w:val="00C55FE8"/>
    <w:rsid w:val="00C63EC4"/>
    <w:rsid w:val="00C64CD9"/>
    <w:rsid w:val="00C65CEE"/>
    <w:rsid w:val="00C66E3B"/>
    <w:rsid w:val="00C670F8"/>
    <w:rsid w:val="00C6780B"/>
    <w:rsid w:val="00C7023A"/>
    <w:rsid w:val="00C73A90"/>
    <w:rsid w:val="00C75E74"/>
    <w:rsid w:val="00C76D49"/>
    <w:rsid w:val="00C80AD4"/>
    <w:rsid w:val="00C80B5E"/>
    <w:rsid w:val="00C82055"/>
    <w:rsid w:val="00C85FE1"/>
    <w:rsid w:val="00C8630A"/>
    <w:rsid w:val="00C9061B"/>
    <w:rsid w:val="00C93EBA"/>
    <w:rsid w:val="00C97A19"/>
    <w:rsid w:val="00C97EF0"/>
    <w:rsid w:val="00CA0BD8"/>
    <w:rsid w:val="00CA2FD7"/>
    <w:rsid w:val="00CA4038"/>
    <w:rsid w:val="00CA612D"/>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B7FD7"/>
    <w:rsid w:val="00CC41BA"/>
    <w:rsid w:val="00CC6CF1"/>
    <w:rsid w:val="00CC751D"/>
    <w:rsid w:val="00CD09EF"/>
    <w:rsid w:val="00CD1550"/>
    <w:rsid w:val="00CD17C1"/>
    <w:rsid w:val="00CD1C6C"/>
    <w:rsid w:val="00CD37F1"/>
    <w:rsid w:val="00CD3BFC"/>
    <w:rsid w:val="00CD4565"/>
    <w:rsid w:val="00CD6169"/>
    <w:rsid w:val="00CD6D76"/>
    <w:rsid w:val="00CE07E9"/>
    <w:rsid w:val="00CE1094"/>
    <w:rsid w:val="00CE1C01"/>
    <w:rsid w:val="00CE20BC"/>
    <w:rsid w:val="00CE26C6"/>
    <w:rsid w:val="00CE39E1"/>
    <w:rsid w:val="00CF16D8"/>
    <w:rsid w:val="00CF1FD8"/>
    <w:rsid w:val="00CF20D0"/>
    <w:rsid w:val="00CF2D83"/>
    <w:rsid w:val="00CF44A1"/>
    <w:rsid w:val="00CF45F2"/>
    <w:rsid w:val="00CF4FDC"/>
    <w:rsid w:val="00CF6B55"/>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276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77A10"/>
    <w:rsid w:val="00D804A2"/>
    <w:rsid w:val="00D84704"/>
    <w:rsid w:val="00D84BF9"/>
    <w:rsid w:val="00D8517D"/>
    <w:rsid w:val="00D9003B"/>
    <w:rsid w:val="00D921FD"/>
    <w:rsid w:val="00D93714"/>
    <w:rsid w:val="00D94034"/>
    <w:rsid w:val="00D95424"/>
    <w:rsid w:val="00D96717"/>
    <w:rsid w:val="00DA4084"/>
    <w:rsid w:val="00DA56ED"/>
    <w:rsid w:val="00DA5A54"/>
    <w:rsid w:val="00DA5C0D"/>
    <w:rsid w:val="00DA60A4"/>
    <w:rsid w:val="00DA7AC0"/>
    <w:rsid w:val="00DB423C"/>
    <w:rsid w:val="00DB4E26"/>
    <w:rsid w:val="00DB714B"/>
    <w:rsid w:val="00DC1025"/>
    <w:rsid w:val="00DC10F6"/>
    <w:rsid w:val="00DC115D"/>
    <w:rsid w:val="00DC1EB8"/>
    <w:rsid w:val="00DC3E45"/>
    <w:rsid w:val="00DC407C"/>
    <w:rsid w:val="00DC4598"/>
    <w:rsid w:val="00DD0722"/>
    <w:rsid w:val="00DD0B3D"/>
    <w:rsid w:val="00DD212F"/>
    <w:rsid w:val="00DE18F5"/>
    <w:rsid w:val="00DE73D2"/>
    <w:rsid w:val="00DF5BFB"/>
    <w:rsid w:val="00DF5CD6"/>
    <w:rsid w:val="00E022DA"/>
    <w:rsid w:val="00E032A1"/>
    <w:rsid w:val="00E03BCB"/>
    <w:rsid w:val="00E124DC"/>
    <w:rsid w:val="00E12DE5"/>
    <w:rsid w:val="00E12EB5"/>
    <w:rsid w:val="00E15A41"/>
    <w:rsid w:val="00E1676C"/>
    <w:rsid w:val="00E16825"/>
    <w:rsid w:val="00E21990"/>
    <w:rsid w:val="00E22D68"/>
    <w:rsid w:val="00E247D9"/>
    <w:rsid w:val="00E258D8"/>
    <w:rsid w:val="00E2686E"/>
    <w:rsid w:val="00E26D98"/>
    <w:rsid w:val="00E26DDF"/>
    <w:rsid w:val="00E270E5"/>
    <w:rsid w:val="00E30167"/>
    <w:rsid w:val="00E32C2B"/>
    <w:rsid w:val="00E33493"/>
    <w:rsid w:val="00E37922"/>
    <w:rsid w:val="00E406DF"/>
    <w:rsid w:val="00E415D3"/>
    <w:rsid w:val="00E469E4"/>
    <w:rsid w:val="00E475C3"/>
    <w:rsid w:val="00E509B0"/>
    <w:rsid w:val="00E50B11"/>
    <w:rsid w:val="00E54246"/>
    <w:rsid w:val="00E547D1"/>
    <w:rsid w:val="00E55D8E"/>
    <w:rsid w:val="00E6641E"/>
    <w:rsid w:val="00E66F18"/>
    <w:rsid w:val="00E70856"/>
    <w:rsid w:val="00E727DE"/>
    <w:rsid w:val="00E74A30"/>
    <w:rsid w:val="00E75A17"/>
    <w:rsid w:val="00E77778"/>
    <w:rsid w:val="00E77B7E"/>
    <w:rsid w:val="00E77BA8"/>
    <w:rsid w:val="00E8139F"/>
    <w:rsid w:val="00E82DF1"/>
    <w:rsid w:val="00E84754"/>
    <w:rsid w:val="00E8643D"/>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39E5"/>
    <w:rsid w:val="00EC5EB9"/>
    <w:rsid w:val="00EC6006"/>
    <w:rsid w:val="00EC71A6"/>
    <w:rsid w:val="00EC73EB"/>
    <w:rsid w:val="00ED4050"/>
    <w:rsid w:val="00ED592E"/>
    <w:rsid w:val="00ED6ABD"/>
    <w:rsid w:val="00ED72E1"/>
    <w:rsid w:val="00EE2296"/>
    <w:rsid w:val="00EE3C0F"/>
    <w:rsid w:val="00EE5EB8"/>
    <w:rsid w:val="00EE66E5"/>
    <w:rsid w:val="00EE6810"/>
    <w:rsid w:val="00EF1601"/>
    <w:rsid w:val="00EF21FE"/>
    <w:rsid w:val="00EF2A7F"/>
    <w:rsid w:val="00EF2D58"/>
    <w:rsid w:val="00EF37C2"/>
    <w:rsid w:val="00EF4803"/>
    <w:rsid w:val="00EF5127"/>
    <w:rsid w:val="00F01031"/>
    <w:rsid w:val="00F02290"/>
    <w:rsid w:val="00F03EAC"/>
    <w:rsid w:val="00F04B7C"/>
    <w:rsid w:val="00F077C9"/>
    <w:rsid w:val="00F078B5"/>
    <w:rsid w:val="00F10A7E"/>
    <w:rsid w:val="00F14024"/>
    <w:rsid w:val="00F14FA3"/>
    <w:rsid w:val="00F15DB1"/>
    <w:rsid w:val="00F207DD"/>
    <w:rsid w:val="00F22DA5"/>
    <w:rsid w:val="00F23763"/>
    <w:rsid w:val="00F24078"/>
    <w:rsid w:val="00F24297"/>
    <w:rsid w:val="00F2563F"/>
    <w:rsid w:val="00F2564A"/>
    <w:rsid w:val="00F25761"/>
    <w:rsid w:val="00F259D7"/>
    <w:rsid w:val="00F32203"/>
    <w:rsid w:val="00F32482"/>
    <w:rsid w:val="00F32D05"/>
    <w:rsid w:val="00F34BFC"/>
    <w:rsid w:val="00F35263"/>
    <w:rsid w:val="00F35E34"/>
    <w:rsid w:val="00F403BF"/>
    <w:rsid w:val="00F412E9"/>
    <w:rsid w:val="00F4342F"/>
    <w:rsid w:val="00F45227"/>
    <w:rsid w:val="00F5045C"/>
    <w:rsid w:val="00F520C7"/>
    <w:rsid w:val="00F53AEA"/>
    <w:rsid w:val="00F547AF"/>
    <w:rsid w:val="00F54A75"/>
    <w:rsid w:val="00F55AC7"/>
    <w:rsid w:val="00F55FC9"/>
    <w:rsid w:val="00F563CD"/>
    <w:rsid w:val="00F5663B"/>
    <w:rsid w:val="00F5674D"/>
    <w:rsid w:val="00F62008"/>
    <w:rsid w:val="00F6392C"/>
    <w:rsid w:val="00F64256"/>
    <w:rsid w:val="00F65084"/>
    <w:rsid w:val="00F66093"/>
    <w:rsid w:val="00F66518"/>
    <w:rsid w:val="00F66657"/>
    <w:rsid w:val="00F6751E"/>
    <w:rsid w:val="00F70848"/>
    <w:rsid w:val="00F73A60"/>
    <w:rsid w:val="00F74CF8"/>
    <w:rsid w:val="00F779BC"/>
    <w:rsid w:val="00F8015D"/>
    <w:rsid w:val="00F829C7"/>
    <w:rsid w:val="00F834AA"/>
    <w:rsid w:val="00F848D6"/>
    <w:rsid w:val="00F859AE"/>
    <w:rsid w:val="00F9071F"/>
    <w:rsid w:val="00F922B2"/>
    <w:rsid w:val="00F943C8"/>
    <w:rsid w:val="00F96B28"/>
    <w:rsid w:val="00F97872"/>
    <w:rsid w:val="00FA1564"/>
    <w:rsid w:val="00FA41B4"/>
    <w:rsid w:val="00FA5DDD"/>
    <w:rsid w:val="00FA6255"/>
    <w:rsid w:val="00FA723B"/>
    <w:rsid w:val="00FA7644"/>
    <w:rsid w:val="00FB0647"/>
    <w:rsid w:val="00FB1FA3"/>
    <w:rsid w:val="00FB43A8"/>
    <w:rsid w:val="00FB4D12"/>
    <w:rsid w:val="00FB5279"/>
    <w:rsid w:val="00FB62AE"/>
    <w:rsid w:val="00FB7035"/>
    <w:rsid w:val="00FB7641"/>
    <w:rsid w:val="00FC069A"/>
    <w:rsid w:val="00FC08A9"/>
    <w:rsid w:val="00FC0BA0"/>
    <w:rsid w:val="00FC36E5"/>
    <w:rsid w:val="00FC7600"/>
    <w:rsid w:val="00FD0385"/>
    <w:rsid w:val="00FD0B7B"/>
    <w:rsid w:val="00FD1A46"/>
    <w:rsid w:val="00FD4C08"/>
    <w:rsid w:val="00FD6002"/>
    <w:rsid w:val="00FD610A"/>
    <w:rsid w:val="00FD729F"/>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E5A79"/>
  <w15:docId w15:val="{2BF45617-A8B6-469B-990D-D8C933CA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525B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5459">
      <w:bodyDiv w:val="1"/>
      <w:marLeft w:val="0"/>
      <w:marRight w:val="0"/>
      <w:marTop w:val="0"/>
      <w:marBottom w:val="0"/>
      <w:divBdr>
        <w:top w:val="none" w:sz="0" w:space="0" w:color="auto"/>
        <w:left w:val="none" w:sz="0" w:space="0" w:color="auto"/>
        <w:bottom w:val="none" w:sz="0" w:space="0" w:color="auto"/>
        <w:right w:val="none" w:sz="0" w:space="0" w:color="auto"/>
      </w:divBdr>
      <w:divsChild>
        <w:div w:id="932082996">
          <w:marLeft w:val="0"/>
          <w:marRight w:val="0"/>
          <w:marTop w:val="0"/>
          <w:marBottom w:val="0"/>
          <w:divBdr>
            <w:top w:val="none" w:sz="0" w:space="0" w:color="auto"/>
            <w:left w:val="none" w:sz="0" w:space="0" w:color="auto"/>
            <w:bottom w:val="none" w:sz="0" w:space="0" w:color="auto"/>
            <w:right w:val="none" w:sz="0" w:space="0" w:color="auto"/>
          </w:divBdr>
        </w:div>
      </w:divsChild>
    </w:div>
    <w:div w:id="135533146">
      <w:bodyDiv w:val="1"/>
      <w:marLeft w:val="0"/>
      <w:marRight w:val="0"/>
      <w:marTop w:val="0"/>
      <w:marBottom w:val="0"/>
      <w:divBdr>
        <w:top w:val="none" w:sz="0" w:space="0" w:color="auto"/>
        <w:left w:val="none" w:sz="0" w:space="0" w:color="auto"/>
        <w:bottom w:val="none" w:sz="0" w:space="0" w:color="auto"/>
        <w:right w:val="none" w:sz="0" w:space="0" w:color="auto"/>
      </w:divBdr>
      <w:divsChild>
        <w:div w:id="2131393832">
          <w:marLeft w:val="0"/>
          <w:marRight w:val="0"/>
          <w:marTop w:val="0"/>
          <w:marBottom w:val="0"/>
          <w:divBdr>
            <w:top w:val="none" w:sz="0" w:space="0" w:color="auto"/>
            <w:left w:val="none" w:sz="0" w:space="0" w:color="auto"/>
            <w:bottom w:val="none" w:sz="0" w:space="0" w:color="auto"/>
            <w:right w:val="none" w:sz="0" w:space="0" w:color="auto"/>
          </w:divBdr>
        </w:div>
      </w:divsChild>
    </w:div>
    <w:div w:id="238832515">
      <w:bodyDiv w:val="1"/>
      <w:marLeft w:val="0"/>
      <w:marRight w:val="0"/>
      <w:marTop w:val="0"/>
      <w:marBottom w:val="0"/>
      <w:divBdr>
        <w:top w:val="none" w:sz="0" w:space="0" w:color="auto"/>
        <w:left w:val="none" w:sz="0" w:space="0" w:color="auto"/>
        <w:bottom w:val="none" w:sz="0" w:space="0" w:color="auto"/>
        <w:right w:val="none" w:sz="0" w:space="0" w:color="auto"/>
      </w:divBdr>
      <w:divsChild>
        <w:div w:id="1784642552">
          <w:marLeft w:val="0"/>
          <w:marRight w:val="0"/>
          <w:marTop w:val="0"/>
          <w:marBottom w:val="0"/>
          <w:divBdr>
            <w:top w:val="none" w:sz="0" w:space="0" w:color="auto"/>
            <w:left w:val="none" w:sz="0" w:space="0" w:color="auto"/>
            <w:bottom w:val="none" w:sz="0" w:space="0" w:color="auto"/>
            <w:right w:val="none" w:sz="0" w:space="0" w:color="auto"/>
          </w:divBdr>
        </w:div>
      </w:divsChild>
    </w:div>
    <w:div w:id="365761707">
      <w:bodyDiv w:val="1"/>
      <w:marLeft w:val="0"/>
      <w:marRight w:val="0"/>
      <w:marTop w:val="0"/>
      <w:marBottom w:val="0"/>
      <w:divBdr>
        <w:top w:val="none" w:sz="0" w:space="0" w:color="auto"/>
        <w:left w:val="none" w:sz="0" w:space="0" w:color="auto"/>
        <w:bottom w:val="none" w:sz="0" w:space="0" w:color="auto"/>
        <w:right w:val="none" w:sz="0" w:space="0" w:color="auto"/>
      </w:divBdr>
      <w:divsChild>
        <w:div w:id="1950695949">
          <w:marLeft w:val="0"/>
          <w:marRight w:val="0"/>
          <w:marTop w:val="0"/>
          <w:marBottom w:val="0"/>
          <w:divBdr>
            <w:top w:val="none" w:sz="0" w:space="0" w:color="auto"/>
            <w:left w:val="none" w:sz="0" w:space="0" w:color="auto"/>
            <w:bottom w:val="none" w:sz="0" w:space="0" w:color="auto"/>
            <w:right w:val="none" w:sz="0" w:space="0" w:color="auto"/>
          </w:divBdr>
        </w:div>
      </w:divsChild>
    </w:div>
    <w:div w:id="445540459">
      <w:bodyDiv w:val="1"/>
      <w:marLeft w:val="0"/>
      <w:marRight w:val="0"/>
      <w:marTop w:val="0"/>
      <w:marBottom w:val="0"/>
      <w:divBdr>
        <w:top w:val="none" w:sz="0" w:space="0" w:color="auto"/>
        <w:left w:val="none" w:sz="0" w:space="0" w:color="auto"/>
        <w:bottom w:val="none" w:sz="0" w:space="0" w:color="auto"/>
        <w:right w:val="none" w:sz="0" w:space="0" w:color="auto"/>
      </w:divBdr>
      <w:divsChild>
        <w:div w:id="1209341847">
          <w:marLeft w:val="0"/>
          <w:marRight w:val="0"/>
          <w:marTop w:val="0"/>
          <w:marBottom w:val="0"/>
          <w:divBdr>
            <w:top w:val="none" w:sz="0" w:space="0" w:color="auto"/>
            <w:left w:val="none" w:sz="0" w:space="0" w:color="auto"/>
            <w:bottom w:val="none" w:sz="0" w:space="0" w:color="auto"/>
            <w:right w:val="none" w:sz="0" w:space="0" w:color="auto"/>
          </w:divBdr>
        </w:div>
      </w:divsChild>
    </w:div>
    <w:div w:id="487792346">
      <w:bodyDiv w:val="1"/>
      <w:marLeft w:val="0"/>
      <w:marRight w:val="0"/>
      <w:marTop w:val="0"/>
      <w:marBottom w:val="0"/>
      <w:divBdr>
        <w:top w:val="none" w:sz="0" w:space="0" w:color="auto"/>
        <w:left w:val="none" w:sz="0" w:space="0" w:color="auto"/>
        <w:bottom w:val="none" w:sz="0" w:space="0" w:color="auto"/>
        <w:right w:val="none" w:sz="0" w:space="0" w:color="auto"/>
      </w:divBdr>
      <w:divsChild>
        <w:div w:id="625813397">
          <w:marLeft w:val="0"/>
          <w:marRight w:val="0"/>
          <w:marTop w:val="0"/>
          <w:marBottom w:val="0"/>
          <w:divBdr>
            <w:top w:val="none" w:sz="0" w:space="0" w:color="auto"/>
            <w:left w:val="none" w:sz="0" w:space="0" w:color="auto"/>
            <w:bottom w:val="none" w:sz="0" w:space="0" w:color="auto"/>
            <w:right w:val="none" w:sz="0" w:space="0" w:color="auto"/>
          </w:divBdr>
        </w:div>
      </w:divsChild>
    </w:div>
    <w:div w:id="702829859">
      <w:bodyDiv w:val="1"/>
      <w:marLeft w:val="0"/>
      <w:marRight w:val="0"/>
      <w:marTop w:val="0"/>
      <w:marBottom w:val="0"/>
      <w:divBdr>
        <w:top w:val="none" w:sz="0" w:space="0" w:color="auto"/>
        <w:left w:val="none" w:sz="0" w:space="0" w:color="auto"/>
        <w:bottom w:val="none" w:sz="0" w:space="0" w:color="auto"/>
        <w:right w:val="none" w:sz="0" w:space="0" w:color="auto"/>
      </w:divBdr>
      <w:divsChild>
        <w:div w:id="1894073533">
          <w:marLeft w:val="0"/>
          <w:marRight w:val="0"/>
          <w:marTop w:val="0"/>
          <w:marBottom w:val="0"/>
          <w:divBdr>
            <w:top w:val="none" w:sz="0" w:space="0" w:color="auto"/>
            <w:left w:val="none" w:sz="0" w:space="0" w:color="auto"/>
            <w:bottom w:val="none" w:sz="0" w:space="0" w:color="auto"/>
            <w:right w:val="none" w:sz="0" w:space="0" w:color="auto"/>
          </w:divBdr>
        </w:div>
      </w:divsChild>
    </w:div>
    <w:div w:id="754324938">
      <w:bodyDiv w:val="1"/>
      <w:marLeft w:val="0"/>
      <w:marRight w:val="0"/>
      <w:marTop w:val="0"/>
      <w:marBottom w:val="0"/>
      <w:divBdr>
        <w:top w:val="none" w:sz="0" w:space="0" w:color="auto"/>
        <w:left w:val="none" w:sz="0" w:space="0" w:color="auto"/>
        <w:bottom w:val="none" w:sz="0" w:space="0" w:color="auto"/>
        <w:right w:val="none" w:sz="0" w:space="0" w:color="auto"/>
      </w:divBdr>
      <w:divsChild>
        <w:div w:id="1260066231">
          <w:marLeft w:val="0"/>
          <w:marRight w:val="0"/>
          <w:marTop w:val="0"/>
          <w:marBottom w:val="0"/>
          <w:divBdr>
            <w:top w:val="none" w:sz="0" w:space="0" w:color="auto"/>
            <w:left w:val="none" w:sz="0" w:space="0" w:color="auto"/>
            <w:bottom w:val="none" w:sz="0" w:space="0" w:color="auto"/>
            <w:right w:val="none" w:sz="0" w:space="0" w:color="auto"/>
          </w:divBdr>
        </w:div>
      </w:divsChild>
    </w:div>
    <w:div w:id="823395353">
      <w:bodyDiv w:val="1"/>
      <w:marLeft w:val="0"/>
      <w:marRight w:val="0"/>
      <w:marTop w:val="0"/>
      <w:marBottom w:val="0"/>
      <w:divBdr>
        <w:top w:val="none" w:sz="0" w:space="0" w:color="auto"/>
        <w:left w:val="none" w:sz="0" w:space="0" w:color="auto"/>
        <w:bottom w:val="none" w:sz="0" w:space="0" w:color="auto"/>
        <w:right w:val="none" w:sz="0" w:space="0" w:color="auto"/>
      </w:divBdr>
      <w:divsChild>
        <w:div w:id="237524572">
          <w:marLeft w:val="0"/>
          <w:marRight w:val="0"/>
          <w:marTop w:val="0"/>
          <w:marBottom w:val="0"/>
          <w:divBdr>
            <w:top w:val="none" w:sz="0" w:space="0" w:color="auto"/>
            <w:left w:val="none" w:sz="0" w:space="0" w:color="auto"/>
            <w:bottom w:val="none" w:sz="0" w:space="0" w:color="auto"/>
            <w:right w:val="none" w:sz="0" w:space="0" w:color="auto"/>
          </w:divBdr>
        </w:div>
      </w:divsChild>
    </w:div>
    <w:div w:id="880553605">
      <w:bodyDiv w:val="1"/>
      <w:marLeft w:val="0"/>
      <w:marRight w:val="0"/>
      <w:marTop w:val="0"/>
      <w:marBottom w:val="0"/>
      <w:divBdr>
        <w:top w:val="none" w:sz="0" w:space="0" w:color="auto"/>
        <w:left w:val="none" w:sz="0" w:space="0" w:color="auto"/>
        <w:bottom w:val="none" w:sz="0" w:space="0" w:color="auto"/>
        <w:right w:val="none" w:sz="0" w:space="0" w:color="auto"/>
      </w:divBdr>
      <w:divsChild>
        <w:div w:id="1327442645">
          <w:marLeft w:val="0"/>
          <w:marRight w:val="0"/>
          <w:marTop w:val="0"/>
          <w:marBottom w:val="0"/>
          <w:divBdr>
            <w:top w:val="none" w:sz="0" w:space="0" w:color="auto"/>
            <w:left w:val="none" w:sz="0" w:space="0" w:color="auto"/>
            <w:bottom w:val="none" w:sz="0" w:space="0" w:color="auto"/>
            <w:right w:val="none" w:sz="0" w:space="0" w:color="auto"/>
          </w:divBdr>
        </w:div>
      </w:divsChild>
    </w:div>
    <w:div w:id="1515218619">
      <w:bodyDiv w:val="1"/>
      <w:marLeft w:val="0"/>
      <w:marRight w:val="0"/>
      <w:marTop w:val="0"/>
      <w:marBottom w:val="0"/>
      <w:divBdr>
        <w:top w:val="none" w:sz="0" w:space="0" w:color="auto"/>
        <w:left w:val="none" w:sz="0" w:space="0" w:color="auto"/>
        <w:bottom w:val="none" w:sz="0" w:space="0" w:color="auto"/>
        <w:right w:val="none" w:sz="0" w:space="0" w:color="auto"/>
      </w:divBdr>
      <w:divsChild>
        <w:div w:id="75133979">
          <w:marLeft w:val="0"/>
          <w:marRight w:val="0"/>
          <w:marTop w:val="0"/>
          <w:marBottom w:val="0"/>
          <w:divBdr>
            <w:top w:val="none" w:sz="0" w:space="0" w:color="auto"/>
            <w:left w:val="none" w:sz="0" w:space="0" w:color="auto"/>
            <w:bottom w:val="none" w:sz="0" w:space="0" w:color="auto"/>
            <w:right w:val="none" w:sz="0" w:space="0" w:color="auto"/>
          </w:divBdr>
        </w:div>
      </w:divsChild>
    </w:div>
    <w:div w:id="152964257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44444805">
      <w:bodyDiv w:val="1"/>
      <w:marLeft w:val="0"/>
      <w:marRight w:val="0"/>
      <w:marTop w:val="0"/>
      <w:marBottom w:val="0"/>
      <w:divBdr>
        <w:top w:val="none" w:sz="0" w:space="0" w:color="auto"/>
        <w:left w:val="none" w:sz="0" w:space="0" w:color="auto"/>
        <w:bottom w:val="none" w:sz="0" w:space="0" w:color="auto"/>
        <w:right w:val="none" w:sz="0" w:space="0" w:color="auto"/>
      </w:divBdr>
      <w:divsChild>
        <w:div w:id="907807834">
          <w:marLeft w:val="0"/>
          <w:marRight w:val="0"/>
          <w:marTop w:val="0"/>
          <w:marBottom w:val="0"/>
          <w:divBdr>
            <w:top w:val="none" w:sz="0" w:space="0" w:color="auto"/>
            <w:left w:val="none" w:sz="0" w:space="0" w:color="auto"/>
            <w:bottom w:val="none" w:sz="0" w:space="0" w:color="auto"/>
            <w:right w:val="none" w:sz="0" w:space="0" w:color="auto"/>
          </w:divBdr>
        </w:div>
      </w:divsChild>
    </w:div>
    <w:div w:id="1745759941">
      <w:bodyDiv w:val="1"/>
      <w:marLeft w:val="0"/>
      <w:marRight w:val="0"/>
      <w:marTop w:val="0"/>
      <w:marBottom w:val="0"/>
      <w:divBdr>
        <w:top w:val="none" w:sz="0" w:space="0" w:color="auto"/>
        <w:left w:val="none" w:sz="0" w:space="0" w:color="auto"/>
        <w:bottom w:val="none" w:sz="0" w:space="0" w:color="auto"/>
        <w:right w:val="none" w:sz="0" w:space="0" w:color="auto"/>
      </w:divBdr>
      <w:divsChild>
        <w:div w:id="1629244721">
          <w:marLeft w:val="0"/>
          <w:marRight w:val="0"/>
          <w:marTop w:val="0"/>
          <w:marBottom w:val="0"/>
          <w:divBdr>
            <w:top w:val="none" w:sz="0" w:space="0" w:color="auto"/>
            <w:left w:val="none" w:sz="0" w:space="0" w:color="auto"/>
            <w:bottom w:val="none" w:sz="0" w:space="0" w:color="auto"/>
            <w:right w:val="none" w:sz="0" w:space="0" w:color="auto"/>
          </w:divBdr>
        </w:div>
      </w:divsChild>
    </w:div>
    <w:div w:id="1859738830">
      <w:bodyDiv w:val="1"/>
      <w:marLeft w:val="0"/>
      <w:marRight w:val="0"/>
      <w:marTop w:val="0"/>
      <w:marBottom w:val="0"/>
      <w:divBdr>
        <w:top w:val="none" w:sz="0" w:space="0" w:color="auto"/>
        <w:left w:val="none" w:sz="0" w:space="0" w:color="auto"/>
        <w:bottom w:val="none" w:sz="0" w:space="0" w:color="auto"/>
        <w:right w:val="none" w:sz="0" w:space="0" w:color="auto"/>
      </w:divBdr>
      <w:divsChild>
        <w:div w:id="1873836220">
          <w:marLeft w:val="0"/>
          <w:marRight w:val="0"/>
          <w:marTop w:val="0"/>
          <w:marBottom w:val="0"/>
          <w:divBdr>
            <w:top w:val="none" w:sz="0" w:space="0" w:color="auto"/>
            <w:left w:val="none" w:sz="0" w:space="0" w:color="auto"/>
            <w:bottom w:val="none" w:sz="0" w:space="0" w:color="auto"/>
            <w:right w:val="none" w:sz="0" w:space="0" w:color="auto"/>
          </w:divBdr>
        </w:div>
      </w:divsChild>
    </w:div>
    <w:div w:id="18801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A4B4179954553ABABFBA3DAF0B14B"/>
        <w:category>
          <w:name w:val="Allmänt"/>
          <w:gallery w:val="placeholder"/>
        </w:category>
        <w:types>
          <w:type w:val="bbPlcHdr"/>
        </w:types>
        <w:behaviors>
          <w:behavior w:val="content"/>
        </w:behaviors>
        <w:guid w:val="{069EDF2C-5A52-49CC-8169-E4AA5A150479}"/>
      </w:docPartPr>
      <w:docPartBody>
        <w:p w:rsidR="00DE3C1A" w:rsidRDefault="00DE3C1A">
          <w:pPr>
            <w:pStyle w:val="2B6A4B4179954553ABABFBA3DAF0B14B"/>
          </w:pPr>
          <w:r w:rsidRPr="00FC36B9">
            <w:rPr>
              <w:rStyle w:val="Platshllartext"/>
            </w:rPr>
            <w:t>Klicka eller tryck här för att ange text.</w:t>
          </w:r>
        </w:p>
      </w:docPartBody>
    </w:docPart>
    <w:docPart>
      <w:docPartPr>
        <w:name w:val="71E59CA3EA3A4E939D49DADAF8B20D7B"/>
        <w:category>
          <w:name w:val="Allmänt"/>
          <w:gallery w:val="placeholder"/>
        </w:category>
        <w:types>
          <w:type w:val="bbPlcHdr"/>
        </w:types>
        <w:behaviors>
          <w:behavior w:val="content"/>
        </w:behaviors>
        <w:guid w:val="{B18C26D8-4740-467C-9D2F-86A939C518EA}"/>
      </w:docPartPr>
      <w:docPartBody>
        <w:p w:rsidR="00DE3C1A" w:rsidRDefault="00DE3C1A">
          <w:pPr>
            <w:pStyle w:val="71E59CA3EA3A4E939D49DADAF8B20D7B"/>
          </w:pPr>
          <w:r>
            <w:rPr>
              <w:rStyle w:val="Platshllartext"/>
            </w:rPr>
            <w:t>(sätts av SB)</w:t>
          </w:r>
        </w:p>
      </w:docPartBody>
    </w:docPart>
    <w:docPart>
      <w:docPartPr>
        <w:name w:val="7159C25DD3E1409196CEFC1367D2BA24"/>
        <w:category>
          <w:name w:val="Allmänt"/>
          <w:gallery w:val="placeholder"/>
        </w:category>
        <w:types>
          <w:type w:val="bbPlcHdr"/>
        </w:types>
        <w:behaviors>
          <w:behavior w:val="content"/>
        </w:behaviors>
        <w:guid w:val="{517BF2B0-8C10-4A2C-8B42-2C2494DE3D81}"/>
      </w:docPartPr>
      <w:docPartBody>
        <w:p w:rsidR="00DE3C1A" w:rsidRDefault="00DE3C1A">
          <w:pPr>
            <w:pStyle w:val="7159C25DD3E1409196CEFC1367D2BA24"/>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3CD3403949546178B611533471C42F6"/>
        <w:category>
          <w:name w:val="Allmänt"/>
          <w:gallery w:val="placeholder"/>
        </w:category>
        <w:types>
          <w:type w:val="bbPlcHdr"/>
        </w:types>
        <w:behaviors>
          <w:behavior w:val="content"/>
        </w:behaviors>
        <w:guid w:val="{EB87F7EB-1437-4379-A6EB-E5B634C933A8}"/>
      </w:docPartPr>
      <w:docPartBody>
        <w:p w:rsidR="00DE3C1A" w:rsidRDefault="00DE3C1A">
          <w:pPr>
            <w:pStyle w:val="93CD3403949546178B611533471C42F6"/>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0D56B38AB10476CBA20638D40FF4460"/>
        <w:category>
          <w:name w:val="Allmänt"/>
          <w:gallery w:val="placeholder"/>
        </w:category>
        <w:types>
          <w:type w:val="bbPlcHdr"/>
        </w:types>
        <w:behaviors>
          <w:behavior w:val="content"/>
        </w:behaviors>
        <w:guid w:val="{87F63609-F3BD-4B27-B32A-E6BA31405546}"/>
      </w:docPartPr>
      <w:docPartBody>
        <w:p w:rsidR="00DE3C1A" w:rsidRDefault="00DE3C1A">
          <w:pPr>
            <w:pStyle w:val="50D56B38AB10476CBA20638D40FF4460"/>
          </w:pPr>
          <w:r>
            <w:rPr>
              <w:rStyle w:val="Platshllartext"/>
            </w:rPr>
            <w:t>Klicka här och v</w:t>
          </w:r>
          <w:r w:rsidRPr="00D31416">
            <w:rPr>
              <w:rStyle w:val="Platshllartext"/>
            </w:rPr>
            <w:t xml:space="preserve">älj ett </w:t>
          </w:r>
          <w:r>
            <w:rPr>
              <w:rStyle w:val="Platshllartext"/>
            </w:rPr>
            <w:t>departement.</w:t>
          </w:r>
        </w:p>
      </w:docPartBody>
    </w:docPart>
    <w:docPart>
      <w:docPartPr>
        <w:name w:val="57684F61538249A2B365F7EECD86BEB8"/>
        <w:category>
          <w:name w:val="Allmänt"/>
          <w:gallery w:val="placeholder"/>
        </w:category>
        <w:types>
          <w:type w:val="bbPlcHdr"/>
        </w:types>
        <w:behaviors>
          <w:behavior w:val="content"/>
        </w:behaviors>
        <w:guid w:val="{31EFC569-7C1C-48D1-A258-8D15FCF21F6D}"/>
      </w:docPartPr>
      <w:docPartBody>
        <w:p w:rsidR="00DE3C1A" w:rsidRDefault="00DE3C1A">
          <w:pPr>
            <w:pStyle w:val="57684F61538249A2B365F7EECD86BEB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5E292C2111D4009BB3214E50ABD8791"/>
        <w:category>
          <w:name w:val="Allmänt"/>
          <w:gallery w:val="placeholder"/>
        </w:category>
        <w:types>
          <w:type w:val="bbPlcHdr"/>
        </w:types>
        <w:behaviors>
          <w:behavior w:val="content"/>
        </w:behaviors>
        <w:guid w:val="{D2010376-0641-4A89-95B6-90973332C6CC}"/>
      </w:docPartPr>
      <w:docPartBody>
        <w:p w:rsidR="00DE3C1A" w:rsidRDefault="00DE3C1A">
          <w:pPr>
            <w:pStyle w:val="B5E292C2111D4009BB3214E50ABD879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283B96BED484E78A66B444FAE49B833"/>
        <w:category>
          <w:name w:val="Allmänt"/>
          <w:gallery w:val="placeholder"/>
        </w:category>
        <w:types>
          <w:type w:val="bbPlcHdr"/>
        </w:types>
        <w:behaviors>
          <w:behavior w:val="content"/>
        </w:behaviors>
        <w:guid w:val="{2FBB17FD-33D2-460B-9ECF-E46B3A949095}"/>
      </w:docPartPr>
      <w:docPartBody>
        <w:p w:rsidR="00DE3C1A" w:rsidRDefault="00DE3C1A">
          <w:pPr>
            <w:pStyle w:val="8283B96BED484E78A66B444FAE49B83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F803942933264918A38DB45EF36AFE16"/>
        <w:category>
          <w:name w:val="Allmänt"/>
          <w:gallery w:val="placeholder"/>
        </w:category>
        <w:types>
          <w:type w:val="bbPlcHdr"/>
        </w:types>
        <w:behaviors>
          <w:behavior w:val="content"/>
        </w:behaviors>
        <w:guid w:val="{1FCD333B-73F7-4B2B-9CA8-3B5E7A3EBFC1}"/>
      </w:docPartPr>
      <w:docPartBody>
        <w:p w:rsidR="007B5E8A" w:rsidRDefault="003225CB">
          <w:r w:rsidRPr="00225A17">
            <w:rPr>
              <w:rStyle w:val="Platshllartext"/>
            </w:rPr>
            <w:t xml:space="preserve"> </w:t>
          </w:r>
        </w:p>
      </w:docPartBody>
    </w:docPart>
    <w:docPart>
      <w:docPartPr>
        <w:name w:val="655770CF5AE6444DA9F42BA5372B8D2A"/>
        <w:category>
          <w:name w:val="Allmänt"/>
          <w:gallery w:val="placeholder"/>
        </w:category>
        <w:types>
          <w:type w:val="bbPlcHdr"/>
        </w:types>
        <w:behaviors>
          <w:behavior w:val="content"/>
        </w:behaviors>
        <w:guid w:val="{D9770CEC-2235-478B-A193-16B74440A2CE}"/>
      </w:docPartPr>
      <w:docPartBody>
        <w:p w:rsidR="007B5E8A" w:rsidRDefault="003225CB">
          <w:r w:rsidRPr="00225A17">
            <w:rPr>
              <w:rStyle w:val="Platshllartext"/>
            </w:rPr>
            <w:t xml:space="preserve"> </w:t>
          </w:r>
        </w:p>
      </w:docPartBody>
    </w:docPart>
    <w:docPart>
      <w:docPartPr>
        <w:name w:val="95954C3098B846B2B957804A126FB85E"/>
        <w:category>
          <w:name w:val="Allmänt"/>
          <w:gallery w:val="placeholder"/>
        </w:category>
        <w:types>
          <w:type w:val="bbPlcHdr"/>
        </w:types>
        <w:behaviors>
          <w:behavior w:val="content"/>
        </w:behaviors>
        <w:guid w:val="{3C9EDA77-1D67-4D10-B255-ADB5B4B40611}"/>
      </w:docPartPr>
      <w:docPartBody>
        <w:p w:rsidR="007B5E8A" w:rsidRDefault="003225CB">
          <w:r w:rsidRPr="00225A17">
            <w:rPr>
              <w:rStyle w:val="Platshllartext"/>
            </w:rPr>
            <w:t xml:space="preserve"> </w:t>
          </w:r>
        </w:p>
      </w:docPartBody>
    </w:docPart>
    <w:docPart>
      <w:docPartPr>
        <w:name w:val="A47B5F1BBC8249FFBDD65A12B42F7805"/>
        <w:category>
          <w:name w:val="Allmänt"/>
          <w:gallery w:val="placeholder"/>
        </w:category>
        <w:types>
          <w:type w:val="bbPlcHdr"/>
        </w:types>
        <w:behaviors>
          <w:behavior w:val="content"/>
        </w:behaviors>
        <w:guid w:val="{574A45BA-9BE7-4073-B627-56488119D8C9}"/>
      </w:docPartPr>
      <w:docPartBody>
        <w:p w:rsidR="007B5E8A" w:rsidRDefault="003225CB">
          <w:r w:rsidRPr="00225A1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1A"/>
    <w:rsid w:val="0011513B"/>
    <w:rsid w:val="0032194F"/>
    <w:rsid w:val="003225CB"/>
    <w:rsid w:val="005E6CC2"/>
    <w:rsid w:val="007B5E8A"/>
    <w:rsid w:val="007C1B73"/>
    <w:rsid w:val="007E5CC3"/>
    <w:rsid w:val="007F7A23"/>
    <w:rsid w:val="008016D3"/>
    <w:rsid w:val="0081712C"/>
    <w:rsid w:val="00822EA3"/>
    <w:rsid w:val="00852C05"/>
    <w:rsid w:val="00877871"/>
    <w:rsid w:val="0089732B"/>
    <w:rsid w:val="008E5CB7"/>
    <w:rsid w:val="009C38D0"/>
    <w:rsid w:val="00A67577"/>
    <w:rsid w:val="00A7449E"/>
    <w:rsid w:val="00AD522B"/>
    <w:rsid w:val="00D4276C"/>
    <w:rsid w:val="00DC407C"/>
    <w:rsid w:val="00DC65C6"/>
    <w:rsid w:val="00DE3C1A"/>
    <w:rsid w:val="00ED4050"/>
    <w:rsid w:val="00F165C1"/>
    <w:rsid w:val="00F65BD1"/>
    <w:rsid w:val="00FD7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25CB"/>
    <w:rPr>
      <w:noProof w:val="0"/>
      <w:color w:val="808080"/>
    </w:rPr>
  </w:style>
  <w:style w:type="paragraph" w:customStyle="1" w:styleId="2B6A4B4179954553ABABFBA3DAF0B14B">
    <w:name w:val="2B6A4B4179954553ABABFBA3DAF0B14B"/>
  </w:style>
  <w:style w:type="paragraph" w:customStyle="1" w:styleId="CEC156A1F52D41749D42810798D4B8E5">
    <w:name w:val="CEC156A1F52D41749D42810798D4B8E5"/>
  </w:style>
  <w:style w:type="paragraph" w:customStyle="1" w:styleId="71E59CA3EA3A4E939D49DADAF8B20D7B">
    <w:name w:val="71E59CA3EA3A4E939D49DADAF8B20D7B"/>
  </w:style>
  <w:style w:type="paragraph" w:customStyle="1" w:styleId="12A204024D50476FB56A66CAB8919C67">
    <w:name w:val="12A204024D50476FB56A66CAB8919C67"/>
  </w:style>
  <w:style w:type="paragraph" w:customStyle="1" w:styleId="7159C25DD3E1409196CEFC1367D2BA24">
    <w:name w:val="7159C25DD3E1409196CEFC1367D2BA24"/>
  </w:style>
  <w:style w:type="paragraph" w:customStyle="1" w:styleId="93CD3403949546178B611533471C42F6">
    <w:name w:val="93CD3403949546178B611533471C42F6"/>
  </w:style>
  <w:style w:type="paragraph" w:customStyle="1" w:styleId="50D56B38AB10476CBA20638D40FF4460">
    <w:name w:val="50D56B38AB10476CBA20638D40FF4460"/>
  </w:style>
  <w:style w:type="paragraph" w:customStyle="1" w:styleId="57684F61538249A2B365F7EECD86BEB8">
    <w:name w:val="57684F61538249A2B365F7EECD86BEB8"/>
  </w:style>
  <w:style w:type="paragraph" w:customStyle="1" w:styleId="AFA9CA02C3394E9987F37A648CCF3CEB">
    <w:name w:val="AFA9CA02C3394E9987F37A648CCF3CEB"/>
  </w:style>
  <w:style w:type="paragraph" w:customStyle="1" w:styleId="B5E292C2111D4009BB3214E50ABD8791">
    <w:name w:val="B5E292C2111D4009BB3214E50ABD8791"/>
  </w:style>
  <w:style w:type="paragraph" w:customStyle="1" w:styleId="8283B96BED484E78A66B444FAE49B833">
    <w:name w:val="8283B96BED484E78A66B444FAE49B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2026-06-29</HeaderDate>
    <Office/>
    <Dnr>Ju2026/</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aktaPM xmlns="http://rk.se/faktapm">
  <Titel>Direktiv om att ersätta direktivet om en europeisk utredningsorder</Titel>
  <Ar>2025/26</Ar>
  <Nr>103</Nr>
  <UppDat>2026-08-13</UppDat>
  <Rub/>
  <Dep>Justitiedepartementet</Dep>
  <Utsk>Justitieutskottet</Utsk>
  <AnkDat>2026-08-18</AnkDat>
  <Egenskap1/>
  <Egenskap2/>
  <Egenskap3/>
  <DepLista>
    <Item>
      <itemnr/>
      <Departementsnamn>Justitiedepartementet</Departementsnamn>
    </Item>
  </DepLista>
  <DokLista>
    <DokItem>
      <Beteckning>COM (2026) 313</Beteckning>
      <Celexnummer>52026PC0313</Celexnummer>
      <DokTitel>Förslag till EUROPAPARLEMANTETS OCH RÅDETS DIREKTIV om en europeisk utredningsorder på det straffrättsliga området och en europeisk order om deltagande på distans  </DokTitel>
    </DokItem>
  </DokLista>
  <GDB1>COM (2026) 313</GDB1>
  <GDT1>Förslag till EUROPAPARLEMANTETS OCH RÅDETS DIREKTIV om en europeisk utredningsorder på det straffrättsliga området och en europeisk order om deltagande på distans  </GDT1>
  <GDTWeb>COM (2026) 313</GDTWeb>
  <Typ>FPM</Typ>
  <Dokumenttyp>FaktaPM</Dokumenttyp>
  <Epostadress>ra0813aa</Epostadress>
</faktaPM>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RPPN2QEE77EN-1243473413-27964</_dlc_DocId>
    <_dlc_DocIdUrl xmlns="8b66ae41-1ec6-402e-b662-35d1932ca064">
      <Url>https://dhs.sp.regeringskansliet.se/yta/ju-birs/_layouts/15/DocIdRedir.aspx?ID=RPPN2QEE77EN-1243473413-27964</Url>
      <Description>RPPN2QEE77EN-1243473413-27964</Description>
    </_dlc_DocIdUrl>
    <IconOverlay xmlns="http://schemas.microsoft.com/sharepoint/v4" xsi:nil="true"/>
  </documentManagement>
</p:properties>
</file>

<file path=customXml/itemProps1.xml><?xml version="1.0" encoding="utf-8"?>
<ds:datastoreItem xmlns:ds="http://schemas.openxmlformats.org/officeDocument/2006/customXml" ds:itemID="{09BE7E7C-6BE0-4B9C-81B8-8361CAC434F9}">
  <ds:schemaRefs>
    <ds:schemaRef ds:uri="http://lp/documentinfo/RK"/>
  </ds:schemaRefs>
</ds:datastoreItem>
</file>

<file path=customXml/itemProps2.xml><?xml version="1.0" encoding="utf-8"?>
<ds:datastoreItem xmlns:ds="http://schemas.openxmlformats.org/officeDocument/2006/customXml" ds:itemID="{F0937C14-91D7-44EC-850B-2F917C5DE04A}">
  <ds:schemaRefs>
    <ds:schemaRef ds:uri="http://schemas.microsoft.com/office/2006/metadata/customXsn"/>
  </ds:schemaRefs>
</ds:datastoreItem>
</file>

<file path=customXml/itemProps3.xml><?xml version="1.0" encoding="utf-8"?>
<ds:datastoreItem xmlns:ds="http://schemas.openxmlformats.org/officeDocument/2006/customXml" ds:itemID="{848CC3D2-D1FA-4B3F-A15D-143E18612838}">
  <ds:schemaRefs>
    <ds:schemaRef ds:uri="http://schemas.microsoft.com/sharepoint/events"/>
  </ds:schemaRefs>
</ds:datastoreItem>
</file>

<file path=customXml/itemProps4.xml><?xml version="1.0" encoding="utf-8"?>
<ds:datastoreItem xmlns:ds="http://schemas.openxmlformats.org/officeDocument/2006/customXml" ds:itemID="{3A335595-869E-452D-8E94-A06AFEB6002B}">
  <ds:schemaRefs>
    <ds:schemaRef ds:uri="http://schemas.microsoft.com/sharepoint/v3/contenttype/forms"/>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E312E33D-E327-4DE9-8A43-8583676617A8}">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FE683DAE-DC52-47A4-B9FA-B07347CBF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E48EDDC1-8AC2-47D2-820A-0D7BAEBFD09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b66ae41-1ec6-402e-b662-35d1932ca064"/>
    <ds:schemaRef ds:uri="http://schemas.microsoft.com/sharepoint/v4"/>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10</Pages>
  <Words>2669</Words>
  <Characters>16998</Characters>
  <Application>Microsoft Office Word</Application>
  <DocSecurity>0</DocSecurity>
  <Lines>287</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FPM_202526__103</dc:title>
  <dc:subject/>
  <dc:creator>Iara Laxén</dc:creator>
  <cp:keywords/>
  <dc:description/>
  <cp:lastModifiedBy>Rebecka Ingimarsdottir</cp:lastModifiedBy>
  <cp:revision>2</cp:revision>
  <cp:lastPrinted>2026-08-19T05:19:00Z</cp:lastPrinted>
  <dcterms:created xsi:type="dcterms:W3CDTF">2026-08-19T05:21:00Z</dcterms:created>
  <dcterms:modified xsi:type="dcterms:W3CDTF">2026-08-19T05:21:00Z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_dlc_DocIdItemGuid">
    <vt:lpwstr>1eafa127-832d-4c8c-9d49-1cbb77f19bab</vt:lpwstr>
  </property>
  <property fmtid="{D5CDD505-2E9C-101B-9397-08002B2CF9AE}" pid="6" name="Organisation">
    <vt:lpwstr/>
  </property>
  <property fmtid="{D5CDD505-2E9C-101B-9397-08002B2CF9AE}" pid="7" name="ActivityCategory">
    <vt:lpwstr/>
  </property>
  <property fmtid="{D5CDD505-2E9C-101B-9397-08002B2CF9AE}" pid="8" name="Ar">
    <vt:lpwstr>2025/26</vt:lpwstr>
  </property>
  <property fmtid="{D5CDD505-2E9C-101B-9397-08002B2CF9AE}" pid="9" name="Nr">
    <vt:lpwstr>103</vt:lpwstr>
  </property>
  <property fmtid="{D5CDD505-2E9C-101B-9397-08002B2CF9AE}" pid="10" name="UppDat">
    <vt:lpwstr>2026-08-13</vt:lpwstr>
  </property>
  <property fmtid="{D5CDD505-2E9C-101B-9397-08002B2CF9AE}" pid="11" name="Rub">
    <vt:lpwstr>Direktiv om att ersätta direktivet om en europeisk utredningsorder</vt:lpwstr>
  </property>
  <property fmtid="{D5CDD505-2E9C-101B-9397-08002B2CF9AE}" pid="12" name="Dep">
    <vt:lpwstr>Justitiedepartementet</vt:lpwstr>
  </property>
  <property fmtid="{D5CDD505-2E9C-101B-9397-08002B2CF9AE}" pid="13" name="GDB1">
    <vt:lpwstr>COM (2026) 313</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GDT1">
    <vt:lpwstr>Förslag till EUROPAPARLEMANTETS OCH RÅDETS DIREKTIV om en europeisk utredningsorder på det straffrättsliga området och en europeisk order om deltagande på distans  </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2026-08-18</vt:lpwstr>
  </property>
  <property fmtid="{D5CDD505-2E9C-101B-9397-08002B2CF9AE}" pid="41" name="Utsk">
    <vt:lpwstr>Justitieutskottet</vt:lpwstr>
  </property>
  <property fmtid="{D5CDD505-2E9C-101B-9397-08002B2CF9AE}" pid="42" name="Dokumenttyp">
    <vt:lpwstr>FaktaPM</vt:lpwstr>
  </property>
  <property fmtid="{D5CDD505-2E9C-101B-9397-08002B2CF9AE}" pid="43" name="Epostadress">
    <vt:lpwstr>ra0813aa</vt:lpwstr>
  </property>
</Properties>
</file>