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FD6AE8">
        <w:trPr>
          <w:cantSplit/>
          <w:trHeight w:val="1720"/>
        </w:trPr>
        <w:tc>
          <w:tcPr>
            <w:tcW w:w="6024" w:type="dxa"/>
            <w:gridSpan w:val="2"/>
          </w:tcPr>
          <w:p w:rsidR="000C6E9C" w:rsidRPr="00FD6AE8" w:rsidRDefault="003D0C08" w:rsidP="0020634B">
            <w:pPr>
              <w:pStyle w:val="HuvudRubrik"/>
            </w:pPr>
            <w:r w:rsidRPr="00FD6AE8">
              <w:t>Redogörelse till riksdagen</w:t>
            </w:r>
          </w:p>
          <w:p w:rsidR="000C6E9C" w:rsidRPr="00FD6AE8" w:rsidRDefault="00424A48" w:rsidP="006D0187">
            <w:pPr>
              <w:pStyle w:val="HuvudRubrikRad2"/>
            </w:pPr>
            <w:bookmarkStart w:id="0" w:name="BetänkandeNr"/>
            <w:bookmarkEnd w:id="0"/>
            <w:r w:rsidRPr="00FD6AE8">
              <w:t>2009/10</w:t>
            </w:r>
            <w:r w:rsidR="000C6E9C" w:rsidRPr="00FD6AE8">
              <w:t>:</w:t>
            </w:r>
            <w:r w:rsidRPr="00FD6AE8">
              <w:t>RRS29</w:t>
            </w:r>
          </w:p>
        </w:tc>
        <w:tc>
          <w:tcPr>
            <w:tcW w:w="1418" w:type="dxa"/>
            <w:tcBorders>
              <w:bottom w:val="nil"/>
            </w:tcBorders>
          </w:tcPr>
          <w:p w:rsidR="000C6E9C" w:rsidRPr="00FD6AE8" w:rsidRDefault="00FD6AE8">
            <w:pPr>
              <w:spacing w:line="230" w:lineRule="auto"/>
              <w:jc w:val="center"/>
            </w:pPr>
            <w:r w:rsidRPr="00FD6AE8">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FD6AE8" w:rsidRDefault="000C6E9C">
            <w:pPr>
              <w:pStyle w:val="Normaltindrag"/>
              <w:jc w:val="center"/>
            </w:pPr>
          </w:p>
          <w:p w:rsidR="000C6E9C" w:rsidRPr="00FD6AE8" w:rsidRDefault="000C6E9C">
            <w:pPr>
              <w:pStyle w:val="StatusSida1"/>
            </w:pPr>
          </w:p>
          <w:p w:rsidR="000C6E9C" w:rsidRPr="00FD6AE8" w:rsidRDefault="000C6E9C">
            <w:pPr>
              <w:pStyle w:val="UtskriftsdatumSida1"/>
              <w:framePr w:wrap="around"/>
            </w:pPr>
          </w:p>
        </w:tc>
      </w:tr>
      <w:tr w:rsidR="000C6E9C" w:rsidRPr="00FD6AE8">
        <w:trPr>
          <w:cantSplit/>
        </w:trPr>
        <w:tc>
          <w:tcPr>
            <w:tcW w:w="6024" w:type="dxa"/>
            <w:gridSpan w:val="2"/>
            <w:tcBorders>
              <w:bottom w:val="single" w:sz="4" w:space="0" w:color="auto"/>
            </w:tcBorders>
          </w:tcPr>
          <w:p w:rsidR="000C6E9C" w:rsidRPr="00FD6AE8" w:rsidRDefault="003D0C08" w:rsidP="0093641F">
            <w:pPr>
              <w:pStyle w:val="DokumentRubrik"/>
              <w:rPr>
                <w:noProof w:val="0"/>
              </w:rPr>
            </w:pPr>
            <w:bookmarkStart w:id="1" w:name="Huvudrubrik"/>
            <w:bookmarkEnd w:id="1"/>
            <w:r w:rsidRPr="00FD6AE8">
              <w:rPr>
                <w:noProof w:val="0"/>
              </w:rPr>
              <w:t xml:space="preserve">Riksrevisionens styrelses redogörelse </w:t>
            </w:r>
            <w:r w:rsidR="0093641F" w:rsidRPr="00FD6AE8">
              <w:rPr>
                <w:noProof w:val="0"/>
              </w:rPr>
              <w:t>om</w:t>
            </w:r>
            <w:r w:rsidRPr="00FD6AE8">
              <w:rPr>
                <w:noProof w:val="0"/>
              </w:rPr>
              <w:t xml:space="preserve"> </w:t>
            </w:r>
            <w:r w:rsidR="0093641F" w:rsidRPr="00FD6AE8">
              <w:rPr>
                <w:noProof w:val="0"/>
              </w:rPr>
              <w:t>r</w:t>
            </w:r>
            <w:r w:rsidRPr="00FD6AE8">
              <w:rPr>
                <w:noProof w:val="0"/>
              </w:rPr>
              <w:t>egeringens försäljning av Vasakronan</w:t>
            </w:r>
          </w:p>
        </w:tc>
        <w:tc>
          <w:tcPr>
            <w:tcW w:w="1418" w:type="dxa"/>
            <w:tcBorders>
              <w:bottom w:val="nil"/>
            </w:tcBorders>
          </w:tcPr>
          <w:p w:rsidR="000C6E9C" w:rsidRPr="00FD6AE8" w:rsidRDefault="000C6E9C"/>
        </w:tc>
      </w:tr>
      <w:tr w:rsidR="000C6E9C" w:rsidRPr="00FD6AE8">
        <w:trPr>
          <w:cantSplit/>
          <w:trHeight w:hRule="exact" w:val="360"/>
        </w:trPr>
        <w:tc>
          <w:tcPr>
            <w:tcW w:w="3012" w:type="dxa"/>
          </w:tcPr>
          <w:p w:rsidR="000C6E9C" w:rsidRPr="00FD6AE8" w:rsidRDefault="000C6E9C"/>
        </w:tc>
        <w:tc>
          <w:tcPr>
            <w:tcW w:w="3012" w:type="dxa"/>
          </w:tcPr>
          <w:p w:rsidR="000C6E9C" w:rsidRPr="00FD6AE8" w:rsidRDefault="000C6E9C"/>
        </w:tc>
        <w:tc>
          <w:tcPr>
            <w:tcW w:w="1418" w:type="dxa"/>
          </w:tcPr>
          <w:p w:rsidR="000C6E9C" w:rsidRPr="00FD6AE8" w:rsidRDefault="000C6E9C"/>
        </w:tc>
      </w:tr>
    </w:tbl>
    <w:p w:rsidR="003D0C08" w:rsidRPr="00FD6AE8" w:rsidRDefault="003D0C08" w:rsidP="003D0C08">
      <w:pPr>
        <w:pStyle w:val="Rubrik1"/>
        <w:spacing w:after="180"/>
        <w:rPr>
          <w:noProof w:val="0"/>
        </w:rPr>
      </w:pPr>
      <w:bookmarkStart w:id="2" w:name="_Toc260831091"/>
      <w:r w:rsidRPr="00FD6AE8">
        <w:rPr>
          <w:noProof w:val="0"/>
        </w:rPr>
        <w:t>Sammanfattning</w:t>
      </w:r>
      <w:bookmarkEnd w:id="2"/>
    </w:p>
    <w:p w:rsidR="00410C8D" w:rsidRPr="00FD6AE8" w:rsidRDefault="00410C8D" w:rsidP="00410C8D">
      <w:bookmarkStart w:id="3" w:name="TextStart"/>
      <w:bookmarkEnd w:id="3"/>
      <w:r w:rsidRPr="00FD6AE8">
        <w:t xml:space="preserve">Riksrevisionens styrelse har funnit att slutsatserna av den granskning som Riksrevisionen redovisat i rapporten </w:t>
      </w:r>
      <w:r w:rsidRPr="00FD6AE8">
        <w:rPr>
          <w:i/>
        </w:rPr>
        <w:t xml:space="preserve">Regeringens försäljning av Vasakronan </w:t>
      </w:r>
      <w:r w:rsidRPr="00FD6AE8">
        <w:t>(RiR 2010:2) bör överlämnas till riksdagen i form av en redogörelse. I anslu</w:t>
      </w:r>
      <w:r w:rsidRPr="00FD6AE8">
        <w:t>t</w:t>
      </w:r>
      <w:r w:rsidRPr="00FD6AE8">
        <w:t>ning härtill vill styrelsen anföra följande.</w:t>
      </w:r>
    </w:p>
    <w:p w:rsidR="00410C8D" w:rsidRPr="00FD6AE8" w:rsidRDefault="00410C8D" w:rsidP="00410C8D">
      <w:pPr>
        <w:pStyle w:val="Normaltindrag"/>
      </w:pPr>
      <w:r w:rsidRPr="00FD6AE8">
        <w:t xml:space="preserve">Riksrevisionen har granskat hur regeringen planerade, genomförde och följde upp försäljningen av Vasakronan. Försäljningen har också jämförts med tidigare försäljningar av statliga bolag. </w:t>
      </w:r>
    </w:p>
    <w:p w:rsidR="00410C8D" w:rsidRPr="00FD6AE8" w:rsidRDefault="008B4234" w:rsidP="00410C8D">
      <w:pPr>
        <w:pStyle w:val="Normaltindrag"/>
      </w:pPr>
      <w:r w:rsidRPr="00FD6AE8">
        <w:t>Riksrevisionens s</w:t>
      </w:r>
      <w:r w:rsidR="00410C8D" w:rsidRPr="00FD6AE8">
        <w:t>ammanfattande bedömning av försäljningen av Vas</w:t>
      </w:r>
      <w:r w:rsidR="0093641F" w:rsidRPr="00FD6AE8">
        <w:t>a</w:t>
      </w:r>
      <w:r w:rsidR="00410C8D" w:rsidRPr="00FD6AE8">
        <w:t>kr</w:t>
      </w:r>
      <w:r w:rsidR="00410C8D" w:rsidRPr="00FD6AE8">
        <w:t>o</w:t>
      </w:r>
      <w:r w:rsidR="00410C8D" w:rsidRPr="00FD6AE8">
        <w:t>nan är att den genomfördes förhållandevis väl och i enlighet med gällande lagstiftning</w:t>
      </w:r>
      <w:r w:rsidR="0093641F" w:rsidRPr="00FD6AE8">
        <w:t xml:space="preserve"> och </w:t>
      </w:r>
      <w:r w:rsidR="00410C8D" w:rsidRPr="00FD6AE8">
        <w:t>riksdagsbeslut och i flera avseenden enligt best practice. En annan iakttagelse från granskningen är att regeringens beskrivning av försäl</w:t>
      </w:r>
      <w:r w:rsidR="00410C8D" w:rsidRPr="00FD6AE8">
        <w:t>j</w:t>
      </w:r>
      <w:r w:rsidR="00410C8D" w:rsidRPr="00FD6AE8">
        <w:t>ningen i budgetpropositionen, dokumentationen av försäljningen och uppföl</w:t>
      </w:r>
      <w:r w:rsidR="00410C8D" w:rsidRPr="00FD6AE8">
        <w:t>j</w:t>
      </w:r>
      <w:r w:rsidR="00410C8D" w:rsidRPr="00FD6AE8">
        <w:t xml:space="preserve">ningen av densamma har förbättrats i förhållande till tidigare försäljningar. Riksrevisionen konstaterar vidare att regeringen har stärkt sin kompetens inom området. Samtidigt noterar Riksrevisionen att försäljningen hade kunnat genomföras något tidigare genom en effektivare förberedelsefas. Det hade inneburit att marknadsförhållandena </w:t>
      </w:r>
      <w:r w:rsidR="0093641F" w:rsidRPr="00FD6AE8">
        <w:t xml:space="preserve">hade </w:t>
      </w:r>
      <w:r w:rsidR="00410C8D" w:rsidRPr="00FD6AE8">
        <w:t xml:space="preserve">varit något gynnsammare ur ett ekonomiskt perspektiv och att budet </w:t>
      </w:r>
      <w:r w:rsidR="005340C6" w:rsidRPr="00FD6AE8">
        <w:t>hade kunnat påverkas</w:t>
      </w:r>
      <w:r w:rsidR="005A36DA" w:rsidRPr="00FD6AE8">
        <w:t xml:space="preserve"> på ett positivt sätt.</w:t>
      </w:r>
      <w:r w:rsidR="00410C8D" w:rsidRPr="00FD6AE8">
        <w:t xml:space="preserve"> </w:t>
      </w:r>
    </w:p>
    <w:p w:rsidR="000C3018" w:rsidRPr="00FD6AE8" w:rsidRDefault="00410C8D" w:rsidP="00410C8D">
      <w:pPr>
        <w:pStyle w:val="Normaltindrag"/>
      </w:pPr>
      <w:r w:rsidRPr="00FD6AE8">
        <w:t xml:space="preserve">Styrelsen ser positivt på att regeringen har förstärkt sin kompetens inom området och att </w:t>
      </w:r>
      <w:r w:rsidR="005340C6" w:rsidRPr="00FD6AE8">
        <w:t xml:space="preserve">regeringens </w:t>
      </w:r>
      <w:r w:rsidRPr="00FD6AE8">
        <w:t>redovisning av försäljningen av Vasakrona</w:t>
      </w:r>
      <w:r w:rsidR="004E7EF7" w:rsidRPr="00FD6AE8">
        <w:t>n</w:t>
      </w:r>
      <w:r w:rsidRPr="00FD6AE8">
        <w:t xml:space="preserve"> är transparent.</w:t>
      </w:r>
      <w:r w:rsidR="00E377AB" w:rsidRPr="00FD6AE8">
        <w:t xml:space="preserve"> Öppenhet och insyn är enligt styrelsen ett grundläggande krav i den offentliga verks</w:t>
      </w:r>
      <w:r w:rsidR="001D668C" w:rsidRPr="00FD6AE8">
        <w:t>a</w:t>
      </w:r>
      <w:r w:rsidR="00E377AB" w:rsidRPr="00FD6AE8">
        <w:t xml:space="preserve">mheten. </w:t>
      </w:r>
      <w:r w:rsidR="000C3018" w:rsidRPr="00FD6AE8">
        <w:t xml:space="preserve">Styrelsen </w:t>
      </w:r>
      <w:r w:rsidR="00E377AB" w:rsidRPr="00FD6AE8">
        <w:t xml:space="preserve">anser att den förbättrade </w:t>
      </w:r>
      <w:r w:rsidR="000C3018" w:rsidRPr="00FD6AE8">
        <w:t>beredning</w:t>
      </w:r>
      <w:r w:rsidR="00E377AB" w:rsidRPr="00FD6AE8">
        <w:t>en</w:t>
      </w:r>
      <w:r w:rsidR="000C3018" w:rsidRPr="00FD6AE8">
        <w:t xml:space="preserve"> och </w:t>
      </w:r>
      <w:r w:rsidR="0093641F" w:rsidRPr="00FD6AE8">
        <w:t xml:space="preserve">det förbättrade </w:t>
      </w:r>
      <w:r w:rsidR="000C3018" w:rsidRPr="00FD6AE8">
        <w:t>genomförande</w:t>
      </w:r>
      <w:r w:rsidR="00E377AB" w:rsidRPr="00FD6AE8">
        <w:t>t</w:t>
      </w:r>
      <w:r w:rsidR="000C3018" w:rsidRPr="00FD6AE8">
        <w:t xml:space="preserve"> av försäljningen av Vasakronan </w:t>
      </w:r>
      <w:r w:rsidR="00E377AB" w:rsidRPr="00FD6AE8">
        <w:t>ger föru</w:t>
      </w:r>
      <w:r w:rsidR="00E377AB" w:rsidRPr="00FD6AE8">
        <w:t>t</w:t>
      </w:r>
      <w:r w:rsidR="00E377AB" w:rsidRPr="00FD6AE8">
        <w:t xml:space="preserve">sättningar för ett fortsatt lärande och att kompetensen inom Regeringskansliet </w:t>
      </w:r>
      <w:r w:rsidR="00D00B3E" w:rsidRPr="00FD6AE8">
        <w:t xml:space="preserve">därmed </w:t>
      </w:r>
      <w:r w:rsidR="00E377AB" w:rsidRPr="00FD6AE8">
        <w:t>kan utvecklas ytterligare inför ev</w:t>
      </w:r>
      <w:r w:rsidR="0093641F" w:rsidRPr="00FD6AE8">
        <w:t>entuella</w:t>
      </w:r>
      <w:r w:rsidR="00E377AB" w:rsidRPr="00FD6AE8">
        <w:t xml:space="preserve"> framtida försäljningar av bolag. </w:t>
      </w:r>
    </w:p>
    <w:p w:rsidR="003D0C08" w:rsidRPr="00FD6AE8" w:rsidRDefault="003D0C08" w:rsidP="003D0C08">
      <w:pPr>
        <w:pStyle w:val="Normaltindrag"/>
      </w:pPr>
    </w:p>
    <w:p w:rsidR="003D0C08" w:rsidRPr="00FD6AE8" w:rsidRDefault="003D0C08" w:rsidP="003D0C08">
      <w:pPr>
        <w:pStyle w:val="Normaltindrag"/>
        <w:sectPr w:rsidR="003D0C08" w:rsidRPr="00FD6AE8" w:rsidSect="008170F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360"/>
        </w:sectPr>
      </w:pPr>
    </w:p>
    <w:p w:rsidR="003D0C08" w:rsidRPr="00FD6AE8" w:rsidRDefault="003D0C08" w:rsidP="003D0C08">
      <w:pPr>
        <w:pStyle w:val="Rubrik1"/>
        <w:rPr>
          <w:noProof w:val="0"/>
        </w:rPr>
      </w:pPr>
      <w:bookmarkStart w:id="4" w:name="_Toc260831092"/>
      <w:r w:rsidRPr="00FD6AE8">
        <w:rPr>
          <w:noProof w:val="0"/>
        </w:rPr>
        <w:lastRenderedPageBreak/>
        <w:t>Innehållsförteckning</w:t>
      </w:r>
      <w:bookmarkEnd w:id="4"/>
    </w:p>
    <w:p w:rsidR="00065FF2" w:rsidRPr="00FD6AE8" w:rsidRDefault="00065FF2">
      <w:pPr>
        <w:pStyle w:val="Innehll1"/>
        <w:rPr>
          <w:rFonts w:ascii="Calibri" w:hAnsi="Calibri"/>
          <w:sz w:val="22"/>
          <w:szCs w:val="22"/>
        </w:rPr>
      </w:pPr>
      <w:r w:rsidRPr="00FD6AE8">
        <w:t>Sammanfattning</w:t>
      </w:r>
      <w:r w:rsidRPr="00FD6AE8">
        <w:tab/>
      </w:r>
      <w:r w:rsidR="00095EE9" w:rsidRPr="00FD6AE8">
        <w:t>1</w:t>
      </w:r>
    </w:p>
    <w:p w:rsidR="00065FF2" w:rsidRPr="00FD6AE8" w:rsidRDefault="00065FF2">
      <w:pPr>
        <w:pStyle w:val="Innehll1"/>
        <w:rPr>
          <w:rFonts w:ascii="Calibri" w:hAnsi="Calibri"/>
          <w:sz w:val="22"/>
          <w:szCs w:val="22"/>
        </w:rPr>
      </w:pPr>
      <w:r w:rsidRPr="00FD6AE8">
        <w:t>Innehållsförteckning</w:t>
      </w:r>
      <w:r w:rsidRPr="00FD6AE8">
        <w:tab/>
      </w:r>
      <w:r w:rsidR="00095EE9" w:rsidRPr="00FD6AE8">
        <w:t>2</w:t>
      </w:r>
    </w:p>
    <w:p w:rsidR="00065FF2" w:rsidRPr="00FD6AE8" w:rsidRDefault="00065FF2">
      <w:pPr>
        <w:pStyle w:val="Innehll1"/>
        <w:rPr>
          <w:rFonts w:ascii="Calibri" w:hAnsi="Calibri"/>
          <w:sz w:val="22"/>
          <w:szCs w:val="22"/>
        </w:rPr>
      </w:pPr>
      <w:r w:rsidRPr="00FD6AE8">
        <w:t>Styrelsens redogörelse</w:t>
      </w:r>
      <w:r w:rsidRPr="00FD6AE8">
        <w:tab/>
      </w:r>
      <w:r w:rsidR="00095EE9" w:rsidRPr="00FD6AE8">
        <w:t>3</w:t>
      </w:r>
    </w:p>
    <w:p w:rsidR="00065FF2" w:rsidRPr="00FD6AE8" w:rsidRDefault="00065FF2">
      <w:pPr>
        <w:pStyle w:val="Innehll1"/>
        <w:rPr>
          <w:rFonts w:ascii="Calibri" w:hAnsi="Calibri"/>
          <w:sz w:val="22"/>
          <w:szCs w:val="22"/>
        </w:rPr>
      </w:pPr>
      <w:r w:rsidRPr="00FD6AE8">
        <w:t>Riksrevisionens granskning</w:t>
      </w:r>
      <w:r w:rsidRPr="00FD6AE8">
        <w:tab/>
      </w:r>
      <w:r w:rsidR="00095EE9" w:rsidRPr="00FD6AE8">
        <w:t>4</w:t>
      </w:r>
    </w:p>
    <w:p w:rsidR="00065FF2" w:rsidRPr="00FD6AE8" w:rsidRDefault="00065FF2">
      <w:pPr>
        <w:pStyle w:val="Innehll2"/>
        <w:rPr>
          <w:rFonts w:ascii="Calibri" w:hAnsi="Calibri"/>
          <w:sz w:val="22"/>
          <w:szCs w:val="22"/>
        </w:rPr>
      </w:pPr>
      <w:r w:rsidRPr="00FD6AE8">
        <w:t>Bakgrund</w:t>
      </w:r>
      <w:r w:rsidRPr="00FD6AE8">
        <w:tab/>
      </w:r>
      <w:r w:rsidR="00095EE9" w:rsidRPr="00FD6AE8">
        <w:t>4</w:t>
      </w:r>
    </w:p>
    <w:p w:rsidR="00065FF2" w:rsidRPr="00FD6AE8" w:rsidRDefault="00065FF2">
      <w:pPr>
        <w:pStyle w:val="Innehll3"/>
        <w:rPr>
          <w:rFonts w:ascii="Calibri" w:hAnsi="Calibri"/>
          <w:sz w:val="22"/>
          <w:szCs w:val="22"/>
        </w:rPr>
      </w:pPr>
      <w:r w:rsidRPr="00FD6AE8">
        <w:t>Riksrevisionens revisionsfrågor</w:t>
      </w:r>
      <w:r w:rsidRPr="00FD6AE8">
        <w:tab/>
      </w:r>
      <w:r w:rsidR="00095EE9" w:rsidRPr="00FD6AE8">
        <w:t>5</w:t>
      </w:r>
    </w:p>
    <w:p w:rsidR="00065FF2" w:rsidRPr="00FD6AE8" w:rsidRDefault="00065FF2">
      <w:pPr>
        <w:pStyle w:val="Innehll2"/>
        <w:rPr>
          <w:rFonts w:ascii="Calibri" w:hAnsi="Calibri"/>
          <w:sz w:val="22"/>
          <w:szCs w:val="22"/>
        </w:rPr>
      </w:pPr>
      <w:r w:rsidRPr="00FD6AE8">
        <w:t>Riksrevisionens slutsatser</w:t>
      </w:r>
      <w:r w:rsidRPr="00FD6AE8">
        <w:tab/>
      </w:r>
      <w:r w:rsidR="00095EE9" w:rsidRPr="00FD6AE8">
        <w:t>5</w:t>
      </w:r>
    </w:p>
    <w:p w:rsidR="00065FF2" w:rsidRPr="00FD6AE8" w:rsidRDefault="00065FF2">
      <w:pPr>
        <w:pStyle w:val="Innehll3"/>
        <w:rPr>
          <w:rFonts w:ascii="Calibri" w:hAnsi="Calibri"/>
          <w:sz w:val="22"/>
          <w:szCs w:val="22"/>
        </w:rPr>
      </w:pPr>
      <w:r w:rsidRPr="00FD6AE8">
        <w:t>Genomförandet av försäljningen</w:t>
      </w:r>
      <w:r w:rsidRPr="00FD6AE8">
        <w:tab/>
      </w:r>
      <w:r w:rsidR="00095EE9" w:rsidRPr="00FD6AE8">
        <w:t>5</w:t>
      </w:r>
    </w:p>
    <w:p w:rsidR="00065FF2" w:rsidRPr="00FD6AE8" w:rsidRDefault="00065FF2">
      <w:pPr>
        <w:pStyle w:val="Innehll3"/>
        <w:rPr>
          <w:rFonts w:ascii="Calibri" w:hAnsi="Calibri"/>
          <w:sz w:val="22"/>
          <w:szCs w:val="22"/>
        </w:rPr>
      </w:pPr>
      <w:r w:rsidRPr="00FD6AE8">
        <w:t>Redovisningen av försäljningen</w:t>
      </w:r>
      <w:r w:rsidRPr="00FD6AE8">
        <w:tab/>
      </w:r>
      <w:r w:rsidR="00095EE9" w:rsidRPr="00FD6AE8">
        <w:t>6</w:t>
      </w:r>
    </w:p>
    <w:p w:rsidR="00065FF2" w:rsidRPr="00FD6AE8" w:rsidRDefault="00065FF2">
      <w:pPr>
        <w:pStyle w:val="Innehll3"/>
        <w:rPr>
          <w:rFonts w:ascii="Calibri" w:hAnsi="Calibri"/>
          <w:sz w:val="22"/>
          <w:szCs w:val="22"/>
        </w:rPr>
      </w:pPr>
      <w:r w:rsidRPr="00FD6AE8">
        <w:t>Jämförelse med regeringens försäljning av Vin &amp; Sprit samt 8 procent av aktierna i TeliaSonera</w:t>
      </w:r>
      <w:r w:rsidRPr="00FD6AE8">
        <w:tab/>
      </w:r>
      <w:r w:rsidR="00095EE9" w:rsidRPr="00FD6AE8">
        <w:t>6</w:t>
      </w:r>
    </w:p>
    <w:p w:rsidR="00065FF2" w:rsidRPr="00FD6AE8" w:rsidRDefault="00065FF2">
      <w:pPr>
        <w:pStyle w:val="Innehll2"/>
        <w:rPr>
          <w:rFonts w:ascii="Calibri" w:hAnsi="Calibri"/>
          <w:sz w:val="22"/>
          <w:szCs w:val="22"/>
        </w:rPr>
      </w:pPr>
      <w:r w:rsidRPr="00FD6AE8">
        <w:t>Riksrevisionens rekommendationer</w:t>
      </w:r>
      <w:r w:rsidRPr="00FD6AE8">
        <w:tab/>
      </w:r>
      <w:r w:rsidR="00095EE9" w:rsidRPr="00FD6AE8">
        <w:t>7</w:t>
      </w:r>
    </w:p>
    <w:p w:rsidR="00065FF2" w:rsidRPr="00FD6AE8" w:rsidRDefault="00065FF2">
      <w:pPr>
        <w:pStyle w:val="Innehll1"/>
        <w:rPr>
          <w:rFonts w:ascii="Calibri" w:hAnsi="Calibri"/>
          <w:sz w:val="22"/>
          <w:szCs w:val="22"/>
        </w:rPr>
      </w:pPr>
      <w:r w:rsidRPr="00FD6AE8">
        <w:t>Styrelsens överväganden</w:t>
      </w:r>
      <w:r w:rsidRPr="00FD6AE8">
        <w:tab/>
      </w:r>
      <w:r w:rsidR="00095EE9" w:rsidRPr="00FD6AE8">
        <w:t>8</w:t>
      </w:r>
    </w:p>
    <w:p w:rsidR="003D0C08" w:rsidRPr="00FD6AE8" w:rsidRDefault="003D0C08" w:rsidP="003D0C08"/>
    <w:p w:rsidR="003D0C08" w:rsidRPr="00FD6AE8" w:rsidRDefault="003D0C08" w:rsidP="003D0C08">
      <w:pPr>
        <w:pStyle w:val="Normaltindrag"/>
        <w:sectPr w:rsidR="003D0C08" w:rsidRPr="00FD6AE8" w:rsidSect="008170F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360"/>
        </w:sectPr>
      </w:pPr>
    </w:p>
    <w:p w:rsidR="003D0C08" w:rsidRPr="00FD6AE8" w:rsidRDefault="003D0C08" w:rsidP="003D0C08">
      <w:pPr>
        <w:pStyle w:val="Rubrik1"/>
        <w:rPr>
          <w:noProof w:val="0"/>
        </w:rPr>
      </w:pPr>
      <w:bookmarkStart w:id="5" w:name="_Toc260831093"/>
      <w:r w:rsidRPr="00FD6AE8">
        <w:rPr>
          <w:noProof w:val="0"/>
        </w:rPr>
        <w:t xml:space="preserve">Styrelsens </w:t>
      </w:r>
      <w:r w:rsidR="0093641F" w:rsidRPr="00FD6AE8">
        <w:rPr>
          <w:noProof w:val="0"/>
        </w:rPr>
        <w:t>redogörelse</w:t>
      </w:r>
      <w:bookmarkEnd w:id="5"/>
    </w:p>
    <w:p w:rsidR="003D0C08" w:rsidRPr="00FD6AE8" w:rsidRDefault="0093641F" w:rsidP="003D0C08">
      <w:r w:rsidRPr="00FD6AE8">
        <w:t>Riksrevisionens styrelse överlämnar denna redogörelse till riksdagen.</w:t>
      </w:r>
    </w:p>
    <w:p w:rsidR="003D0C08" w:rsidRPr="00FD6AE8" w:rsidRDefault="003D0C08" w:rsidP="007E286F">
      <w:pPr>
        <w:pStyle w:val="Utskriftsdatum"/>
        <w:spacing w:before="480"/>
      </w:pPr>
      <w:bookmarkStart w:id="6" w:name="Nästa_Hpunkt"/>
      <w:bookmarkEnd w:id="6"/>
      <w:r w:rsidRPr="00FD6AE8">
        <w:t xml:space="preserve">Stockholm den </w:t>
      </w:r>
      <w:r w:rsidR="007533B8" w:rsidRPr="00FD6AE8">
        <w:t>5 maj 2010</w:t>
      </w:r>
      <w:r w:rsidR="00424A48" w:rsidRPr="00FD6AE8">
        <w:t xml:space="preserve"> </w:t>
      </w:r>
    </w:p>
    <w:p w:rsidR="003D0C08" w:rsidRPr="00FD6AE8" w:rsidRDefault="003D0C08" w:rsidP="005C15C2">
      <w:pPr>
        <w:spacing w:before="240"/>
      </w:pPr>
      <w:r w:rsidRPr="00FD6AE8">
        <w:t>På Riksrevisionens styrelses vägnar</w:t>
      </w:r>
    </w:p>
    <w:p w:rsidR="00424A48" w:rsidRPr="00FD6AE8" w:rsidRDefault="00424A48" w:rsidP="00424A48">
      <w:pPr>
        <w:pStyle w:val="Normaltindrag"/>
      </w:pPr>
    </w:p>
    <w:p w:rsidR="00424A48" w:rsidRPr="00FD6AE8" w:rsidRDefault="00424A48" w:rsidP="00424A48">
      <w:pPr>
        <w:pStyle w:val="Normaltindrag"/>
      </w:pPr>
    </w:p>
    <w:p w:rsidR="003D0C08" w:rsidRPr="00FD6AE8" w:rsidRDefault="003D0C08" w:rsidP="003D0C08">
      <w:pPr>
        <w:pStyle w:val="Normaltindrag"/>
      </w:pPr>
      <w:bookmarkStart w:id="7" w:name="Ordförande"/>
      <w:bookmarkEnd w:id="7"/>
    </w:p>
    <w:p w:rsidR="00424A48" w:rsidRPr="00FD6AE8" w:rsidRDefault="00424A48" w:rsidP="003D0C08">
      <w:pPr>
        <w:pStyle w:val="Normaltindrag"/>
      </w:pPr>
    </w:p>
    <w:p w:rsidR="003F50D7" w:rsidRPr="00FD6AE8" w:rsidRDefault="003F50D7" w:rsidP="00424A48"/>
    <w:p w:rsidR="00424A48" w:rsidRPr="00FD6AE8" w:rsidRDefault="00424A48" w:rsidP="00424A48">
      <w:pPr>
        <w:rPr>
          <w:i/>
        </w:rPr>
      </w:pPr>
      <w:r w:rsidRPr="00FD6AE8">
        <w:rPr>
          <w:i/>
        </w:rPr>
        <w:t>Tommy Waidelich</w:t>
      </w:r>
    </w:p>
    <w:p w:rsidR="00424A48" w:rsidRPr="00FD6AE8" w:rsidRDefault="00424A48" w:rsidP="00424A48">
      <w:pPr>
        <w:pStyle w:val="Normaltindrag"/>
        <w:rPr>
          <w:i/>
        </w:rPr>
      </w:pPr>
    </w:p>
    <w:p w:rsidR="00424A48" w:rsidRPr="00FD6AE8" w:rsidRDefault="00424A48" w:rsidP="00424A48">
      <w:pPr>
        <w:pStyle w:val="Normaltindrag"/>
        <w:rPr>
          <w:i/>
        </w:rPr>
      </w:pPr>
    </w:p>
    <w:p w:rsidR="00424A48" w:rsidRPr="00FD6AE8" w:rsidRDefault="00424A48" w:rsidP="00424A48">
      <w:pPr>
        <w:pStyle w:val="Normaltindrag"/>
        <w:rPr>
          <w:i/>
        </w:rPr>
      </w:pPr>
    </w:p>
    <w:p w:rsidR="00424A48" w:rsidRPr="00FD6AE8" w:rsidRDefault="00424A48" w:rsidP="00424A48">
      <w:pPr>
        <w:pStyle w:val="Normaltindrag"/>
        <w:rPr>
          <w:i/>
        </w:rPr>
      </w:pPr>
      <w:r w:rsidRPr="00FD6AE8">
        <w:rPr>
          <w:i/>
        </w:rPr>
        <w:tab/>
      </w:r>
      <w:r w:rsidRPr="00FD6AE8">
        <w:rPr>
          <w:i/>
        </w:rPr>
        <w:tab/>
        <w:t>Mats Midsander</w:t>
      </w:r>
    </w:p>
    <w:p w:rsidR="00424A48" w:rsidRPr="00FD6AE8" w:rsidRDefault="00424A48" w:rsidP="00424A48">
      <w:bookmarkStart w:id="8" w:name="Deltagare"/>
      <w:bookmarkEnd w:id="8"/>
    </w:p>
    <w:p w:rsidR="00424A48" w:rsidRPr="00FD6AE8" w:rsidRDefault="00424A48" w:rsidP="00424A48"/>
    <w:p w:rsidR="00424A48" w:rsidRPr="00FD6AE8" w:rsidRDefault="00424A48" w:rsidP="00424A48"/>
    <w:p w:rsidR="00424A48" w:rsidRPr="00FD6AE8" w:rsidRDefault="00424A48" w:rsidP="00424A48"/>
    <w:p w:rsidR="00424A48" w:rsidRPr="00FD6AE8" w:rsidRDefault="00424A48" w:rsidP="007E286F">
      <w:pPr>
        <w:pStyle w:val="Deltagare"/>
        <w:rPr>
          <w:noProof w:val="0"/>
        </w:rPr>
      </w:pPr>
      <w:r w:rsidRPr="00FD6AE8">
        <w:rPr>
          <w:noProof w:val="0"/>
        </w:rPr>
        <w:t>Följande ledamöter har deltagit i beslutet: Tommy Waidelich (s), Anne-Marie Pålsson (m), Carina Adolfsson Elgestam (s), Eva Thalén Finné (m), Alf Eriksson (s), Per Rosengren (v), Elisabeth Svantesson (m), Margareta Andersson</w:t>
      </w:r>
      <w:r w:rsidR="00AF6312" w:rsidRPr="00FD6AE8">
        <w:rPr>
          <w:noProof w:val="0"/>
        </w:rPr>
        <w:t xml:space="preserve"> </w:t>
      </w:r>
      <w:r w:rsidR="00E209B9" w:rsidRPr="00FD6AE8">
        <w:rPr>
          <w:noProof w:val="0"/>
        </w:rPr>
        <w:t>(c)</w:t>
      </w:r>
      <w:r w:rsidRPr="00FD6AE8">
        <w:rPr>
          <w:noProof w:val="0"/>
        </w:rPr>
        <w:t xml:space="preserve">, Helena Hillar Rosenqvist (mp) och Helena Höij (kd). </w:t>
      </w:r>
    </w:p>
    <w:p w:rsidR="003D0C08" w:rsidRPr="00FD6AE8" w:rsidRDefault="003D0C08" w:rsidP="007E286F">
      <w:pPr>
        <w:pStyle w:val="Deltagare"/>
        <w:rPr>
          <w:noProof w:val="0"/>
        </w:rPr>
      </w:pPr>
    </w:p>
    <w:p w:rsidR="003D0C08" w:rsidRPr="00FD6AE8" w:rsidRDefault="003D0C08" w:rsidP="003D0C08">
      <w:pPr>
        <w:pStyle w:val="Normaltindrag"/>
      </w:pPr>
    </w:p>
    <w:p w:rsidR="003D0C08" w:rsidRPr="00FD6AE8" w:rsidRDefault="003D0C08" w:rsidP="003D0C08">
      <w:pPr>
        <w:pStyle w:val="Normaltindrag"/>
        <w:sectPr w:rsidR="003D0C08" w:rsidRPr="00FD6AE8" w:rsidSect="008170F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360"/>
        </w:sectPr>
      </w:pPr>
    </w:p>
    <w:p w:rsidR="003D0C08" w:rsidRPr="00FD6AE8" w:rsidRDefault="003D0C08" w:rsidP="003D0C08">
      <w:pPr>
        <w:pStyle w:val="Rubrik1"/>
        <w:rPr>
          <w:noProof w:val="0"/>
        </w:rPr>
      </w:pPr>
      <w:bookmarkStart w:id="9" w:name="_Toc260831094"/>
      <w:r w:rsidRPr="00FD6AE8">
        <w:rPr>
          <w:noProof w:val="0"/>
        </w:rPr>
        <w:t>Riksrevisionens granskning</w:t>
      </w:r>
      <w:bookmarkEnd w:id="9"/>
    </w:p>
    <w:p w:rsidR="00473C0C" w:rsidRPr="00FD6AE8" w:rsidRDefault="00473C0C" w:rsidP="00473C0C">
      <w:pPr>
        <w:rPr>
          <w:i/>
        </w:rPr>
      </w:pPr>
      <w:r w:rsidRPr="00FD6AE8">
        <w:t>Riksrevisionen har granskat regeringens försäljning av Vasakronan. Result</w:t>
      </w:r>
      <w:r w:rsidRPr="00FD6AE8">
        <w:t>a</w:t>
      </w:r>
      <w:r w:rsidRPr="00FD6AE8">
        <w:t xml:space="preserve">tet av granskningen har redovisats i granskningsrapporten </w:t>
      </w:r>
      <w:r w:rsidRPr="00FD6AE8">
        <w:rPr>
          <w:i/>
        </w:rPr>
        <w:t>Regeringens fö</w:t>
      </w:r>
      <w:r w:rsidRPr="00FD6AE8">
        <w:rPr>
          <w:i/>
        </w:rPr>
        <w:t>r</w:t>
      </w:r>
      <w:r w:rsidRPr="00FD6AE8">
        <w:rPr>
          <w:i/>
        </w:rPr>
        <w:t xml:space="preserve">säljning av Vasakronan </w:t>
      </w:r>
      <w:r w:rsidRPr="00FD6AE8">
        <w:t>(RiR 2010:2). Rapporten publicerades den 16 mars 2010.</w:t>
      </w:r>
      <w:r w:rsidRPr="00FD6AE8">
        <w:rPr>
          <w:i/>
        </w:rPr>
        <w:t xml:space="preserve"> </w:t>
      </w:r>
    </w:p>
    <w:p w:rsidR="00473C0C" w:rsidRPr="00FD6AE8" w:rsidRDefault="00473C0C" w:rsidP="00473C0C">
      <w:pPr>
        <w:pStyle w:val="Rubrik2"/>
      </w:pPr>
      <w:bookmarkStart w:id="10" w:name="_Toc260831095"/>
      <w:r w:rsidRPr="00FD6AE8">
        <w:t>Bakgrund</w:t>
      </w:r>
      <w:bookmarkEnd w:id="10"/>
      <w:r w:rsidRPr="00FD6AE8">
        <w:t xml:space="preserve"> </w:t>
      </w:r>
    </w:p>
    <w:p w:rsidR="00473C0C" w:rsidRPr="00FD6AE8" w:rsidRDefault="00473C0C" w:rsidP="00473C0C">
      <w:r w:rsidRPr="00FD6AE8">
        <w:t xml:space="preserve">Den 16 oktober 2006 redogjorde regeringen </w:t>
      </w:r>
      <w:r w:rsidR="0093641F" w:rsidRPr="00FD6AE8">
        <w:t>in</w:t>
      </w:r>
      <w:r w:rsidRPr="00FD6AE8">
        <w:t xml:space="preserve">för riksdagen </w:t>
      </w:r>
      <w:r w:rsidR="0093641F" w:rsidRPr="00FD6AE8">
        <w:t xml:space="preserve">för </w:t>
      </w:r>
      <w:r w:rsidRPr="00FD6AE8">
        <w:t>sin avsikt att minska statens ägande i vissa bolag.</w:t>
      </w:r>
      <w:r w:rsidRPr="00FD6AE8">
        <w:rPr>
          <w:rStyle w:val="Fotnotsreferens"/>
          <w:szCs w:val="22"/>
        </w:rPr>
        <w:footnoteReference w:id="1"/>
      </w:r>
      <w:r w:rsidRPr="00FD6AE8">
        <w:t xml:space="preserve"> Vid en presskonferens den 14 december 2006 presenterade regeringen de sex bolag som den avsåg att avyttra under mandatperioden: Nordea, OMX, SBAB, Telia</w:t>
      </w:r>
      <w:r w:rsidR="0093641F" w:rsidRPr="00FD6AE8">
        <w:t xml:space="preserve"> </w:t>
      </w:r>
      <w:r w:rsidRPr="00FD6AE8">
        <w:t>Sonera, Vin &amp; Sprit och Civ</w:t>
      </w:r>
      <w:r w:rsidRPr="00FD6AE8">
        <w:t>i</w:t>
      </w:r>
      <w:r w:rsidRPr="00FD6AE8">
        <w:t>tas Holding som ägde Vasakronan. Den 1 mars 2007 föreslog regeringen att riksdagen skulle ge regeringen ett bemyndigande att avyttra hela eller delar av aktieinnehavet i bolagen.</w:t>
      </w:r>
      <w:r w:rsidRPr="00FD6AE8">
        <w:rPr>
          <w:rStyle w:val="Fotnotsreferens"/>
          <w:szCs w:val="22"/>
        </w:rPr>
        <w:footnoteReference w:id="2"/>
      </w:r>
      <w:r w:rsidRPr="00FD6AE8">
        <w:t xml:space="preserve">  </w:t>
      </w:r>
    </w:p>
    <w:p w:rsidR="00473C0C" w:rsidRPr="00FD6AE8" w:rsidRDefault="00473C0C" w:rsidP="00473C0C">
      <w:pPr>
        <w:pStyle w:val="Normaltindrag"/>
      </w:pPr>
      <w:r w:rsidRPr="00FD6AE8">
        <w:t>Näringsutskottet höll den 26 april 2007 en offentlig utfrågning med anle</w:t>
      </w:r>
      <w:r w:rsidRPr="00FD6AE8">
        <w:t>d</w:t>
      </w:r>
      <w:r w:rsidRPr="00FD6AE8">
        <w:t>ning av regeringens förslag om försäljning av vissa statligt ägda bolag. Vid utfrågningen deltog statsrådet med ansvar för försäljningen och förvaltningen av de sex bolag som regeringen avs</w:t>
      </w:r>
      <w:r w:rsidR="001D77D0" w:rsidRPr="00FD6AE8">
        <w:t>åg</w:t>
      </w:r>
      <w:r w:rsidRPr="00FD6AE8">
        <w:t xml:space="preserve"> att avyttra. Statsrådet betonade att processen skulle vara öppen och transparent och att försäljningarna skulle ske på ett sätt som vid en samlad bedömning ansågs vara det mest affärsmässiga. Statsrådet betonade även vikten av att minimera kostnaderna för själva tran</w:t>
      </w:r>
      <w:r w:rsidRPr="00FD6AE8">
        <w:t>s</w:t>
      </w:r>
      <w:r w:rsidRPr="00FD6AE8">
        <w:t xml:space="preserve">aktionen. </w:t>
      </w:r>
    </w:p>
    <w:p w:rsidR="00473C0C" w:rsidRPr="00FD6AE8" w:rsidRDefault="00473C0C" w:rsidP="001D77D0">
      <w:pPr>
        <w:pStyle w:val="Normaltindrag"/>
      </w:pPr>
      <w:r w:rsidRPr="00FD6AE8">
        <w:t>Riksdagen bemyndigade den 20 juni 2007 regeringen att inleda en försäl</w:t>
      </w:r>
      <w:r w:rsidRPr="00FD6AE8">
        <w:t>j</w:t>
      </w:r>
      <w:r w:rsidRPr="00FD6AE8">
        <w:t>ningsprocess och att minska ägandet i de sex bolagen.</w:t>
      </w:r>
      <w:r w:rsidRPr="00FD6AE8">
        <w:rPr>
          <w:rStyle w:val="Fotnotsreferens"/>
        </w:rPr>
        <w:t xml:space="preserve"> </w:t>
      </w:r>
      <w:r w:rsidRPr="00FD6AE8">
        <w:t>Som likvid vid försäl</w:t>
      </w:r>
      <w:r w:rsidRPr="00FD6AE8">
        <w:t>j</w:t>
      </w:r>
      <w:r w:rsidRPr="00FD6AE8">
        <w:t xml:space="preserve">ningarna bemyndigades regeringen </w:t>
      </w:r>
      <w:r w:rsidR="001D77D0" w:rsidRPr="00FD6AE8">
        <w:t>att ä</w:t>
      </w:r>
      <w:r w:rsidRPr="00FD6AE8">
        <w:t>ven kunna motta aktier eller andra former av tillgångar. Riksdagen beslutade också att de kostnader som uppkom för staten i samband med försäljningen av aktierna f</w:t>
      </w:r>
      <w:r w:rsidR="001D77D0" w:rsidRPr="00FD6AE8">
        <w:t>ick</w:t>
      </w:r>
      <w:r w:rsidRPr="00FD6AE8">
        <w:t xml:space="preserve"> avräknas mot försäl</w:t>
      </w:r>
      <w:r w:rsidRPr="00FD6AE8">
        <w:t>j</w:t>
      </w:r>
      <w:r w:rsidRPr="00FD6AE8">
        <w:t xml:space="preserve">ningsintäkterna. </w:t>
      </w:r>
    </w:p>
    <w:p w:rsidR="00473C0C" w:rsidRPr="00FD6AE8" w:rsidRDefault="00473C0C" w:rsidP="00457930">
      <w:pPr>
        <w:pStyle w:val="Normaltindrag"/>
        <w:rPr>
          <w:color w:val="000000"/>
        </w:rPr>
      </w:pPr>
      <w:r w:rsidRPr="00FD6AE8">
        <w:t>Beträffande försäljningsprocessen och kontrollen av försäljningarna fra</w:t>
      </w:r>
      <w:r w:rsidRPr="00FD6AE8">
        <w:t>m</w:t>
      </w:r>
      <w:r w:rsidRPr="00FD6AE8">
        <w:t>höll näringsutskottet i betänkandet om försäljning av vissa statligt ägda för</w:t>
      </w:r>
      <w:r w:rsidRPr="00FD6AE8">
        <w:t>e</w:t>
      </w:r>
      <w:r w:rsidRPr="00FD6AE8">
        <w:t>tag att regeringen sk</w:t>
      </w:r>
      <w:r w:rsidR="001D77D0" w:rsidRPr="00FD6AE8">
        <w:t>ulle</w:t>
      </w:r>
      <w:r w:rsidRPr="00FD6AE8">
        <w:t xml:space="preserve"> följa budgetlagen och inte ta andra än affärsmässiga hänsyn när försäljningarna genomför</w:t>
      </w:r>
      <w:r w:rsidR="001D77D0" w:rsidRPr="00FD6AE8">
        <w:t>de</w:t>
      </w:r>
      <w:r w:rsidRPr="00FD6AE8">
        <w:t>s. Kontrollen</w:t>
      </w:r>
      <w:r w:rsidRPr="00FD6AE8">
        <w:rPr>
          <w:color w:val="000000"/>
        </w:rPr>
        <w:t xml:space="preserve"> av försäljningarna skulle enligt näringsutskottet ske genom frågeinstituten i riksdagen och konstit</w:t>
      </w:r>
      <w:r w:rsidRPr="00FD6AE8">
        <w:rPr>
          <w:color w:val="000000"/>
        </w:rPr>
        <w:t>u</w:t>
      </w:r>
      <w:r w:rsidRPr="00FD6AE8">
        <w:rPr>
          <w:color w:val="000000"/>
        </w:rPr>
        <w:t>tionsutskottets granskning. Näringsutskottet avsåg dessutom att följa rege</w:t>
      </w:r>
      <w:r w:rsidRPr="00FD6AE8">
        <w:rPr>
          <w:color w:val="000000"/>
        </w:rPr>
        <w:t>r</w:t>
      </w:r>
      <w:r w:rsidRPr="00FD6AE8">
        <w:rPr>
          <w:color w:val="000000"/>
        </w:rPr>
        <w:t>ingens arbete med försäljningarna.</w:t>
      </w:r>
      <w:r w:rsidRPr="00FD6AE8">
        <w:rPr>
          <w:rStyle w:val="Fotnotsreferens"/>
          <w:color w:val="000000"/>
        </w:rPr>
        <w:footnoteReference w:id="3"/>
      </w:r>
    </w:p>
    <w:p w:rsidR="00473C0C" w:rsidRPr="00FD6AE8" w:rsidRDefault="00473C0C" w:rsidP="00473C0C">
      <w:pPr>
        <w:pStyle w:val="Rubrik3"/>
        <w:rPr>
          <w:noProof w:val="0"/>
        </w:rPr>
      </w:pPr>
      <w:bookmarkStart w:id="11" w:name="_Toc260831096"/>
      <w:r w:rsidRPr="00FD6AE8">
        <w:rPr>
          <w:noProof w:val="0"/>
        </w:rPr>
        <w:t>Riksrevisionens revisionsfrågor</w:t>
      </w:r>
      <w:bookmarkEnd w:id="11"/>
      <w:r w:rsidRPr="00FD6AE8">
        <w:rPr>
          <w:noProof w:val="0"/>
        </w:rPr>
        <w:t xml:space="preserve"> </w:t>
      </w:r>
    </w:p>
    <w:p w:rsidR="00473C0C" w:rsidRPr="00FD6AE8" w:rsidRDefault="00473C0C" w:rsidP="00473C0C">
      <w:r w:rsidRPr="00FD6AE8">
        <w:t>Riksrevisionen har beslutat att bevaka och granska regeringens försäljning av statliga bolag.</w:t>
      </w:r>
      <w:r w:rsidRPr="00FD6AE8">
        <w:rPr>
          <w:rStyle w:val="Fotnotsreferens"/>
        </w:rPr>
        <w:footnoteReference w:id="4"/>
      </w:r>
      <w:r w:rsidRPr="00FD6AE8">
        <w:t xml:space="preserve"> Tidigare har Riksrevisionen granskat bl.a. försäljningarna av Telia</w:t>
      </w:r>
      <w:r w:rsidR="001D77D0" w:rsidRPr="00FD6AE8">
        <w:t xml:space="preserve"> </w:t>
      </w:r>
      <w:r w:rsidRPr="00FD6AE8">
        <w:t xml:space="preserve">Sonera och Vin &amp; Sprit. I november 2009 beslutades att Riksrevisionen skulle inleda en effektivitetsgranskning av genomförandet av regeringens försäljning av Vasakronan. </w:t>
      </w:r>
      <w:bookmarkStart w:id="12" w:name="OLE_LINK2"/>
      <w:bookmarkStart w:id="13" w:name="OLE_LINK4"/>
      <w:r w:rsidRPr="00FD6AE8">
        <w:t>Följande övergripande frågor ställs i gransknin</w:t>
      </w:r>
      <w:r w:rsidRPr="00FD6AE8">
        <w:t>g</w:t>
      </w:r>
      <w:r w:rsidRPr="00FD6AE8">
        <w:t>en:</w:t>
      </w:r>
    </w:p>
    <w:p w:rsidR="00473C0C" w:rsidRPr="00FD6AE8" w:rsidRDefault="00473C0C" w:rsidP="007E286F">
      <w:pPr>
        <w:pStyle w:val="Liststycke"/>
        <w:numPr>
          <w:ilvl w:val="0"/>
          <w:numId w:val="6"/>
        </w:numPr>
        <w:spacing w:before="125"/>
      </w:pPr>
      <w:r w:rsidRPr="00FD6AE8">
        <w:t>Genomförde regeringen försäljningen av Vasakronan i enlighet med gä</w:t>
      </w:r>
      <w:r w:rsidRPr="00FD6AE8">
        <w:t>l</w:t>
      </w:r>
      <w:r w:rsidRPr="00FD6AE8">
        <w:t>lande lagstiftning, riksdagsbeslut och best practice för aktuell försäljning?</w:t>
      </w:r>
    </w:p>
    <w:p w:rsidR="00473C0C" w:rsidRPr="00FD6AE8" w:rsidRDefault="00473C0C" w:rsidP="007E286F">
      <w:pPr>
        <w:pStyle w:val="Liststycke"/>
        <w:numPr>
          <w:ilvl w:val="0"/>
          <w:numId w:val="6"/>
        </w:numPr>
        <w:spacing w:before="0" w:after="125"/>
      </w:pPr>
      <w:r w:rsidRPr="00FD6AE8">
        <w:t>Har regeringen redovisat försäljningens genomförande till riksdagen på ett tillfredsställande sätt?</w:t>
      </w:r>
    </w:p>
    <w:p w:rsidR="00473C0C" w:rsidRPr="00FD6AE8" w:rsidRDefault="00473C0C" w:rsidP="00473C0C">
      <w:r w:rsidRPr="00FD6AE8">
        <w:t xml:space="preserve">Riksrevisionen har tagit hjälp av expertis för att hitta den metod som av marknaden bedöms vara den mest effektiva för att uppnå högsta pris och i övrigt bästa villkor vid en försäljning av ett </w:t>
      </w:r>
      <w:r w:rsidR="001D77D0" w:rsidRPr="00FD6AE8">
        <w:t xml:space="preserve">helägt </w:t>
      </w:r>
      <w:r w:rsidRPr="00FD6AE8">
        <w:t>statligt fastighetsbolag, dvs. best practice för den aktuella försäljningen. Riksrevisionen har även anlitat konsulter med affärsmässig, finansiell och juridisk kompetens och erfarenhet för att kvalitetssäkra de analyser som ligger till grund för Riksrev</w:t>
      </w:r>
      <w:r w:rsidRPr="00FD6AE8">
        <w:t>i</w:t>
      </w:r>
      <w:r w:rsidRPr="00FD6AE8">
        <w:t xml:space="preserve">sionens slutsatser. </w:t>
      </w:r>
    </w:p>
    <w:p w:rsidR="00473C0C" w:rsidRPr="00FD6AE8" w:rsidRDefault="00473C0C" w:rsidP="00473C0C">
      <w:pPr>
        <w:pStyle w:val="Rubrik2"/>
      </w:pPr>
      <w:bookmarkStart w:id="14" w:name="_Toc260831097"/>
      <w:bookmarkEnd w:id="12"/>
      <w:bookmarkEnd w:id="13"/>
      <w:r w:rsidRPr="00FD6AE8">
        <w:t>Riksrevisionens slutsatser</w:t>
      </w:r>
      <w:bookmarkEnd w:id="14"/>
    </w:p>
    <w:p w:rsidR="00473C0C" w:rsidRPr="00FD6AE8" w:rsidRDefault="00473C0C" w:rsidP="00473C0C">
      <w:r w:rsidRPr="00FD6AE8">
        <w:t>Riksrevisionen presenterar sina slutsatser med utgångspunkt från de två öve</w:t>
      </w:r>
      <w:r w:rsidRPr="00FD6AE8">
        <w:t>r</w:t>
      </w:r>
      <w:r w:rsidRPr="00FD6AE8">
        <w:t>gripande revisionsfrågorna och gör en jämförelse med regeringens tidigare försäljningar av Vin &amp; Sprit och 8 procent av aktierna i Telia</w:t>
      </w:r>
      <w:r w:rsidR="001D77D0" w:rsidRPr="00FD6AE8">
        <w:t xml:space="preserve"> </w:t>
      </w:r>
      <w:r w:rsidRPr="00FD6AE8">
        <w:t xml:space="preserve">Sonera. </w:t>
      </w:r>
    </w:p>
    <w:p w:rsidR="00473C0C" w:rsidRPr="00FD6AE8" w:rsidRDefault="00473C0C" w:rsidP="00473C0C">
      <w:pPr>
        <w:pStyle w:val="Rubrik3"/>
        <w:rPr>
          <w:noProof w:val="0"/>
        </w:rPr>
      </w:pPr>
      <w:bookmarkStart w:id="15" w:name="_Toc260831098"/>
      <w:r w:rsidRPr="00FD6AE8">
        <w:rPr>
          <w:noProof w:val="0"/>
        </w:rPr>
        <w:t>Genomförandet av försäljningen</w:t>
      </w:r>
      <w:bookmarkEnd w:id="15"/>
    </w:p>
    <w:p w:rsidR="00473C0C" w:rsidRPr="00FD6AE8" w:rsidRDefault="00473C0C" w:rsidP="00473C0C">
      <w:r w:rsidRPr="00FD6AE8">
        <w:t>Riksrevisionen anser att försäljningen av Vasakronan genomfördes i enlighet med gällande lagstiftning</w:t>
      </w:r>
      <w:r w:rsidR="001D77D0" w:rsidRPr="00FD6AE8">
        <w:t xml:space="preserve"> och</w:t>
      </w:r>
      <w:r w:rsidRPr="00FD6AE8">
        <w:t xml:space="preserve"> riksdagsbeslut och i flera avseenden</w:t>
      </w:r>
      <w:r w:rsidR="001D77D0" w:rsidRPr="00FD6AE8">
        <w:t xml:space="preserve"> enligt </w:t>
      </w:r>
      <w:r w:rsidRPr="00FD6AE8">
        <w:t>vad som kan karakt</w:t>
      </w:r>
      <w:r w:rsidR="001D77D0" w:rsidRPr="00FD6AE8">
        <w:t>e</w:t>
      </w:r>
      <w:r w:rsidRPr="00FD6AE8">
        <w:t xml:space="preserve">riseras som best practice för den aktuella försäljningen. </w:t>
      </w:r>
    </w:p>
    <w:p w:rsidR="00473C0C" w:rsidRPr="00FD6AE8" w:rsidRDefault="00473C0C" w:rsidP="00473C0C">
      <w:pPr>
        <w:pStyle w:val="Normaltindrag"/>
      </w:pPr>
      <w:r w:rsidRPr="00FD6AE8">
        <w:t>Riksrevisionen noterar att försäljningen av Vasakronan är den största fa</w:t>
      </w:r>
      <w:r w:rsidRPr="00FD6AE8">
        <w:t>s</w:t>
      </w:r>
      <w:r w:rsidRPr="00FD6AE8">
        <w:t>tighetsrelaterade transaktion som vid försäljningstillfället g</w:t>
      </w:r>
      <w:r w:rsidR="001D77D0" w:rsidRPr="00FD6AE8">
        <w:t>enomförts</w:t>
      </w:r>
      <w:r w:rsidRPr="00FD6AE8">
        <w:t xml:space="preserve"> i Sver</w:t>
      </w:r>
      <w:r w:rsidRPr="00FD6AE8">
        <w:t>i</w:t>
      </w:r>
      <w:r w:rsidRPr="00FD6AE8">
        <w:t>ge och även den största i Europa under 2008. Bolagsförsäljningar av denna storleksordning förutsätter enligt Riksrevisionen att säljaren g</w:t>
      </w:r>
      <w:r w:rsidR="001D77D0" w:rsidRPr="00FD6AE8">
        <w:t>ör</w:t>
      </w:r>
      <w:r w:rsidRPr="00FD6AE8">
        <w:t xml:space="preserve"> ett gediget förarbete bl.a. vad avser val av försäljningsmetod, framtagande av inform</w:t>
      </w:r>
      <w:r w:rsidRPr="00FD6AE8">
        <w:t>a</w:t>
      </w:r>
      <w:r w:rsidRPr="00FD6AE8">
        <w:t xml:space="preserve">tionsmaterial och en omfattande genomgång av bolagets fastighetsbestånd samt underliggande avtal. Riksrevisionen konstaterar att förberedelserna inför försäljningen av Vasakronan var omfattande och komplexa och därmed även tidskrävande. </w:t>
      </w:r>
    </w:p>
    <w:p w:rsidR="00473C0C" w:rsidRPr="00FD6AE8" w:rsidRDefault="00473C0C" w:rsidP="001D77D0">
      <w:pPr>
        <w:pStyle w:val="Normaltindrag"/>
      </w:pPr>
      <w:r w:rsidRPr="00FD6AE8">
        <w:t>Enligt Riksrevisionen visar granskningen att förberedelsefasen kunde ha genomförts mer effektivt. Främst gäller detta tidiga förberedelser såsom et</w:t>
      </w:r>
      <w:r w:rsidRPr="00FD6AE8">
        <w:t>a</w:t>
      </w:r>
      <w:r w:rsidRPr="00FD6AE8">
        <w:t>blering</w:t>
      </w:r>
      <w:r w:rsidR="001D77D0" w:rsidRPr="00FD6AE8">
        <w:t>en</w:t>
      </w:r>
      <w:r w:rsidRPr="00FD6AE8">
        <w:t xml:space="preserve"> av </w:t>
      </w:r>
      <w:r w:rsidR="001D77D0" w:rsidRPr="00FD6AE8">
        <w:t xml:space="preserve">en </w:t>
      </w:r>
      <w:r w:rsidRPr="00FD6AE8">
        <w:t xml:space="preserve">projektgrupp, </w:t>
      </w:r>
      <w:r w:rsidR="001D77D0" w:rsidRPr="00FD6AE8">
        <w:t xml:space="preserve">en </w:t>
      </w:r>
      <w:r w:rsidRPr="00FD6AE8">
        <w:t>inledande analys av bolaget och dess mar</w:t>
      </w:r>
      <w:r w:rsidRPr="00FD6AE8">
        <w:t>k</w:t>
      </w:r>
      <w:r w:rsidRPr="00FD6AE8">
        <w:t>nad och tidsåtgången vid upphandling</w:t>
      </w:r>
      <w:r w:rsidR="001D77D0" w:rsidRPr="00FD6AE8">
        <w:t>en</w:t>
      </w:r>
      <w:r w:rsidRPr="00FD6AE8">
        <w:t xml:space="preserve"> av rådgivare. </w:t>
      </w:r>
    </w:p>
    <w:p w:rsidR="00473C0C" w:rsidRPr="00FD6AE8" w:rsidRDefault="00473C0C" w:rsidP="00473C0C">
      <w:pPr>
        <w:pStyle w:val="Normaltindrag"/>
      </w:pPr>
      <w:r w:rsidRPr="00FD6AE8">
        <w:t>Auktionsförfarandet för försäljningen av Vasakronan genomfördes i enli</w:t>
      </w:r>
      <w:r w:rsidRPr="00FD6AE8">
        <w:t>g</w:t>
      </w:r>
      <w:r w:rsidRPr="00FD6AE8">
        <w:t xml:space="preserve">het med den best practice som Riksrevisionen </w:t>
      </w:r>
      <w:r w:rsidR="005A36DA" w:rsidRPr="00FD6AE8">
        <w:t xml:space="preserve">sammanställt </w:t>
      </w:r>
      <w:r w:rsidRPr="00FD6AE8">
        <w:t>för försäljning av ett helägt statligt fastighetsbolag. Samtliga budgivare fick tillgång till likvä</w:t>
      </w:r>
      <w:r w:rsidRPr="00FD6AE8">
        <w:t>r</w:t>
      </w:r>
      <w:r w:rsidRPr="00FD6AE8">
        <w:t>dig information i form av sedvanligt informationsmaterial. Budgivarna fick rimlig tid att var för sig göra en mer detaljerad genomgång, en s.k. due dil</w:t>
      </w:r>
      <w:r w:rsidRPr="00FD6AE8">
        <w:t>i</w:t>
      </w:r>
      <w:r w:rsidRPr="00FD6AE8">
        <w:t>gence</w:t>
      </w:r>
      <w:r w:rsidR="001D77D0" w:rsidRPr="00FD6AE8">
        <w:t xml:space="preserve">, </w:t>
      </w:r>
      <w:r w:rsidRPr="00FD6AE8">
        <w:t>inför slutförhandling</w:t>
      </w:r>
      <w:r w:rsidR="001D77D0" w:rsidRPr="00FD6AE8">
        <w:t>en</w:t>
      </w:r>
      <w:r w:rsidRPr="00FD6AE8">
        <w:t xml:space="preserve"> och undertecknande</w:t>
      </w:r>
      <w:r w:rsidR="001D77D0" w:rsidRPr="00FD6AE8">
        <w:t>t</w:t>
      </w:r>
      <w:r w:rsidRPr="00FD6AE8">
        <w:t xml:space="preserve"> av </w:t>
      </w:r>
      <w:r w:rsidR="001D77D0" w:rsidRPr="00FD6AE8">
        <w:t xml:space="preserve">ett </w:t>
      </w:r>
      <w:r w:rsidRPr="00FD6AE8">
        <w:t xml:space="preserve">bindande avtal. Konkurrens uppnåddes av säljaren under hela auktionsfasen, trots att flera budgivare lämnade processen. </w:t>
      </w:r>
    </w:p>
    <w:p w:rsidR="00473C0C" w:rsidRPr="00FD6AE8" w:rsidRDefault="00473C0C" w:rsidP="00473C0C">
      <w:pPr>
        <w:pStyle w:val="Normaltindrag"/>
      </w:pPr>
      <w:r w:rsidRPr="00FD6AE8">
        <w:t>Granskningen visar att den avskiljning som skulle göras av vissa kulturfa</w:t>
      </w:r>
      <w:r w:rsidRPr="00FD6AE8">
        <w:t>s</w:t>
      </w:r>
      <w:r w:rsidRPr="00FD6AE8">
        <w:t xml:space="preserve">tigheter inte var genomförd innan auktionsprocessen inleddes. Inte heller </w:t>
      </w:r>
      <w:r w:rsidR="001D77D0" w:rsidRPr="00FD6AE8">
        <w:t xml:space="preserve">tydliggjordes </w:t>
      </w:r>
      <w:r w:rsidRPr="00FD6AE8">
        <w:t>villkoren för avskiljningen förrän efter det att budgivarna hade lämnat sina inledande</w:t>
      </w:r>
      <w:r w:rsidR="00852CFC" w:rsidRPr="00FD6AE8">
        <w:t xml:space="preserve">, </w:t>
      </w:r>
      <w:r w:rsidRPr="00FD6AE8">
        <w:t>icke bindande anbud på bolaget. Avsaknaden av ty</w:t>
      </w:r>
      <w:r w:rsidRPr="00FD6AE8">
        <w:t>d</w:t>
      </w:r>
      <w:r w:rsidRPr="00FD6AE8">
        <w:t xml:space="preserve">lighet </w:t>
      </w:r>
      <w:r w:rsidR="00E968D8" w:rsidRPr="00FD6AE8">
        <w:t xml:space="preserve">när det gällde </w:t>
      </w:r>
      <w:r w:rsidRPr="00FD6AE8">
        <w:t>avskiljningen skapade osäkerhet och försvårade för bu</w:t>
      </w:r>
      <w:r w:rsidRPr="00FD6AE8">
        <w:t>d</w:t>
      </w:r>
      <w:r w:rsidRPr="00FD6AE8">
        <w:t xml:space="preserve">givarna att beräkna det bud som de skulle lämna på bolaget. </w:t>
      </w:r>
      <w:r w:rsidR="00E968D8" w:rsidRPr="00FD6AE8">
        <w:t xml:space="preserve">Man </w:t>
      </w:r>
      <w:r w:rsidRPr="00FD6AE8">
        <w:t xml:space="preserve">kan enligt Riksrevisionen inte utesluta att detta påverkade försäljningspriset negativt. </w:t>
      </w:r>
    </w:p>
    <w:p w:rsidR="00473C0C" w:rsidRPr="00FD6AE8" w:rsidRDefault="00473C0C" w:rsidP="00473C0C">
      <w:pPr>
        <w:pStyle w:val="Normaltindrag"/>
      </w:pPr>
      <w:r w:rsidRPr="00FD6AE8">
        <w:t>Det är vidare enligt Riksrevisionen rimligt att transaktionen genomfördes under första halvåret 2008, även om marknadens avkastningskrav för fasti</w:t>
      </w:r>
      <w:r w:rsidRPr="00FD6AE8">
        <w:t>g</w:t>
      </w:r>
      <w:r w:rsidRPr="00FD6AE8">
        <w:t>hetsinvesteringar höjdes och möjligheterna till finansiering försämrades vid denna tidpunkt. Riksrevisionen konstaterar samtidigt att om förberedelsefasen hade påbörjats tidigare och avskiljandet av kulturfastigheterna hade geno</w:t>
      </w:r>
      <w:r w:rsidRPr="00FD6AE8">
        <w:t>m</w:t>
      </w:r>
      <w:r w:rsidRPr="00FD6AE8">
        <w:t>förts snabbare kunde också försäljningen ha genomförts tidigare. Det hade inneburit något bättre marknadsförhållanden u</w:t>
      </w:r>
      <w:r w:rsidR="00E968D8" w:rsidRPr="00FD6AE8">
        <w:t>r</w:t>
      </w:r>
      <w:r w:rsidRPr="00FD6AE8">
        <w:t xml:space="preserve"> ett ekonomiskt perspektiv. En liten påverkan på ett bud i en så stor transaktion som försäljningen av Vas</w:t>
      </w:r>
      <w:r w:rsidRPr="00FD6AE8">
        <w:t>a</w:t>
      </w:r>
      <w:r w:rsidRPr="00FD6AE8">
        <w:t>kronan blir i reella termer stor.</w:t>
      </w:r>
    </w:p>
    <w:p w:rsidR="00473C0C" w:rsidRPr="00FD6AE8" w:rsidRDefault="00473C0C" w:rsidP="00473C0C">
      <w:pPr>
        <w:pStyle w:val="Rubrik3"/>
        <w:rPr>
          <w:noProof w:val="0"/>
        </w:rPr>
      </w:pPr>
      <w:bookmarkStart w:id="16" w:name="_Toc260831099"/>
      <w:r w:rsidRPr="00FD6AE8">
        <w:rPr>
          <w:noProof w:val="0"/>
        </w:rPr>
        <w:t>Redovisningen av försäljningen</w:t>
      </w:r>
      <w:bookmarkEnd w:id="16"/>
    </w:p>
    <w:p w:rsidR="00473C0C" w:rsidRPr="00FD6AE8" w:rsidRDefault="00473C0C" w:rsidP="00473C0C">
      <w:r w:rsidRPr="00FD6AE8">
        <w:t xml:space="preserve">Riksrevisionen anser att regeringen i budgetpropositionen för 2009 ger en god beskrivning av försäljningen av Vasakronan. Detta </w:t>
      </w:r>
      <w:r w:rsidR="00E968D8" w:rsidRPr="00FD6AE8">
        <w:t xml:space="preserve">sker </w:t>
      </w:r>
      <w:r w:rsidRPr="00FD6AE8">
        <w:t xml:space="preserve">genom att </w:t>
      </w:r>
      <w:r w:rsidR="00E968D8" w:rsidRPr="00FD6AE8">
        <w:t xml:space="preserve">regeringen </w:t>
      </w:r>
      <w:r w:rsidRPr="00FD6AE8">
        <w:t>redovisa</w:t>
      </w:r>
      <w:r w:rsidR="00E968D8" w:rsidRPr="00FD6AE8">
        <w:t>r</w:t>
      </w:r>
      <w:r w:rsidRPr="00FD6AE8">
        <w:t xml:space="preserve"> målet med försäljningen, avskiljningen av kulturfastigheter, försäl</w:t>
      </w:r>
      <w:r w:rsidRPr="00FD6AE8">
        <w:t>j</w:t>
      </w:r>
      <w:r w:rsidRPr="00FD6AE8">
        <w:t>ningsmetod</w:t>
      </w:r>
      <w:r w:rsidR="00E968D8" w:rsidRPr="00FD6AE8">
        <w:t>en</w:t>
      </w:r>
      <w:r w:rsidRPr="00FD6AE8">
        <w:t xml:space="preserve">, de rådgivare som bistod </w:t>
      </w:r>
      <w:r w:rsidR="00E968D8" w:rsidRPr="00FD6AE8">
        <w:t xml:space="preserve">vid </w:t>
      </w:r>
      <w:r w:rsidRPr="00FD6AE8">
        <w:t xml:space="preserve">försäljningen samt köpare och förvärvspris. Regeringen redovisar även det belopp som ska användas för att amortera av statsskulden. </w:t>
      </w:r>
      <w:bookmarkStart w:id="17" w:name="OLE_LINK1"/>
      <w:bookmarkStart w:id="18" w:name="OLE_LINK3"/>
    </w:p>
    <w:p w:rsidR="00473C0C" w:rsidRPr="00FD6AE8" w:rsidRDefault="00473C0C" w:rsidP="00473C0C">
      <w:pPr>
        <w:pStyle w:val="Normaltindrag"/>
      </w:pPr>
      <w:r w:rsidRPr="00FD6AE8">
        <w:t>I budgetpropositionen för 2010 redovisar regeringen även de totala kostn</w:t>
      </w:r>
      <w:r w:rsidRPr="00FD6AE8">
        <w:t>a</w:t>
      </w:r>
      <w:r w:rsidRPr="00FD6AE8">
        <w:t>derna för rådgivare i transaktionen, något som inte kunde redovisas i budge</w:t>
      </w:r>
      <w:r w:rsidRPr="00FD6AE8">
        <w:t>t</w:t>
      </w:r>
      <w:r w:rsidRPr="00FD6AE8">
        <w:t>propositionen för 2009.</w:t>
      </w:r>
    </w:p>
    <w:p w:rsidR="00473C0C" w:rsidRPr="00FD6AE8" w:rsidRDefault="00473C0C" w:rsidP="00473C0C">
      <w:pPr>
        <w:pStyle w:val="Rubrik3"/>
        <w:rPr>
          <w:noProof w:val="0"/>
        </w:rPr>
      </w:pPr>
      <w:bookmarkStart w:id="19" w:name="_Toc253476242"/>
      <w:bookmarkStart w:id="20" w:name="_Toc260831100"/>
      <w:bookmarkEnd w:id="17"/>
      <w:bookmarkEnd w:id="18"/>
      <w:r w:rsidRPr="00FD6AE8">
        <w:rPr>
          <w:noProof w:val="0"/>
        </w:rPr>
        <w:t>Jämförelse med regeringens försäljning av Vin &amp; Sprit samt</w:t>
      </w:r>
      <w:r w:rsidR="0093641F" w:rsidRPr="00FD6AE8">
        <w:rPr>
          <w:noProof w:val="0"/>
        </w:rPr>
        <w:t xml:space="preserve"> </w:t>
      </w:r>
      <w:r w:rsidRPr="00FD6AE8">
        <w:rPr>
          <w:noProof w:val="0"/>
        </w:rPr>
        <w:t>8</w:t>
      </w:r>
      <w:r w:rsidR="00E968D8" w:rsidRPr="00FD6AE8">
        <w:rPr>
          <w:noProof w:val="0"/>
        </w:rPr>
        <w:t xml:space="preserve"> </w:t>
      </w:r>
      <w:r w:rsidRPr="00FD6AE8">
        <w:rPr>
          <w:noProof w:val="0"/>
        </w:rPr>
        <w:t>procent av aktierna i TeliaSonera</w:t>
      </w:r>
      <w:bookmarkEnd w:id="19"/>
      <w:bookmarkEnd w:id="20"/>
    </w:p>
    <w:p w:rsidR="00473C0C" w:rsidRPr="00FD6AE8" w:rsidRDefault="00473C0C" w:rsidP="00473C0C">
      <w:r w:rsidRPr="00FD6AE8">
        <w:t xml:space="preserve">Riksrevisionen konstaterar att regeringen har förstärkt sin kompetens </w:t>
      </w:r>
      <w:r w:rsidR="00E968D8" w:rsidRPr="00FD6AE8">
        <w:t xml:space="preserve">när det gäller </w:t>
      </w:r>
      <w:r w:rsidRPr="00FD6AE8">
        <w:t xml:space="preserve">praktisk transaktionserfarenhet genom att fler personer med relevant erfarenhet </w:t>
      </w:r>
      <w:r w:rsidR="00E968D8" w:rsidRPr="00FD6AE8">
        <w:t xml:space="preserve">av </w:t>
      </w:r>
      <w:r w:rsidRPr="00FD6AE8">
        <w:t xml:space="preserve">bolagsförsäljningar har anställts. Personerna är emellertid få, vilket medförde att organisationen och försäljningsprocessen blev beroende av individer som periodvis blev överbelastade. </w:t>
      </w:r>
    </w:p>
    <w:p w:rsidR="00473C0C" w:rsidRPr="00FD6AE8" w:rsidRDefault="00473C0C" w:rsidP="00473C0C">
      <w:pPr>
        <w:pStyle w:val="Normaltindrag"/>
      </w:pPr>
      <w:r w:rsidRPr="00FD6AE8">
        <w:t>Regeringskansliet har genomfört en uppföljning av försäljningens geno</w:t>
      </w:r>
      <w:r w:rsidRPr="00FD6AE8">
        <w:t>m</w:t>
      </w:r>
      <w:r w:rsidRPr="00FD6AE8">
        <w:t>förande, vilket inte gjordes vid försäljningen av Telia</w:t>
      </w:r>
      <w:r w:rsidR="00E968D8" w:rsidRPr="00FD6AE8">
        <w:t xml:space="preserve"> </w:t>
      </w:r>
      <w:r w:rsidRPr="00FD6AE8">
        <w:t>Sonera. Målet med en utvärdering är att skapa underlag för att bevara, korrigera eller förändra pr</w:t>
      </w:r>
      <w:r w:rsidRPr="00FD6AE8">
        <w:t>o</w:t>
      </w:r>
      <w:r w:rsidRPr="00FD6AE8">
        <w:t>cessen vid framtida försäljningar. Framtida utvärderingar bör därför enligt Riksrevisionen i högre grad fokusera på att identifiera möjligheter till ytterl</w:t>
      </w:r>
      <w:r w:rsidRPr="00FD6AE8">
        <w:t>i</w:t>
      </w:r>
      <w:r w:rsidRPr="00FD6AE8">
        <w:t>gare förbättringar. Granskningen visar vidare att Regeringskansliets akt inn</w:t>
      </w:r>
      <w:r w:rsidRPr="00FD6AE8">
        <w:t>e</w:t>
      </w:r>
      <w:r w:rsidRPr="00FD6AE8">
        <w:t xml:space="preserve">håller omfattande dokumentation om försäljningen. Akten är systematiskt strukturerad och ger en god överblick över </w:t>
      </w:r>
      <w:r w:rsidR="00E968D8" w:rsidRPr="00FD6AE8">
        <w:t xml:space="preserve">handläggningen av </w:t>
      </w:r>
      <w:r w:rsidRPr="00FD6AE8">
        <w:t>ärendet</w:t>
      </w:r>
      <w:r w:rsidR="00E968D8" w:rsidRPr="00FD6AE8">
        <w:t>.</w:t>
      </w:r>
      <w:r w:rsidRPr="00FD6AE8">
        <w:t xml:space="preserve"> </w:t>
      </w:r>
    </w:p>
    <w:p w:rsidR="00473C0C" w:rsidRPr="00FD6AE8" w:rsidRDefault="00473C0C" w:rsidP="00473C0C">
      <w:pPr>
        <w:pStyle w:val="Normaltindrag"/>
      </w:pPr>
      <w:r w:rsidRPr="00FD6AE8">
        <w:t xml:space="preserve">Riksrevisionens granskning visar vidare att regeringens redovisning </w:t>
      </w:r>
      <w:r w:rsidR="00E968D8" w:rsidRPr="00FD6AE8">
        <w:t xml:space="preserve">för </w:t>
      </w:r>
      <w:r w:rsidRPr="00FD6AE8">
        <w:t xml:space="preserve">riksdagen </w:t>
      </w:r>
      <w:r w:rsidR="00E968D8" w:rsidRPr="00FD6AE8">
        <w:t xml:space="preserve">när det gäller </w:t>
      </w:r>
      <w:r w:rsidRPr="00FD6AE8">
        <w:t xml:space="preserve">försäljningen av Vasakronan har förbättrats jämfört med redovisningen av tidigare försäljningar. </w:t>
      </w:r>
    </w:p>
    <w:p w:rsidR="00473C0C" w:rsidRPr="00FD6AE8" w:rsidRDefault="00473C0C" w:rsidP="00473C0C">
      <w:pPr>
        <w:pStyle w:val="Rubrik2"/>
      </w:pPr>
      <w:bookmarkStart w:id="21" w:name="_Toc260831101"/>
      <w:r w:rsidRPr="00FD6AE8">
        <w:t>Riksrevisionens rekommendationer</w:t>
      </w:r>
      <w:bookmarkEnd w:id="21"/>
    </w:p>
    <w:p w:rsidR="00473C0C" w:rsidRPr="00FD6AE8" w:rsidRDefault="00473C0C" w:rsidP="005A36DA">
      <w:r w:rsidRPr="00FD6AE8">
        <w:t xml:space="preserve">Riksrevisionens iakttagelser och slutsatser </w:t>
      </w:r>
      <w:r w:rsidR="00E968D8" w:rsidRPr="00FD6AE8">
        <w:t xml:space="preserve">när det gäller </w:t>
      </w:r>
      <w:r w:rsidRPr="00FD6AE8">
        <w:t>regeringens försäl</w:t>
      </w:r>
      <w:r w:rsidRPr="00FD6AE8">
        <w:t>j</w:t>
      </w:r>
      <w:r w:rsidRPr="00FD6AE8">
        <w:t>ning av Vasakronan föranleder Riksrevisionen att lämna följande rekomme</w:t>
      </w:r>
      <w:r w:rsidRPr="00FD6AE8">
        <w:t>n</w:t>
      </w:r>
      <w:r w:rsidRPr="00FD6AE8">
        <w:t xml:space="preserve">dationer: </w:t>
      </w:r>
    </w:p>
    <w:p w:rsidR="00473C0C" w:rsidRPr="00FD6AE8" w:rsidRDefault="00473C0C" w:rsidP="005A36DA">
      <w:pPr>
        <w:pStyle w:val="Liststycke"/>
        <w:numPr>
          <w:ilvl w:val="0"/>
          <w:numId w:val="11"/>
        </w:numPr>
      </w:pPr>
      <w:r w:rsidRPr="00FD6AE8">
        <w:t xml:space="preserve">Regeringen bör inför framtida försäljningar sammanställa kvalitetskriterier för försäljningsprocessen på basis av tidigare erfarenheter från jämförbara försäljningar. </w:t>
      </w:r>
    </w:p>
    <w:p w:rsidR="00473C0C" w:rsidRPr="00FD6AE8" w:rsidRDefault="00473C0C" w:rsidP="005A36DA">
      <w:pPr>
        <w:pStyle w:val="Liststycke"/>
        <w:numPr>
          <w:ilvl w:val="0"/>
          <w:numId w:val="11"/>
        </w:numPr>
      </w:pPr>
      <w:r w:rsidRPr="00FD6AE8">
        <w:t>Regeringen bör vid framtida försäljningar inleda och genomföra det grun</w:t>
      </w:r>
      <w:r w:rsidRPr="00FD6AE8">
        <w:t>d</w:t>
      </w:r>
      <w:r w:rsidRPr="00FD6AE8">
        <w:t xml:space="preserve">läggande förarbetet tidigt i processen för att möjliggöra anpassningar till förändringar i marknadsförutsättningarna. </w:t>
      </w:r>
    </w:p>
    <w:p w:rsidR="00473C0C" w:rsidRPr="00FD6AE8" w:rsidRDefault="00473C0C" w:rsidP="005A36DA">
      <w:pPr>
        <w:pStyle w:val="Liststycke"/>
        <w:numPr>
          <w:ilvl w:val="0"/>
          <w:numId w:val="11"/>
        </w:numPr>
      </w:pPr>
      <w:r w:rsidRPr="00FD6AE8">
        <w:t xml:space="preserve">Regeringen bör </w:t>
      </w:r>
      <w:r w:rsidR="00E968D8" w:rsidRPr="00FD6AE8">
        <w:t>vid</w:t>
      </w:r>
      <w:r w:rsidRPr="00FD6AE8">
        <w:t xml:space="preserve"> framtida försäljningar tidigt skapa tydlighet </w:t>
      </w:r>
      <w:r w:rsidR="00E968D8" w:rsidRPr="00FD6AE8">
        <w:t xml:space="preserve">när det gäller </w:t>
      </w:r>
      <w:r w:rsidRPr="00FD6AE8">
        <w:t>vad som ska säljas för att underlätta för potentiella köpare att lämna bud på objektet.</w:t>
      </w:r>
    </w:p>
    <w:p w:rsidR="003D0C08" w:rsidRPr="00FD6AE8" w:rsidRDefault="003D0C08" w:rsidP="005A36DA">
      <w:pPr>
        <w:ind w:firstLine="45"/>
      </w:pPr>
    </w:p>
    <w:p w:rsidR="003D0C08" w:rsidRPr="00FD6AE8" w:rsidRDefault="003D0C08" w:rsidP="003D0C08">
      <w:pPr>
        <w:pStyle w:val="Normaltindrag"/>
        <w:sectPr w:rsidR="003D0C08" w:rsidRPr="00FD6AE8" w:rsidSect="008170F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360"/>
        </w:sectPr>
      </w:pPr>
    </w:p>
    <w:p w:rsidR="003D0C08" w:rsidRPr="00FD6AE8" w:rsidRDefault="003D0C08" w:rsidP="003D0C08">
      <w:pPr>
        <w:pStyle w:val="Rubrik1"/>
        <w:rPr>
          <w:noProof w:val="0"/>
        </w:rPr>
      </w:pPr>
      <w:bookmarkStart w:id="22" w:name="_Toc260831102"/>
      <w:r w:rsidRPr="00FD6AE8">
        <w:rPr>
          <w:noProof w:val="0"/>
        </w:rPr>
        <w:t>Styrelsens överväganden</w:t>
      </w:r>
      <w:bookmarkEnd w:id="22"/>
    </w:p>
    <w:p w:rsidR="003D0C08" w:rsidRPr="00FD6AE8" w:rsidRDefault="00473C0C" w:rsidP="00D442E6">
      <w:r w:rsidRPr="00FD6AE8">
        <w:t xml:space="preserve">Riksrevisionens styrelse har funnit att slutsatserna av den granskning som Riksrevisionen redovisat i rapporten </w:t>
      </w:r>
      <w:r w:rsidRPr="00FD6AE8">
        <w:rPr>
          <w:i/>
        </w:rPr>
        <w:t xml:space="preserve">Regeringens försäljning av Vasakronan </w:t>
      </w:r>
      <w:r w:rsidRPr="00FD6AE8">
        <w:t>(RiR 2010:2) bör överlämnas till rik</w:t>
      </w:r>
      <w:r w:rsidR="00D647DD" w:rsidRPr="00FD6AE8">
        <w:t>s</w:t>
      </w:r>
      <w:r w:rsidRPr="00FD6AE8">
        <w:t xml:space="preserve">dagen i form av en redogörelse. </w:t>
      </w:r>
      <w:r w:rsidR="00D442E6" w:rsidRPr="00FD6AE8">
        <w:t>I anslu</w:t>
      </w:r>
      <w:r w:rsidR="00D442E6" w:rsidRPr="00FD6AE8">
        <w:t>t</w:t>
      </w:r>
      <w:r w:rsidR="00D442E6" w:rsidRPr="00FD6AE8">
        <w:t>ning härtill vill styrelsen anföra följande.</w:t>
      </w:r>
    </w:p>
    <w:p w:rsidR="005863FA" w:rsidRPr="00FD6AE8" w:rsidRDefault="00405FF8" w:rsidP="003D0C08">
      <w:pPr>
        <w:pStyle w:val="Normaltindrag"/>
      </w:pPr>
      <w:r w:rsidRPr="00FD6AE8">
        <w:t xml:space="preserve">Riksrevisionen har granskat hur regeringen planerade, genomförde och följde upp försäljningen av Vasakronan. </w:t>
      </w:r>
      <w:r w:rsidR="001A0BFA" w:rsidRPr="00FD6AE8">
        <w:t>F</w:t>
      </w:r>
      <w:r w:rsidRPr="00FD6AE8">
        <w:t xml:space="preserve">örsäljningen </w:t>
      </w:r>
      <w:r w:rsidR="001A0BFA" w:rsidRPr="00FD6AE8">
        <w:t>har också jämförts med tidi</w:t>
      </w:r>
      <w:r w:rsidR="00F53707" w:rsidRPr="00FD6AE8">
        <w:t xml:space="preserve">gare försäljningar </w:t>
      </w:r>
      <w:r w:rsidR="00457930" w:rsidRPr="00FD6AE8">
        <w:t xml:space="preserve">av statliga bolag. </w:t>
      </w:r>
    </w:p>
    <w:p w:rsidR="00703A75" w:rsidRPr="00FD6AE8" w:rsidRDefault="002B2F9F" w:rsidP="00703A75">
      <w:pPr>
        <w:pStyle w:val="Normaltindrag"/>
      </w:pPr>
      <w:r w:rsidRPr="00FD6AE8">
        <w:t xml:space="preserve">Den nu gjorda försäljningen är den </w:t>
      </w:r>
      <w:r w:rsidR="005A36DA" w:rsidRPr="00FD6AE8">
        <w:t>fjärde</w:t>
      </w:r>
      <w:r w:rsidRPr="00FD6AE8">
        <w:t xml:space="preserve"> </w:t>
      </w:r>
      <w:r w:rsidR="00B21D1E" w:rsidRPr="00FD6AE8">
        <w:t xml:space="preserve">försäljningen </w:t>
      </w:r>
      <w:r w:rsidRPr="00FD6AE8">
        <w:t>efter det att riksd</w:t>
      </w:r>
      <w:r w:rsidRPr="00FD6AE8">
        <w:t>a</w:t>
      </w:r>
      <w:r w:rsidRPr="00FD6AE8">
        <w:t xml:space="preserve">gen </w:t>
      </w:r>
      <w:r w:rsidR="00B21D1E" w:rsidRPr="00FD6AE8">
        <w:t>den 20 juni 2007 bemyndigade regeringen att inleda en försäljningspr</w:t>
      </w:r>
      <w:r w:rsidR="00B21D1E" w:rsidRPr="00FD6AE8">
        <w:t>o</w:t>
      </w:r>
      <w:r w:rsidR="00B21D1E" w:rsidRPr="00FD6AE8">
        <w:t xml:space="preserve">cess och att minska ägandet i sex statliga bolag. Riksrevisionen </w:t>
      </w:r>
      <w:r w:rsidRPr="00FD6AE8">
        <w:t xml:space="preserve">har i samband med de tidigare försäljningarna konstaterat att regeringens erfarenheter </w:t>
      </w:r>
      <w:r w:rsidR="00C23E02" w:rsidRPr="00FD6AE8">
        <w:t xml:space="preserve">av </w:t>
      </w:r>
      <w:r w:rsidRPr="00FD6AE8">
        <w:t xml:space="preserve">försäljning av statliga bolag är begränsad. Riksrevisionen har </w:t>
      </w:r>
      <w:r w:rsidR="00703A75" w:rsidRPr="00FD6AE8">
        <w:t xml:space="preserve">därtill </w:t>
      </w:r>
      <w:r w:rsidRPr="00FD6AE8">
        <w:t xml:space="preserve">vid dessa tillfällen bl.a. riktat kritik mot regeringen för ett bristande underlag </w:t>
      </w:r>
      <w:r w:rsidR="00703A75" w:rsidRPr="00FD6AE8">
        <w:t xml:space="preserve">vid </w:t>
      </w:r>
      <w:r w:rsidRPr="00FD6AE8">
        <w:t>red</w:t>
      </w:r>
      <w:r w:rsidRPr="00FD6AE8">
        <w:t>o</w:t>
      </w:r>
      <w:r w:rsidRPr="00FD6AE8">
        <w:t>visningen av försäljning</w:t>
      </w:r>
      <w:r w:rsidR="00703A75" w:rsidRPr="00FD6AE8">
        <w:t>en och en dålig återrapportering till riksdagen</w:t>
      </w:r>
      <w:r w:rsidR="00410C8D" w:rsidRPr="00FD6AE8">
        <w:t>.</w:t>
      </w:r>
      <w:r w:rsidR="00703A75" w:rsidRPr="00FD6AE8">
        <w:t xml:space="preserve"> </w:t>
      </w:r>
    </w:p>
    <w:p w:rsidR="00703A75" w:rsidRPr="00FD6AE8" w:rsidRDefault="00703A75" w:rsidP="00703A75">
      <w:pPr>
        <w:pStyle w:val="Normaltindrag"/>
      </w:pPr>
      <w:r w:rsidRPr="00FD6AE8">
        <w:t>Den sammanfattande bedömning som Riksrevisionen nu gör av försäl</w:t>
      </w:r>
      <w:r w:rsidRPr="00FD6AE8">
        <w:t>j</w:t>
      </w:r>
      <w:r w:rsidRPr="00FD6AE8">
        <w:t>ningen av Vas</w:t>
      </w:r>
      <w:r w:rsidR="00C23E02" w:rsidRPr="00FD6AE8">
        <w:t>a</w:t>
      </w:r>
      <w:r w:rsidRPr="00FD6AE8">
        <w:t>kronan är att den genomfördes förhållandevis väl och i enli</w:t>
      </w:r>
      <w:r w:rsidRPr="00FD6AE8">
        <w:t>g</w:t>
      </w:r>
      <w:r w:rsidRPr="00FD6AE8">
        <w:t>het med gällande lagstiftning</w:t>
      </w:r>
      <w:r w:rsidR="00C23E02" w:rsidRPr="00FD6AE8">
        <w:t xml:space="preserve"> och </w:t>
      </w:r>
      <w:r w:rsidRPr="00FD6AE8">
        <w:t>riksdagsbeslut och i flera avseenden enligt best practice. En annan iakttagelse från granskningen är att regeringens b</w:t>
      </w:r>
      <w:r w:rsidRPr="00FD6AE8">
        <w:t>e</w:t>
      </w:r>
      <w:r w:rsidRPr="00FD6AE8">
        <w:t>skrivning av försäljningen i budgetpropositionen, dokumentationen av fö</w:t>
      </w:r>
      <w:r w:rsidRPr="00FD6AE8">
        <w:t>r</w:t>
      </w:r>
      <w:r w:rsidRPr="00FD6AE8">
        <w:t xml:space="preserve">säljningen och uppföljningen av densamma har förbättrats i förhållande till tidigare försäljningar. Riksrevisionen konstaterar vidare att regeringen har stärkt sin kompetens inom området. Samtidigt noterar Riksrevisionen att försäljningen hade kunnat genomföras något tidigare genom en effektivare förberedelsefas. Det </w:t>
      </w:r>
      <w:r w:rsidR="00F45B08" w:rsidRPr="00FD6AE8">
        <w:t xml:space="preserve">kunde </w:t>
      </w:r>
      <w:r w:rsidRPr="00FD6AE8">
        <w:t xml:space="preserve">ha inneburit att marknadsförhållandena </w:t>
      </w:r>
      <w:r w:rsidR="00C23E02" w:rsidRPr="00FD6AE8">
        <w:t xml:space="preserve">hade4 </w:t>
      </w:r>
      <w:r w:rsidRPr="00FD6AE8">
        <w:t xml:space="preserve">varit något gynnsammare ur ett ekonomiskt perspektiv och att budet </w:t>
      </w:r>
      <w:r w:rsidR="00883C2D" w:rsidRPr="00FD6AE8">
        <w:t xml:space="preserve">hade </w:t>
      </w:r>
      <w:r w:rsidR="00B21D1E" w:rsidRPr="00FD6AE8">
        <w:t>kunnat</w:t>
      </w:r>
      <w:r w:rsidR="00F45B08" w:rsidRPr="00FD6AE8">
        <w:t xml:space="preserve"> påverkas.</w:t>
      </w:r>
      <w:r w:rsidRPr="00FD6AE8">
        <w:t xml:space="preserve"> </w:t>
      </w:r>
    </w:p>
    <w:p w:rsidR="00954564" w:rsidRPr="00FD6AE8" w:rsidRDefault="000864B3" w:rsidP="005863FA">
      <w:pPr>
        <w:pStyle w:val="Normaltindrag"/>
      </w:pPr>
      <w:r w:rsidRPr="00FD6AE8">
        <w:t>S</w:t>
      </w:r>
      <w:r w:rsidR="00703A75" w:rsidRPr="00FD6AE8">
        <w:t xml:space="preserve">tyrelsen </w:t>
      </w:r>
      <w:r w:rsidRPr="00FD6AE8">
        <w:t xml:space="preserve">vill i det här sammanhanget framhålla </w:t>
      </w:r>
      <w:r w:rsidR="000E7339" w:rsidRPr="00FD6AE8">
        <w:t xml:space="preserve">betydelsen av </w:t>
      </w:r>
      <w:r w:rsidR="00703A75" w:rsidRPr="00FD6AE8">
        <w:t xml:space="preserve">öppenhet och insyn </w:t>
      </w:r>
      <w:r w:rsidR="000E7339" w:rsidRPr="00FD6AE8">
        <w:t xml:space="preserve">i den offentliga verksamheten. Det </w:t>
      </w:r>
      <w:r w:rsidRPr="00FD6AE8">
        <w:t xml:space="preserve">är </w:t>
      </w:r>
      <w:r w:rsidR="00703A75" w:rsidRPr="00FD6AE8">
        <w:t>ett grundläggande krav som så långt möjligt alltid måste tillgodoses</w:t>
      </w:r>
      <w:r w:rsidR="000E7339" w:rsidRPr="00FD6AE8">
        <w:t>.</w:t>
      </w:r>
      <w:r w:rsidR="00703A75" w:rsidRPr="00FD6AE8">
        <w:t xml:space="preserve"> </w:t>
      </w:r>
      <w:r w:rsidR="006A3523" w:rsidRPr="00FD6AE8">
        <w:t xml:space="preserve">Mot den bakgrunden är det enligt styrelsen </w:t>
      </w:r>
      <w:r w:rsidR="00954564" w:rsidRPr="00FD6AE8">
        <w:t>tillfredsställande a</w:t>
      </w:r>
      <w:r w:rsidR="006A3523" w:rsidRPr="00FD6AE8">
        <w:t xml:space="preserve">tt </w:t>
      </w:r>
      <w:r w:rsidR="005340C6" w:rsidRPr="00FD6AE8">
        <w:t xml:space="preserve">regeringens </w:t>
      </w:r>
      <w:r w:rsidR="006A3523" w:rsidRPr="00FD6AE8">
        <w:t xml:space="preserve">redovisning av försäljningen </w:t>
      </w:r>
      <w:r w:rsidR="00410C8D" w:rsidRPr="00FD6AE8">
        <w:t>av Vasakrona</w:t>
      </w:r>
      <w:r w:rsidR="000E7339" w:rsidRPr="00FD6AE8">
        <w:t>n</w:t>
      </w:r>
      <w:r w:rsidR="00410C8D" w:rsidRPr="00FD6AE8">
        <w:t xml:space="preserve"> </w:t>
      </w:r>
      <w:r w:rsidRPr="00FD6AE8">
        <w:t xml:space="preserve">bedöms vara </w:t>
      </w:r>
      <w:r w:rsidR="006A3523" w:rsidRPr="00FD6AE8">
        <w:t xml:space="preserve">transparent. </w:t>
      </w:r>
    </w:p>
    <w:p w:rsidR="007E286F" w:rsidRPr="00FD6AE8" w:rsidRDefault="005A36DA" w:rsidP="00954564">
      <w:pPr>
        <w:pStyle w:val="Normaltindrag"/>
      </w:pPr>
      <w:r w:rsidRPr="00FD6AE8">
        <w:t xml:space="preserve">Granskningen visar </w:t>
      </w:r>
      <w:r w:rsidR="00954564" w:rsidRPr="00FD6AE8">
        <w:t xml:space="preserve">vidare </w:t>
      </w:r>
      <w:r w:rsidRPr="00FD6AE8">
        <w:t>att regeringen har rekryterat fler personer med kompetens från bolagsförsäljningar men att de</w:t>
      </w:r>
      <w:r w:rsidR="00F04BCA" w:rsidRPr="00FD6AE8">
        <w:t xml:space="preserve"> i denna försäljningsprocess var få och </w:t>
      </w:r>
      <w:r w:rsidR="00E901A7" w:rsidRPr="00FD6AE8">
        <w:t>tidvis kom att överbelastas</w:t>
      </w:r>
      <w:r w:rsidR="00F04BCA" w:rsidRPr="00FD6AE8">
        <w:t>.</w:t>
      </w:r>
      <w:r w:rsidR="000E7339" w:rsidRPr="00FD6AE8">
        <w:t xml:space="preserve"> </w:t>
      </w:r>
      <w:r w:rsidR="00883C2D" w:rsidRPr="00FD6AE8">
        <w:t xml:space="preserve">Det är enligt styrelsen viktigt </w:t>
      </w:r>
      <w:r w:rsidR="00F04BCA" w:rsidRPr="00FD6AE8">
        <w:t xml:space="preserve">att sådana iakttagelser och </w:t>
      </w:r>
      <w:r w:rsidR="00883C2D" w:rsidRPr="00FD6AE8">
        <w:t xml:space="preserve">erfarenheter </w:t>
      </w:r>
      <w:r w:rsidR="00C23E02" w:rsidRPr="00FD6AE8">
        <w:t>när det gäller f</w:t>
      </w:r>
      <w:r w:rsidR="00883C2D" w:rsidRPr="00FD6AE8">
        <w:t>örsäljningarna</w:t>
      </w:r>
      <w:r w:rsidR="00E901A7" w:rsidRPr="00FD6AE8">
        <w:t xml:space="preserve"> </w:t>
      </w:r>
      <w:r w:rsidR="00883C2D" w:rsidRPr="00FD6AE8">
        <w:t>tas tillvara</w:t>
      </w:r>
      <w:r w:rsidR="00F04BCA" w:rsidRPr="00FD6AE8">
        <w:t xml:space="preserve"> </w:t>
      </w:r>
      <w:r w:rsidR="000C3018" w:rsidRPr="00FD6AE8">
        <w:t xml:space="preserve">och att </w:t>
      </w:r>
      <w:r w:rsidR="00144240" w:rsidRPr="00FD6AE8">
        <w:t xml:space="preserve">lärandeprocessen </w:t>
      </w:r>
      <w:r w:rsidR="000C3018" w:rsidRPr="00FD6AE8">
        <w:t>inom Regeringskansliet fort</w:t>
      </w:r>
      <w:r w:rsidR="00E377AB" w:rsidRPr="00FD6AE8">
        <w:t>sätter</w:t>
      </w:r>
      <w:r w:rsidR="00F45B08" w:rsidRPr="00FD6AE8">
        <w:t xml:space="preserve"> inför ev</w:t>
      </w:r>
      <w:r w:rsidR="00C23E02" w:rsidRPr="00FD6AE8">
        <w:t>entuella</w:t>
      </w:r>
      <w:r w:rsidR="00F45B08" w:rsidRPr="00FD6AE8">
        <w:t xml:space="preserve"> framtida försäljningar av statliga bolag.</w:t>
      </w:r>
      <w:r w:rsidR="0034559A" w:rsidRPr="00FD6AE8">
        <w:t xml:space="preserve"> </w:t>
      </w:r>
      <w:r w:rsidR="00954564" w:rsidRPr="00FD6AE8">
        <w:t xml:space="preserve">Genom den förbättrade beredningen och </w:t>
      </w:r>
      <w:r w:rsidR="00F7148F" w:rsidRPr="00FD6AE8">
        <w:t xml:space="preserve">det förbättrade </w:t>
      </w:r>
      <w:r w:rsidR="00954564" w:rsidRPr="00FD6AE8">
        <w:t>genomförandet av försäljningen finns också goda förutsättningar att ytterligare utveckla kompetensen inom Regeringskansliet. Med detta öve</w:t>
      </w:r>
      <w:r w:rsidR="00954564" w:rsidRPr="00FD6AE8">
        <w:t>r</w:t>
      </w:r>
      <w:r w:rsidR="00954564" w:rsidRPr="00FD6AE8">
        <w:t>lämnas denna redogörelse.</w:t>
      </w:r>
    </w:p>
    <w:p w:rsidR="007E286F" w:rsidRPr="00FD6AE8" w:rsidRDefault="007E286F" w:rsidP="007E286F">
      <w:pPr>
        <w:pStyle w:val="Tryckort"/>
        <w:framePr w:wrap="around"/>
        <w:jc w:val="right"/>
      </w:pPr>
      <w:r w:rsidRPr="00FD6AE8">
        <w:t>Elanders, Vällingby  2010</w:t>
      </w:r>
    </w:p>
    <w:p w:rsidR="006424C9" w:rsidRPr="00FD6AE8" w:rsidRDefault="006424C9" w:rsidP="00954564">
      <w:pPr>
        <w:pStyle w:val="Normaltindrag"/>
      </w:pPr>
    </w:p>
    <w:p w:rsidR="006424C9" w:rsidRPr="00FD6AE8" w:rsidRDefault="006424C9" w:rsidP="006424C9">
      <w:pPr>
        <w:pStyle w:val="Tryckort"/>
        <w:framePr w:wrap="around"/>
        <w:jc w:val="right"/>
      </w:pPr>
      <w:r w:rsidRPr="00FD6AE8">
        <w:t>Elanders, Vällingby  2010</w:t>
      </w:r>
    </w:p>
    <w:p w:rsidR="00954564" w:rsidRPr="00FD6AE8" w:rsidRDefault="00954564" w:rsidP="00954564">
      <w:pPr>
        <w:pStyle w:val="Normaltindrag"/>
      </w:pPr>
    </w:p>
    <w:sectPr w:rsidR="00954564" w:rsidRPr="00FD6AE8" w:rsidSect="008170F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16A" w:rsidRPr="00FD6AE8" w:rsidRDefault="007E616A">
      <w:pPr>
        <w:spacing w:before="0" w:line="240" w:lineRule="auto"/>
      </w:pPr>
      <w:r w:rsidRPr="00FD6AE8">
        <w:separator/>
      </w:r>
    </w:p>
  </w:endnote>
  <w:endnote w:type="continuationSeparator" w:id="0">
    <w:p w:rsidR="007E616A" w:rsidRPr="00FD6AE8" w:rsidRDefault="007E616A">
      <w:pPr>
        <w:spacing w:before="0" w:line="240" w:lineRule="auto"/>
      </w:pPr>
      <w:r w:rsidRPr="00FD6A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fotV"/>
      <w:framePr w:w="8732" w:h="284" w:hRule="exact" w:hSpace="0" w:vSpace="0" w:wrap="around" w:xAlign="inside" w:y="13042" w:anchorLock="0"/>
    </w:pPr>
    <w:r w:rsidRPr="00FD6AE8">
      <w:fldChar w:fldCharType="begin" w:fldLock="1"/>
    </w:r>
    <w:r w:rsidRPr="00FD6AE8">
      <w:instrText xml:space="preserve"> PAGE </w:instrText>
    </w:r>
    <w:r w:rsidRPr="00FD6AE8">
      <w:fldChar w:fldCharType="separate"/>
    </w:r>
    <w:r w:rsidRPr="00FD6AE8">
      <w:t>2</w:t>
    </w:r>
    <w:r w:rsidRPr="00FD6AE8">
      <w:fldChar w:fldCharType="end"/>
    </w:r>
  </w:p>
  <w:p w:rsidR="007E616A" w:rsidRPr="00FD6AE8" w:rsidRDefault="007E616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fotV"/>
      <w:framePr w:w="8732" w:h="284" w:hRule="exact" w:hSpace="0" w:vSpace="0" w:wrap="around" w:xAlign="inside" w:y="13042" w:anchorLock="0"/>
    </w:pPr>
    <w:r w:rsidRPr="00FD6AE8">
      <w:fldChar w:fldCharType="begin" w:fldLock="1"/>
    </w:r>
    <w:r w:rsidRPr="00FD6AE8">
      <w:instrText xml:space="preserve"> PAGE </w:instrText>
    </w:r>
    <w:r w:rsidRPr="00FD6AE8">
      <w:fldChar w:fldCharType="separate"/>
    </w:r>
    <w:r w:rsidR="000B7CB7" w:rsidRPr="00FD6AE8">
      <w:t>6</w:t>
    </w:r>
    <w:r w:rsidRPr="00FD6AE8">
      <w:fldChar w:fldCharType="end"/>
    </w:r>
  </w:p>
  <w:p w:rsidR="007E616A" w:rsidRPr="00FD6AE8" w:rsidRDefault="007E616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fotH"/>
      <w:framePr w:w="8732" w:h="284" w:hRule="exact" w:hSpace="0" w:vSpace="0" w:wrap="around" w:xAlign="inside" w:y="13042" w:anchorLock="0"/>
    </w:pPr>
    <w:r w:rsidRPr="00FD6AE8">
      <w:fldChar w:fldCharType="begin" w:fldLock="1"/>
    </w:r>
    <w:r w:rsidRPr="00FD6AE8">
      <w:instrText xml:space="preserve"> PAGE </w:instrText>
    </w:r>
    <w:r w:rsidRPr="00FD6AE8">
      <w:fldChar w:fldCharType="separate"/>
    </w:r>
    <w:r w:rsidR="000B7CB7" w:rsidRPr="00FD6AE8">
      <w:t>7</w:t>
    </w:r>
    <w:r w:rsidRPr="00FD6AE8">
      <w:fldChar w:fldCharType="end"/>
    </w:r>
  </w:p>
  <w:p w:rsidR="007E616A" w:rsidRPr="00FD6AE8" w:rsidRDefault="007E616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fotV"/>
      <w:framePr w:w="8732" w:h="284" w:hRule="exact" w:hSpace="0" w:vSpace="0" w:wrap="around" w:xAlign="inside" w:y="13042" w:anchorLock="0"/>
    </w:pPr>
    <w:r w:rsidRPr="00FD6AE8">
      <w:fldChar w:fldCharType="begin" w:fldLock="1"/>
    </w:r>
    <w:r w:rsidRPr="00FD6AE8">
      <w:instrText xml:space="preserve"> if </w:instrText>
    </w:r>
    <w:r w:rsidRPr="00FD6AE8">
      <w:fldChar w:fldCharType="begin" w:fldLock="1"/>
    </w:r>
    <w:r w:rsidRPr="00FD6AE8">
      <w:instrText xml:space="preserve"> = </w:instrText>
    </w:r>
    <w:r w:rsidRPr="00FD6AE8">
      <w:fldChar w:fldCharType="begin" w:fldLock="1"/>
    </w:r>
    <w:r w:rsidRPr="00FD6AE8">
      <w:instrText xml:space="preserve"> = </w:instrText>
    </w:r>
    <w:r w:rsidRPr="00FD6AE8">
      <w:fldChar w:fldCharType="begin" w:fldLock="1"/>
    </w:r>
    <w:r w:rsidRPr="00FD6AE8">
      <w:instrText xml:space="preserve"> page</w:instrText>
    </w:r>
    <w:r w:rsidRPr="00FD6AE8">
      <w:fldChar w:fldCharType="separate"/>
    </w:r>
    <w:r w:rsidR="000B7CB7" w:rsidRPr="00FD6AE8">
      <w:instrText>4</w:instrText>
    </w:r>
    <w:r w:rsidRPr="00FD6AE8">
      <w:fldChar w:fldCharType="end"/>
    </w:r>
    <w:r w:rsidRPr="00FD6AE8">
      <w:instrText xml:space="preserve">/2 </w:instrText>
    </w:r>
    <w:r w:rsidRPr="00FD6AE8">
      <w:fldChar w:fldCharType="separate"/>
    </w:r>
    <w:r w:rsidR="000B7CB7" w:rsidRPr="00FD6AE8">
      <w:instrText>2</w:instrText>
    </w:r>
    <w:r w:rsidRPr="00FD6AE8">
      <w:fldChar w:fldCharType="end"/>
    </w:r>
    <w:r w:rsidRPr="00FD6AE8">
      <w:instrText xml:space="preserve"> - </w:instrText>
    </w:r>
    <w:r w:rsidRPr="00FD6AE8">
      <w:fldChar w:fldCharType="begin" w:fldLock="1"/>
    </w:r>
    <w:r w:rsidRPr="00FD6AE8">
      <w:instrText xml:space="preserve"> = int(</w:instrText>
    </w:r>
    <w:r w:rsidRPr="00FD6AE8">
      <w:fldChar w:fldCharType="begin" w:fldLock="1"/>
    </w:r>
    <w:r w:rsidRPr="00FD6AE8">
      <w:instrText xml:space="preserve"> page</w:instrText>
    </w:r>
    <w:r w:rsidRPr="00FD6AE8">
      <w:fldChar w:fldCharType="separate"/>
    </w:r>
    <w:r w:rsidR="000B7CB7" w:rsidRPr="00FD6AE8">
      <w:instrText>4</w:instrText>
    </w:r>
    <w:r w:rsidRPr="00FD6AE8">
      <w:fldChar w:fldCharType="end"/>
    </w:r>
    <w:r w:rsidRPr="00FD6AE8">
      <w:instrText xml:space="preserve">/2) </w:instrText>
    </w:r>
    <w:r w:rsidRPr="00FD6AE8">
      <w:fldChar w:fldCharType="separate"/>
    </w:r>
    <w:r w:rsidR="000B7CB7" w:rsidRPr="00FD6AE8">
      <w:instrText>2</w:instrText>
    </w:r>
    <w:r w:rsidRPr="00FD6AE8">
      <w:fldChar w:fldCharType="end"/>
    </w:r>
    <w:r w:rsidRPr="00FD6AE8">
      <w:fldChar w:fldCharType="separate"/>
    </w:r>
    <w:r w:rsidR="000B7CB7" w:rsidRPr="00FD6AE8">
      <w:instrText>0</w:instrText>
    </w:r>
    <w:r w:rsidRPr="00FD6AE8">
      <w:fldChar w:fldCharType="end"/>
    </w:r>
    <w:r w:rsidRPr="00FD6AE8">
      <w:instrText xml:space="preserve"> = 0 "</w:instrText>
    </w:r>
    <w:r w:rsidRPr="00FD6AE8">
      <w:fldChar w:fldCharType="begin" w:fldLock="1"/>
    </w:r>
    <w:r w:rsidRPr="00FD6AE8">
      <w:instrText xml:space="preserve"> PAGE </w:instrText>
    </w:r>
    <w:r w:rsidRPr="00FD6AE8">
      <w:fldChar w:fldCharType="separate"/>
    </w:r>
    <w:r w:rsidR="000B7CB7" w:rsidRPr="00FD6AE8">
      <w:instrText>4</w:instrText>
    </w:r>
    <w:r w:rsidRPr="00FD6AE8">
      <w:fldChar w:fldCharType="end"/>
    </w:r>
  </w:p>
  <w:p w:rsidR="000B7CB7" w:rsidRPr="00FD6AE8" w:rsidRDefault="007E616A">
    <w:pPr>
      <w:pStyle w:val="SidfotV"/>
      <w:framePr w:w="8732" w:h="284" w:hRule="exact" w:hSpace="0" w:vSpace="0" w:wrap="around" w:xAlign="inside" w:y="13042" w:anchorLock="0"/>
    </w:pPr>
    <w:r w:rsidRPr="00FD6AE8">
      <w:instrText>""</w:instrText>
    </w:r>
    <w:r w:rsidRPr="00FD6AE8">
      <w:fldChar w:fldCharType="begin" w:fldLock="1"/>
    </w:r>
    <w:r w:rsidRPr="00FD6AE8">
      <w:instrText xml:space="preserve"> PAGE </w:instrText>
    </w:r>
    <w:r w:rsidRPr="00FD6AE8">
      <w:fldChar w:fldCharType="separate"/>
    </w:r>
    <w:r w:rsidRPr="00FD6AE8">
      <w:instrText>5</w:instrText>
    </w:r>
    <w:r w:rsidRPr="00FD6AE8">
      <w:fldChar w:fldCharType="end"/>
    </w:r>
    <w:r w:rsidRPr="00FD6AE8">
      <w:instrText>"</w:instrText>
    </w:r>
    <w:r w:rsidRPr="00FD6AE8">
      <w:fldChar w:fldCharType="separate"/>
    </w:r>
    <w:r w:rsidR="000B7CB7" w:rsidRPr="00FD6AE8">
      <w:t>4</w:t>
    </w:r>
  </w:p>
  <w:p w:rsidR="007E616A" w:rsidRPr="00FD6AE8" w:rsidRDefault="007E616A">
    <w:pPr>
      <w:pStyle w:val="SidfotH"/>
      <w:framePr w:w="8732" w:h="284" w:hRule="exact" w:hSpace="0" w:vSpace="0" w:wrap="around" w:xAlign="inside" w:y="13042" w:anchorLock="0"/>
    </w:pPr>
    <w:r w:rsidRPr="00FD6AE8">
      <w:fldChar w:fldCharType="end"/>
    </w:r>
  </w:p>
  <w:p w:rsidR="007E616A" w:rsidRPr="00FD6AE8" w:rsidRDefault="007E616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fotV"/>
      <w:framePr w:w="8732" w:h="284" w:hRule="exact" w:hSpace="0" w:vSpace="0" w:wrap="around" w:xAlign="inside" w:y="13042" w:anchorLock="0"/>
    </w:pPr>
    <w:r w:rsidRPr="00FD6AE8">
      <w:fldChar w:fldCharType="begin" w:fldLock="1"/>
    </w:r>
    <w:r w:rsidRPr="00FD6AE8">
      <w:instrText xml:space="preserve"> PAGE </w:instrText>
    </w:r>
    <w:r w:rsidRPr="00FD6AE8">
      <w:fldChar w:fldCharType="separate"/>
    </w:r>
    <w:r w:rsidRPr="00FD6AE8">
      <w:t>2</w:t>
    </w:r>
    <w:r w:rsidRPr="00FD6AE8">
      <w:fldChar w:fldCharType="end"/>
    </w:r>
  </w:p>
  <w:p w:rsidR="007E616A" w:rsidRPr="00FD6AE8" w:rsidRDefault="007E616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fotH"/>
      <w:framePr w:w="8732" w:h="284" w:hRule="exact" w:hSpace="0" w:vSpace="0" w:wrap="around" w:xAlign="inside" w:y="13042" w:anchorLock="0"/>
    </w:pPr>
    <w:r w:rsidRPr="00FD6AE8">
      <w:fldChar w:fldCharType="begin" w:fldLock="1"/>
    </w:r>
    <w:r w:rsidRPr="00FD6AE8">
      <w:instrText xml:space="preserve"> PAGE </w:instrText>
    </w:r>
    <w:r w:rsidRPr="00FD6AE8">
      <w:fldChar w:fldCharType="separate"/>
    </w:r>
    <w:r w:rsidRPr="00FD6AE8">
      <w:t>3</w:t>
    </w:r>
    <w:r w:rsidRPr="00FD6AE8">
      <w:fldChar w:fldCharType="end"/>
    </w:r>
  </w:p>
  <w:p w:rsidR="007E616A" w:rsidRPr="00FD6AE8" w:rsidRDefault="007E616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fotV"/>
      <w:framePr w:w="8732" w:h="284" w:hRule="exact" w:hSpace="0" w:vSpace="0" w:wrap="around" w:xAlign="inside" w:y="13042" w:anchorLock="0"/>
    </w:pPr>
    <w:r w:rsidRPr="00FD6AE8">
      <w:fldChar w:fldCharType="begin" w:fldLock="1"/>
    </w:r>
    <w:r w:rsidRPr="00FD6AE8">
      <w:instrText xml:space="preserve"> if </w:instrText>
    </w:r>
    <w:r w:rsidRPr="00FD6AE8">
      <w:fldChar w:fldCharType="begin" w:fldLock="1"/>
    </w:r>
    <w:r w:rsidRPr="00FD6AE8">
      <w:instrText xml:space="preserve"> = </w:instrText>
    </w:r>
    <w:r w:rsidRPr="00FD6AE8">
      <w:fldChar w:fldCharType="begin" w:fldLock="1"/>
    </w:r>
    <w:r w:rsidRPr="00FD6AE8">
      <w:instrText xml:space="preserve"> = </w:instrText>
    </w:r>
    <w:r w:rsidRPr="00FD6AE8">
      <w:fldChar w:fldCharType="begin" w:fldLock="1"/>
    </w:r>
    <w:r w:rsidRPr="00FD6AE8">
      <w:instrText xml:space="preserve"> page</w:instrText>
    </w:r>
    <w:r w:rsidRPr="00FD6AE8">
      <w:fldChar w:fldCharType="separate"/>
    </w:r>
    <w:r w:rsidR="000B7CB7" w:rsidRPr="00FD6AE8">
      <w:instrText>8</w:instrText>
    </w:r>
    <w:r w:rsidRPr="00FD6AE8">
      <w:fldChar w:fldCharType="end"/>
    </w:r>
    <w:r w:rsidRPr="00FD6AE8">
      <w:instrText xml:space="preserve">/2 </w:instrText>
    </w:r>
    <w:r w:rsidRPr="00FD6AE8">
      <w:fldChar w:fldCharType="separate"/>
    </w:r>
    <w:r w:rsidR="000B7CB7" w:rsidRPr="00FD6AE8">
      <w:instrText>4</w:instrText>
    </w:r>
    <w:r w:rsidRPr="00FD6AE8">
      <w:fldChar w:fldCharType="end"/>
    </w:r>
    <w:r w:rsidRPr="00FD6AE8">
      <w:instrText xml:space="preserve"> - </w:instrText>
    </w:r>
    <w:r w:rsidRPr="00FD6AE8">
      <w:fldChar w:fldCharType="begin" w:fldLock="1"/>
    </w:r>
    <w:r w:rsidRPr="00FD6AE8">
      <w:instrText xml:space="preserve"> = int(</w:instrText>
    </w:r>
    <w:r w:rsidRPr="00FD6AE8">
      <w:fldChar w:fldCharType="begin" w:fldLock="1"/>
    </w:r>
    <w:r w:rsidRPr="00FD6AE8">
      <w:instrText xml:space="preserve"> page</w:instrText>
    </w:r>
    <w:r w:rsidRPr="00FD6AE8">
      <w:fldChar w:fldCharType="separate"/>
    </w:r>
    <w:r w:rsidR="000B7CB7" w:rsidRPr="00FD6AE8">
      <w:instrText>8</w:instrText>
    </w:r>
    <w:r w:rsidRPr="00FD6AE8">
      <w:fldChar w:fldCharType="end"/>
    </w:r>
    <w:r w:rsidRPr="00FD6AE8">
      <w:instrText xml:space="preserve">/2) </w:instrText>
    </w:r>
    <w:r w:rsidRPr="00FD6AE8">
      <w:fldChar w:fldCharType="separate"/>
    </w:r>
    <w:r w:rsidR="000B7CB7" w:rsidRPr="00FD6AE8">
      <w:instrText>4</w:instrText>
    </w:r>
    <w:r w:rsidRPr="00FD6AE8">
      <w:fldChar w:fldCharType="end"/>
    </w:r>
    <w:r w:rsidRPr="00FD6AE8">
      <w:fldChar w:fldCharType="separate"/>
    </w:r>
    <w:r w:rsidR="000B7CB7" w:rsidRPr="00FD6AE8">
      <w:instrText>0</w:instrText>
    </w:r>
    <w:r w:rsidRPr="00FD6AE8">
      <w:fldChar w:fldCharType="end"/>
    </w:r>
    <w:r w:rsidRPr="00FD6AE8">
      <w:instrText xml:space="preserve"> = 0 "</w:instrText>
    </w:r>
    <w:r w:rsidRPr="00FD6AE8">
      <w:fldChar w:fldCharType="begin" w:fldLock="1"/>
    </w:r>
    <w:r w:rsidRPr="00FD6AE8">
      <w:instrText xml:space="preserve"> PAGE </w:instrText>
    </w:r>
    <w:r w:rsidRPr="00FD6AE8">
      <w:fldChar w:fldCharType="separate"/>
    </w:r>
    <w:r w:rsidR="000B7CB7" w:rsidRPr="00FD6AE8">
      <w:instrText>8</w:instrText>
    </w:r>
    <w:r w:rsidRPr="00FD6AE8">
      <w:fldChar w:fldCharType="end"/>
    </w:r>
  </w:p>
  <w:p w:rsidR="000B7CB7" w:rsidRPr="00FD6AE8" w:rsidRDefault="007E616A">
    <w:pPr>
      <w:pStyle w:val="SidfotV"/>
      <w:framePr w:w="8732" w:h="284" w:hRule="exact" w:hSpace="0" w:vSpace="0" w:wrap="around" w:xAlign="inside" w:y="13042" w:anchorLock="0"/>
    </w:pPr>
    <w:r w:rsidRPr="00FD6AE8">
      <w:instrText>""</w:instrText>
    </w:r>
    <w:r w:rsidRPr="00FD6AE8">
      <w:fldChar w:fldCharType="begin" w:fldLock="1"/>
    </w:r>
    <w:r w:rsidRPr="00FD6AE8">
      <w:instrText xml:space="preserve"> PAGE </w:instrText>
    </w:r>
    <w:r w:rsidRPr="00FD6AE8">
      <w:fldChar w:fldCharType="separate"/>
    </w:r>
    <w:r w:rsidRPr="00FD6AE8">
      <w:instrText>9</w:instrText>
    </w:r>
    <w:r w:rsidRPr="00FD6AE8">
      <w:fldChar w:fldCharType="end"/>
    </w:r>
    <w:r w:rsidRPr="00FD6AE8">
      <w:instrText>"</w:instrText>
    </w:r>
    <w:r w:rsidRPr="00FD6AE8">
      <w:fldChar w:fldCharType="separate"/>
    </w:r>
    <w:r w:rsidR="000B7CB7" w:rsidRPr="00FD6AE8">
      <w:t>8</w:t>
    </w:r>
  </w:p>
  <w:p w:rsidR="007E616A" w:rsidRPr="00FD6AE8" w:rsidRDefault="007E616A">
    <w:pPr>
      <w:pStyle w:val="SidfotH"/>
      <w:framePr w:w="8732" w:h="284" w:hRule="exact" w:hSpace="0" w:vSpace="0" w:wrap="around" w:xAlign="inside" w:y="13042" w:anchorLock="0"/>
    </w:pPr>
    <w:r w:rsidRPr="00FD6AE8">
      <w:fldChar w:fldCharType="end"/>
    </w:r>
  </w:p>
  <w:p w:rsidR="007E616A" w:rsidRPr="00FD6AE8" w:rsidRDefault="007E616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fotH"/>
      <w:framePr w:w="8732" w:h="284" w:hRule="exact" w:hSpace="0" w:vSpace="0" w:wrap="around" w:xAlign="inside" w:y="13042" w:anchorLock="0"/>
    </w:pPr>
    <w:r w:rsidRPr="00FD6AE8">
      <w:fldChar w:fldCharType="begin" w:fldLock="1"/>
    </w:r>
    <w:r w:rsidRPr="00FD6AE8">
      <w:instrText xml:space="preserve"> PAGE </w:instrText>
    </w:r>
    <w:r w:rsidRPr="00FD6AE8">
      <w:fldChar w:fldCharType="separate"/>
    </w:r>
    <w:r w:rsidRPr="00FD6AE8">
      <w:t>3</w:t>
    </w:r>
    <w:r w:rsidRPr="00FD6AE8">
      <w:fldChar w:fldCharType="end"/>
    </w:r>
  </w:p>
  <w:p w:rsidR="007E616A" w:rsidRPr="00FD6AE8" w:rsidRDefault="007E616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fotV"/>
      <w:framePr w:w="8732" w:h="284" w:hRule="exact" w:hSpace="0" w:vSpace="0" w:wrap="around" w:xAlign="inside" w:y="13042" w:anchorLock="0"/>
    </w:pPr>
    <w:r w:rsidRPr="00FD6AE8">
      <w:fldChar w:fldCharType="begin" w:fldLock="1"/>
    </w:r>
    <w:r w:rsidRPr="00FD6AE8">
      <w:instrText xml:space="preserve"> if </w:instrText>
    </w:r>
    <w:r w:rsidRPr="00FD6AE8">
      <w:fldChar w:fldCharType="begin" w:fldLock="1"/>
    </w:r>
    <w:r w:rsidRPr="00FD6AE8">
      <w:instrText xml:space="preserve"> = </w:instrText>
    </w:r>
    <w:r w:rsidRPr="00FD6AE8">
      <w:fldChar w:fldCharType="begin" w:fldLock="1"/>
    </w:r>
    <w:r w:rsidRPr="00FD6AE8">
      <w:instrText xml:space="preserve"> = </w:instrText>
    </w:r>
    <w:r w:rsidRPr="00FD6AE8">
      <w:fldChar w:fldCharType="begin" w:fldLock="1"/>
    </w:r>
    <w:r w:rsidRPr="00FD6AE8">
      <w:instrText xml:space="preserve"> page</w:instrText>
    </w:r>
    <w:r w:rsidRPr="00FD6AE8">
      <w:fldChar w:fldCharType="separate"/>
    </w:r>
    <w:r w:rsidR="00FD6AE8">
      <w:rPr>
        <w:noProof/>
      </w:rPr>
      <w:instrText>1</w:instrText>
    </w:r>
    <w:r w:rsidRPr="00FD6AE8">
      <w:fldChar w:fldCharType="end"/>
    </w:r>
    <w:r w:rsidRPr="00FD6AE8">
      <w:instrText xml:space="preserve">/2 </w:instrText>
    </w:r>
    <w:r w:rsidRPr="00FD6AE8">
      <w:fldChar w:fldCharType="separate"/>
    </w:r>
    <w:r w:rsidR="00FD6AE8">
      <w:rPr>
        <w:noProof/>
      </w:rPr>
      <w:instrText>0,5</w:instrText>
    </w:r>
    <w:r w:rsidRPr="00FD6AE8">
      <w:fldChar w:fldCharType="end"/>
    </w:r>
    <w:r w:rsidRPr="00FD6AE8">
      <w:instrText xml:space="preserve"> - </w:instrText>
    </w:r>
    <w:r w:rsidRPr="00FD6AE8">
      <w:fldChar w:fldCharType="begin" w:fldLock="1"/>
    </w:r>
    <w:r w:rsidRPr="00FD6AE8">
      <w:instrText xml:space="preserve"> = int(</w:instrText>
    </w:r>
    <w:r w:rsidRPr="00FD6AE8">
      <w:fldChar w:fldCharType="begin" w:fldLock="1"/>
    </w:r>
    <w:r w:rsidRPr="00FD6AE8">
      <w:instrText xml:space="preserve"> page</w:instrText>
    </w:r>
    <w:r w:rsidRPr="00FD6AE8">
      <w:fldChar w:fldCharType="separate"/>
    </w:r>
    <w:r w:rsidR="00FD6AE8">
      <w:rPr>
        <w:noProof/>
      </w:rPr>
      <w:instrText>1</w:instrText>
    </w:r>
    <w:r w:rsidRPr="00FD6AE8">
      <w:fldChar w:fldCharType="end"/>
    </w:r>
    <w:r w:rsidRPr="00FD6AE8">
      <w:instrText xml:space="preserve">/2) </w:instrText>
    </w:r>
    <w:r w:rsidRPr="00FD6AE8">
      <w:fldChar w:fldCharType="separate"/>
    </w:r>
    <w:r w:rsidR="00FD6AE8">
      <w:rPr>
        <w:noProof/>
      </w:rPr>
      <w:instrText>0</w:instrText>
    </w:r>
    <w:r w:rsidRPr="00FD6AE8">
      <w:fldChar w:fldCharType="end"/>
    </w:r>
    <w:r w:rsidRPr="00FD6AE8">
      <w:fldChar w:fldCharType="separate"/>
    </w:r>
    <w:r w:rsidR="00FD6AE8">
      <w:rPr>
        <w:noProof/>
      </w:rPr>
      <w:instrText>0,5</w:instrText>
    </w:r>
    <w:r w:rsidRPr="00FD6AE8">
      <w:fldChar w:fldCharType="end"/>
    </w:r>
    <w:r w:rsidRPr="00FD6AE8">
      <w:instrText xml:space="preserve"> = 0 "</w:instrText>
    </w:r>
    <w:r w:rsidRPr="00FD6AE8">
      <w:fldChar w:fldCharType="begin" w:fldLock="1"/>
    </w:r>
    <w:r w:rsidRPr="00FD6AE8">
      <w:instrText xml:space="preserve"> PAGE </w:instrText>
    </w:r>
    <w:r w:rsidRPr="00FD6AE8">
      <w:fldChar w:fldCharType="separate"/>
    </w:r>
    <w:r w:rsidRPr="00FD6AE8">
      <w:instrText>2</w:instrText>
    </w:r>
    <w:r w:rsidRPr="00FD6AE8">
      <w:fldChar w:fldCharType="end"/>
    </w:r>
  </w:p>
  <w:p w:rsidR="007E616A" w:rsidRPr="00FD6AE8" w:rsidRDefault="007E616A">
    <w:pPr>
      <w:pStyle w:val="SidfotH"/>
      <w:framePr w:w="8732" w:h="284" w:hRule="exact" w:hSpace="0" w:vSpace="0" w:wrap="around" w:xAlign="inside" w:y="13042" w:anchorLock="0"/>
    </w:pPr>
    <w:r w:rsidRPr="00FD6AE8">
      <w:instrText>""</w:instrText>
    </w:r>
    <w:r w:rsidRPr="00FD6AE8">
      <w:fldChar w:fldCharType="begin" w:fldLock="1"/>
    </w:r>
    <w:r w:rsidRPr="00FD6AE8">
      <w:instrText xml:space="preserve"> PAGE </w:instrText>
    </w:r>
    <w:r w:rsidRPr="00FD6AE8">
      <w:fldChar w:fldCharType="separate"/>
    </w:r>
    <w:r w:rsidR="00FD6AE8">
      <w:rPr>
        <w:noProof/>
      </w:rPr>
      <w:instrText>1</w:instrText>
    </w:r>
    <w:r w:rsidRPr="00FD6AE8">
      <w:fldChar w:fldCharType="end"/>
    </w:r>
    <w:r w:rsidRPr="00FD6AE8">
      <w:instrText>"</w:instrText>
    </w:r>
    <w:r w:rsidRPr="00FD6AE8">
      <w:fldChar w:fldCharType="separate"/>
    </w:r>
    <w:r w:rsidR="00FD6AE8">
      <w:rPr>
        <w:noProof/>
      </w:rPr>
      <w:t>1</w:t>
    </w:r>
    <w:r w:rsidRPr="00FD6AE8">
      <w:fldChar w:fldCharType="end"/>
    </w:r>
  </w:p>
  <w:p w:rsidR="007E616A" w:rsidRPr="00FD6AE8" w:rsidRDefault="007E616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fotV"/>
      <w:framePr w:w="8732" w:h="284" w:hRule="exact" w:hSpace="0" w:vSpace="0" w:wrap="around" w:xAlign="inside" w:y="13042" w:anchorLock="0"/>
    </w:pPr>
    <w:r w:rsidRPr="00FD6AE8">
      <w:fldChar w:fldCharType="begin" w:fldLock="1"/>
    </w:r>
    <w:r w:rsidRPr="00FD6AE8">
      <w:instrText xml:space="preserve"> PAGE </w:instrText>
    </w:r>
    <w:r w:rsidRPr="00FD6AE8">
      <w:fldChar w:fldCharType="separate"/>
    </w:r>
    <w:r w:rsidRPr="00FD6AE8">
      <w:t>2</w:t>
    </w:r>
    <w:r w:rsidRPr="00FD6AE8">
      <w:fldChar w:fldCharType="end"/>
    </w:r>
  </w:p>
  <w:p w:rsidR="007E616A" w:rsidRPr="00FD6AE8" w:rsidRDefault="007E616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fotH"/>
      <w:framePr w:w="8732" w:h="284" w:hRule="exact" w:hSpace="0" w:vSpace="0" w:wrap="around" w:xAlign="inside" w:y="13042" w:anchorLock="0"/>
    </w:pPr>
    <w:r w:rsidRPr="00FD6AE8">
      <w:fldChar w:fldCharType="begin" w:fldLock="1"/>
    </w:r>
    <w:r w:rsidRPr="00FD6AE8">
      <w:instrText xml:space="preserve"> PAGE </w:instrText>
    </w:r>
    <w:r w:rsidRPr="00FD6AE8">
      <w:fldChar w:fldCharType="separate"/>
    </w:r>
    <w:r w:rsidRPr="00FD6AE8">
      <w:t>3</w:t>
    </w:r>
    <w:r w:rsidRPr="00FD6AE8">
      <w:fldChar w:fldCharType="end"/>
    </w:r>
  </w:p>
  <w:p w:rsidR="007E616A" w:rsidRPr="00FD6AE8" w:rsidRDefault="007E616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fotV"/>
      <w:framePr w:w="8732" w:h="284" w:hRule="exact" w:hSpace="0" w:vSpace="0" w:wrap="around" w:xAlign="inside" w:y="13042" w:anchorLock="0"/>
    </w:pPr>
    <w:r w:rsidRPr="00FD6AE8">
      <w:fldChar w:fldCharType="begin" w:fldLock="1"/>
    </w:r>
    <w:r w:rsidRPr="00FD6AE8">
      <w:instrText xml:space="preserve"> if </w:instrText>
    </w:r>
    <w:r w:rsidRPr="00FD6AE8">
      <w:fldChar w:fldCharType="begin" w:fldLock="1"/>
    </w:r>
    <w:r w:rsidRPr="00FD6AE8">
      <w:instrText xml:space="preserve"> = </w:instrText>
    </w:r>
    <w:r w:rsidRPr="00FD6AE8">
      <w:fldChar w:fldCharType="begin" w:fldLock="1"/>
    </w:r>
    <w:r w:rsidRPr="00FD6AE8">
      <w:instrText xml:space="preserve"> = </w:instrText>
    </w:r>
    <w:r w:rsidRPr="00FD6AE8">
      <w:fldChar w:fldCharType="begin" w:fldLock="1"/>
    </w:r>
    <w:r w:rsidRPr="00FD6AE8">
      <w:instrText xml:space="preserve"> page</w:instrText>
    </w:r>
    <w:r w:rsidRPr="00FD6AE8">
      <w:fldChar w:fldCharType="separate"/>
    </w:r>
    <w:r w:rsidR="000B7CB7" w:rsidRPr="00FD6AE8">
      <w:instrText>2</w:instrText>
    </w:r>
    <w:r w:rsidRPr="00FD6AE8">
      <w:fldChar w:fldCharType="end"/>
    </w:r>
    <w:r w:rsidRPr="00FD6AE8">
      <w:instrText xml:space="preserve">/2 </w:instrText>
    </w:r>
    <w:r w:rsidRPr="00FD6AE8">
      <w:fldChar w:fldCharType="separate"/>
    </w:r>
    <w:r w:rsidR="000B7CB7" w:rsidRPr="00FD6AE8">
      <w:instrText>1</w:instrText>
    </w:r>
    <w:r w:rsidRPr="00FD6AE8">
      <w:fldChar w:fldCharType="end"/>
    </w:r>
    <w:r w:rsidRPr="00FD6AE8">
      <w:instrText xml:space="preserve"> - </w:instrText>
    </w:r>
    <w:r w:rsidRPr="00FD6AE8">
      <w:fldChar w:fldCharType="begin" w:fldLock="1"/>
    </w:r>
    <w:r w:rsidRPr="00FD6AE8">
      <w:instrText xml:space="preserve"> = int(</w:instrText>
    </w:r>
    <w:r w:rsidRPr="00FD6AE8">
      <w:fldChar w:fldCharType="begin" w:fldLock="1"/>
    </w:r>
    <w:r w:rsidRPr="00FD6AE8">
      <w:instrText xml:space="preserve"> page</w:instrText>
    </w:r>
    <w:r w:rsidRPr="00FD6AE8">
      <w:fldChar w:fldCharType="separate"/>
    </w:r>
    <w:r w:rsidR="000B7CB7" w:rsidRPr="00FD6AE8">
      <w:instrText>2</w:instrText>
    </w:r>
    <w:r w:rsidRPr="00FD6AE8">
      <w:fldChar w:fldCharType="end"/>
    </w:r>
    <w:r w:rsidRPr="00FD6AE8">
      <w:instrText xml:space="preserve">/2) </w:instrText>
    </w:r>
    <w:r w:rsidRPr="00FD6AE8">
      <w:fldChar w:fldCharType="separate"/>
    </w:r>
    <w:r w:rsidR="000B7CB7" w:rsidRPr="00FD6AE8">
      <w:instrText>1</w:instrText>
    </w:r>
    <w:r w:rsidRPr="00FD6AE8">
      <w:fldChar w:fldCharType="end"/>
    </w:r>
    <w:r w:rsidRPr="00FD6AE8">
      <w:fldChar w:fldCharType="separate"/>
    </w:r>
    <w:r w:rsidR="000B7CB7" w:rsidRPr="00FD6AE8">
      <w:instrText>0</w:instrText>
    </w:r>
    <w:r w:rsidRPr="00FD6AE8">
      <w:fldChar w:fldCharType="end"/>
    </w:r>
    <w:r w:rsidRPr="00FD6AE8">
      <w:instrText xml:space="preserve"> = 0 "</w:instrText>
    </w:r>
    <w:r w:rsidRPr="00FD6AE8">
      <w:fldChar w:fldCharType="begin" w:fldLock="1"/>
    </w:r>
    <w:r w:rsidRPr="00FD6AE8">
      <w:instrText xml:space="preserve"> PAGE </w:instrText>
    </w:r>
    <w:r w:rsidRPr="00FD6AE8">
      <w:fldChar w:fldCharType="separate"/>
    </w:r>
    <w:r w:rsidR="000B7CB7" w:rsidRPr="00FD6AE8">
      <w:instrText>2</w:instrText>
    </w:r>
    <w:r w:rsidRPr="00FD6AE8">
      <w:fldChar w:fldCharType="end"/>
    </w:r>
  </w:p>
  <w:p w:rsidR="000B7CB7" w:rsidRPr="00FD6AE8" w:rsidRDefault="007E616A">
    <w:pPr>
      <w:pStyle w:val="SidfotV"/>
      <w:framePr w:w="8732" w:h="284" w:hRule="exact" w:hSpace="0" w:vSpace="0" w:wrap="around" w:xAlign="inside" w:y="13042" w:anchorLock="0"/>
    </w:pPr>
    <w:r w:rsidRPr="00FD6AE8">
      <w:instrText>""</w:instrText>
    </w:r>
    <w:r w:rsidRPr="00FD6AE8">
      <w:fldChar w:fldCharType="begin" w:fldLock="1"/>
    </w:r>
    <w:r w:rsidRPr="00FD6AE8">
      <w:instrText xml:space="preserve"> PAGE </w:instrText>
    </w:r>
    <w:r w:rsidRPr="00FD6AE8">
      <w:fldChar w:fldCharType="separate"/>
    </w:r>
    <w:r w:rsidRPr="00FD6AE8">
      <w:instrText>3</w:instrText>
    </w:r>
    <w:r w:rsidRPr="00FD6AE8">
      <w:fldChar w:fldCharType="end"/>
    </w:r>
    <w:r w:rsidRPr="00FD6AE8">
      <w:instrText>"</w:instrText>
    </w:r>
    <w:r w:rsidRPr="00FD6AE8">
      <w:fldChar w:fldCharType="separate"/>
    </w:r>
    <w:r w:rsidR="000B7CB7" w:rsidRPr="00FD6AE8">
      <w:t>2</w:t>
    </w:r>
  </w:p>
  <w:p w:rsidR="007E616A" w:rsidRPr="00FD6AE8" w:rsidRDefault="007E616A">
    <w:pPr>
      <w:pStyle w:val="SidfotH"/>
      <w:framePr w:w="8732" w:h="284" w:hRule="exact" w:hSpace="0" w:vSpace="0" w:wrap="around" w:xAlign="inside" w:y="13042" w:anchorLock="0"/>
    </w:pPr>
    <w:r w:rsidRPr="00FD6AE8">
      <w:fldChar w:fldCharType="end"/>
    </w:r>
  </w:p>
  <w:p w:rsidR="007E616A" w:rsidRPr="00FD6AE8" w:rsidRDefault="007E616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fotV"/>
      <w:framePr w:w="8732" w:h="284" w:hRule="exact" w:hSpace="0" w:vSpace="0" w:wrap="around" w:xAlign="inside" w:y="13042" w:anchorLock="0"/>
    </w:pPr>
    <w:r w:rsidRPr="00FD6AE8">
      <w:fldChar w:fldCharType="begin" w:fldLock="1"/>
    </w:r>
    <w:r w:rsidRPr="00FD6AE8">
      <w:instrText xml:space="preserve"> PAGE </w:instrText>
    </w:r>
    <w:r w:rsidRPr="00FD6AE8">
      <w:fldChar w:fldCharType="separate"/>
    </w:r>
    <w:r w:rsidRPr="00FD6AE8">
      <w:t>2</w:t>
    </w:r>
    <w:r w:rsidRPr="00FD6AE8">
      <w:fldChar w:fldCharType="end"/>
    </w:r>
  </w:p>
  <w:p w:rsidR="007E616A" w:rsidRPr="00FD6AE8" w:rsidRDefault="007E616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fotH"/>
      <w:framePr w:w="8732" w:h="284" w:hRule="exact" w:hSpace="0" w:vSpace="0" w:wrap="around" w:xAlign="inside" w:y="13042" w:anchorLock="0"/>
    </w:pPr>
    <w:r w:rsidRPr="00FD6AE8">
      <w:fldChar w:fldCharType="begin" w:fldLock="1"/>
    </w:r>
    <w:r w:rsidRPr="00FD6AE8">
      <w:instrText xml:space="preserve"> PAGE </w:instrText>
    </w:r>
    <w:r w:rsidRPr="00FD6AE8">
      <w:fldChar w:fldCharType="separate"/>
    </w:r>
    <w:r w:rsidRPr="00FD6AE8">
      <w:t>3</w:t>
    </w:r>
    <w:r w:rsidRPr="00FD6AE8">
      <w:fldChar w:fldCharType="end"/>
    </w:r>
  </w:p>
  <w:p w:rsidR="007E616A" w:rsidRPr="00FD6AE8" w:rsidRDefault="007E616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fotV"/>
      <w:framePr w:w="8732" w:h="284" w:hRule="exact" w:hSpace="0" w:vSpace="0" w:wrap="around" w:xAlign="inside" w:y="13042" w:anchorLock="0"/>
    </w:pPr>
    <w:r w:rsidRPr="00FD6AE8">
      <w:fldChar w:fldCharType="begin" w:fldLock="1"/>
    </w:r>
    <w:r w:rsidRPr="00FD6AE8">
      <w:instrText xml:space="preserve"> if </w:instrText>
    </w:r>
    <w:r w:rsidRPr="00FD6AE8">
      <w:fldChar w:fldCharType="begin" w:fldLock="1"/>
    </w:r>
    <w:r w:rsidRPr="00FD6AE8">
      <w:instrText xml:space="preserve"> = </w:instrText>
    </w:r>
    <w:r w:rsidRPr="00FD6AE8">
      <w:fldChar w:fldCharType="begin" w:fldLock="1"/>
    </w:r>
    <w:r w:rsidRPr="00FD6AE8">
      <w:instrText xml:space="preserve"> = </w:instrText>
    </w:r>
    <w:r w:rsidRPr="00FD6AE8">
      <w:fldChar w:fldCharType="begin" w:fldLock="1"/>
    </w:r>
    <w:r w:rsidRPr="00FD6AE8">
      <w:instrText xml:space="preserve"> page</w:instrText>
    </w:r>
    <w:r w:rsidRPr="00FD6AE8">
      <w:fldChar w:fldCharType="separate"/>
    </w:r>
    <w:r w:rsidR="000B7CB7" w:rsidRPr="00FD6AE8">
      <w:instrText>3</w:instrText>
    </w:r>
    <w:r w:rsidRPr="00FD6AE8">
      <w:fldChar w:fldCharType="end"/>
    </w:r>
    <w:r w:rsidRPr="00FD6AE8">
      <w:instrText xml:space="preserve">/2 </w:instrText>
    </w:r>
    <w:r w:rsidRPr="00FD6AE8">
      <w:fldChar w:fldCharType="separate"/>
    </w:r>
    <w:r w:rsidR="000B7CB7" w:rsidRPr="00FD6AE8">
      <w:instrText>1,5</w:instrText>
    </w:r>
    <w:r w:rsidRPr="00FD6AE8">
      <w:fldChar w:fldCharType="end"/>
    </w:r>
    <w:r w:rsidRPr="00FD6AE8">
      <w:instrText xml:space="preserve"> - </w:instrText>
    </w:r>
    <w:r w:rsidRPr="00FD6AE8">
      <w:fldChar w:fldCharType="begin" w:fldLock="1"/>
    </w:r>
    <w:r w:rsidRPr="00FD6AE8">
      <w:instrText xml:space="preserve"> = int(</w:instrText>
    </w:r>
    <w:r w:rsidRPr="00FD6AE8">
      <w:fldChar w:fldCharType="begin" w:fldLock="1"/>
    </w:r>
    <w:r w:rsidRPr="00FD6AE8">
      <w:instrText xml:space="preserve"> page</w:instrText>
    </w:r>
    <w:r w:rsidRPr="00FD6AE8">
      <w:fldChar w:fldCharType="separate"/>
    </w:r>
    <w:r w:rsidR="000B7CB7" w:rsidRPr="00FD6AE8">
      <w:instrText>3</w:instrText>
    </w:r>
    <w:r w:rsidRPr="00FD6AE8">
      <w:fldChar w:fldCharType="end"/>
    </w:r>
    <w:r w:rsidRPr="00FD6AE8">
      <w:instrText xml:space="preserve">/2) </w:instrText>
    </w:r>
    <w:r w:rsidRPr="00FD6AE8">
      <w:fldChar w:fldCharType="separate"/>
    </w:r>
    <w:r w:rsidR="000B7CB7" w:rsidRPr="00FD6AE8">
      <w:instrText>1</w:instrText>
    </w:r>
    <w:r w:rsidRPr="00FD6AE8">
      <w:fldChar w:fldCharType="end"/>
    </w:r>
    <w:r w:rsidRPr="00FD6AE8">
      <w:fldChar w:fldCharType="separate"/>
    </w:r>
    <w:r w:rsidR="000B7CB7" w:rsidRPr="00FD6AE8">
      <w:instrText>0,5</w:instrText>
    </w:r>
    <w:r w:rsidRPr="00FD6AE8">
      <w:fldChar w:fldCharType="end"/>
    </w:r>
    <w:r w:rsidRPr="00FD6AE8">
      <w:instrText xml:space="preserve"> = 0 "</w:instrText>
    </w:r>
    <w:r w:rsidRPr="00FD6AE8">
      <w:fldChar w:fldCharType="begin" w:fldLock="1"/>
    </w:r>
    <w:r w:rsidRPr="00FD6AE8">
      <w:instrText xml:space="preserve"> PAGE </w:instrText>
    </w:r>
    <w:r w:rsidRPr="00FD6AE8">
      <w:fldChar w:fldCharType="separate"/>
    </w:r>
    <w:r w:rsidRPr="00FD6AE8">
      <w:instrText>4</w:instrText>
    </w:r>
    <w:r w:rsidRPr="00FD6AE8">
      <w:fldChar w:fldCharType="end"/>
    </w:r>
  </w:p>
  <w:p w:rsidR="007E616A" w:rsidRPr="00FD6AE8" w:rsidRDefault="007E616A">
    <w:pPr>
      <w:pStyle w:val="SidfotH"/>
      <w:framePr w:w="8732" w:h="284" w:hRule="exact" w:hSpace="0" w:vSpace="0" w:wrap="around" w:xAlign="inside" w:y="13042" w:anchorLock="0"/>
    </w:pPr>
    <w:r w:rsidRPr="00FD6AE8">
      <w:instrText>""</w:instrText>
    </w:r>
    <w:r w:rsidRPr="00FD6AE8">
      <w:fldChar w:fldCharType="begin" w:fldLock="1"/>
    </w:r>
    <w:r w:rsidRPr="00FD6AE8">
      <w:instrText xml:space="preserve"> PAGE </w:instrText>
    </w:r>
    <w:r w:rsidRPr="00FD6AE8">
      <w:fldChar w:fldCharType="separate"/>
    </w:r>
    <w:r w:rsidR="000B7CB7" w:rsidRPr="00FD6AE8">
      <w:instrText>3</w:instrText>
    </w:r>
    <w:r w:rsidRPr="00FD6AE8">
      <w:fldChar w:fldCharType="end"/>
    </w:r>
    <w:r w:rsidRPr="00FD6AE8">
      <w:instrText>"</w:instrText>
    </w:r>
    <w:r w:rsidRPr="00FD6AE8">
      <w:fldChar w:fldCharType="separate"/>
    </w:r>
    <w:r w:rsidR="000B7CB7" w:rsidRPr="00FD6AE8">
      <w:t>3</w:t>
    </w:r>
    <w:r w:rsidRPr="00FD6AE8">
      <w:fldChar w:fldCharType="end"/>
    </w:r>
  </w:p>
  <w:p w:rsidR="007E616A" w:rsidRPr="00FD6AE8" w:rsidRDefault="007E61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16A" w:rsidRPr="00FD6AE8" w:rsidRDefault="007E616A">
      <w:pPr>
        <w:pStyle w:val="Sidfot"/>
      </w:pPr>
    </w:p>
  </w:footnote>
  <w:footnote w:type="continuationSeparator" w:id="0">
    <w:p w:rsidR="007E616A" w:rsidRPr="00FD6AE8" w:rsidRDefault="007E616A">
      <w:pPr>
        <w:spacing w:before="0" w:line="240" w:lineRule="auto"/>
      </w:pPr>
      <w:r w:rsidRPr="00FD6AE8">
        <w:continuationSeparator/>
      </w:r>
    </w:p>
  </w:footnote>
  <w:footnote w:id="1">
    <w:p w:rsidR="007E616A" w:rsidRPr="00FD6AE8" w:rsidRDefault="007E616A" w:rsidP="00473C0C">
      <w:pPr>
        <w:pStyle w:val="Fotnotstext"/>
      </w:pPr>
      <w:r w:rsidRPr="00FD6AE8">
        <w:rPr>
          <w:rStyle w:val="Fotnotsreferens"/>
        </w:rPr>
        <w:footnoteRef/>
      </w:r>
      <w:r w:rsidRPr="00FD6AE8">
        <w:t xml:space="preserve"> </w:t>
      </w:r>
      <w:r w:rsidRPr="00FD6AE8">
        <w:rPr>
          <w:szCs w:val="22"/>
        </w:rPr>
        <w:t>Prop. 2006/07:1 Budgetpropositionen för 2007.</w:t>
      </w:r>
    </w:p>
  </w:footnote>
  <w:footnote w:id="2">
    <w:p w:rsidR="007E616A" w:rsidRPr="00FD6AE8" w:rsidRDefault="007E616A" w:rsidP="00473C0C">
      <w:pPr>
        <w:pStyle w:val="Fotnotstext"/>
      </w:pPr>
      <w:r w:rsidRPr="00FD6AE8">
        <w:rPr>
          <w:rStyle w:val="Fotnotsreferens"/>
        </w:rPr>
        <w:footnoteRef/>
      </w:r>
      <w:r w:rsidRPr="00FD6AE8">
        <w:t xml:space="preserve"> </w:t>
      </w:r>
      <w:r w:rsidRPr="00FD6AE8">
        <w:rPr>
          <w:szCs w:val="22"/>
        </w:rPr>
        <w:t>Prop.</w:t>
      </w:r>
      <w:r w:rsidRPr="00FD6AE8">
        <w:t xml:space="preserve"> 2006/07:57, bet. 2006/07:NU16, rskr. 2006/07:217 Försäljning av vissa statligt ägda företag.</w:t>
      </w:r>
    </w:p>
  </w:footnote>
  <w:footnote w:id="3">
    <w:p w:rsidR="007E616A" w:rsidRPr="00FD6AE8" w:rsidRDefault="007E616A" w:rsidP="00473C0C">
      <w:pPr>
        <w:pStyle w:val="Fotnotstext"/>
      </w:pPr>
      <w:r w:rsidRPr="00FD6AE8">
        <w:rPr>
          <w:rStyle w:val="Fotnotsreferens"/>
        </w:rPr>
        <w:footnoteRef/>
      </w:r>
      <w:r w:rsidRPr="00FD6AE8">
        <w:t xml:space="preserve"> Bet. 2006/07:NU16 Försäljning av vissa statligt ägda företag.</w:t>
      </w:r>
    </w:p>
  </w:footnote>
  <w:footnote w:id="4">
    <w:p w:rsidR="007E616A" w:rsidRPr="00FD6AE8" w:rsidRDefault="007E616A" w:rsidP="00473C0C">
      <w:pPr>
        <w:pStyle w:val="Fotnotstext"/>
      </w:pPr>
      <w:r w:rsidRPr="00FD6AE8">
        <w:rPr>
          <w:rStyle w:val="Fotnotsreferens"/>
        </w:rPr>
        <w:footnoteRef/>
      </w:r>
      <w:r w:rsidRPr="00FD6AE8">
        <w:t xml:space="preserve"> Riksrevisionens strategiska inriktning 2008–2011.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huvudKantJmn"/>
      <w:framePr w:w="8732" w:h="567" w:hRule="exact" w:vSpace="0" w:wrap="around" w:vAnchor="page" w:y="341" w:anchorLock="0"/>
    </w:pPr>
    <w:r w:rsidRPr="00FD6AE8">
      <w:rPr>
        <w:rStyle w:val="SidhuvudUtskott"/>
      </w:rPr>
      <w:fldChar w:fldCharType="begin" w:fldLock="1"/>
    </w:r>
    <w:r w:rsidRPr="00FD6AE8">
      <w:rPr>
        <w:rStyle w:val="SidhuvudUtskott"/>
      </w:rPr>
      <w:instrText xml:space="preserve"> DOCPROPERTY BetänkandeÅr</w:instrText>
    </w:r>
    <w:r w:rsidRPr="00FD6AE8">
      <w:rPr>
        <w:rStyle w:val="SidhuvudUtskott"/>
      </w:rPr>
      <w:fldChar w:fldCharType="separate"/>
    </w:r>
    <w:r w:rsidRPr="00FD6AE8">
      <w:rPr>
        <w:rStyle w:val="SidhuvudUtskott"/>
      </w:rPr>
      <w:t>2009/10</w:t>
    </w:r>
    <w:r w:rsidRPr="00FD6AE8">
      <w:rPr>
        <w:rStyle w:val="SidhuvudUtskott"/>
      </w:rPr>
      <w:fldChar w:fldCharType="end"/>
    </w:r>
    <w:r w:rsidRPr="00FD6AE8">
      <w:rPr>
        <w:rStyle w:val="SidhuvudUtskott"/>
      </w:rPr>
      <w:t>:</w:t>
    </w:r>
    <w:r w:rsidRPr="00FD6AE8">
      <w:rPr>
        <w:rStyle w:val="SidhuvudUtskott"/>
      </w:rPr>
      <w:fldChar w:fldCharType="begin" w:fldLock="1"/>
    </w:r>
    <w:r w:rsidRPr="00FD6AE8">
      <w:rPr>
        <w:rStyle w:val="SidhuvudUtskott"/>
      </w:rPr>
      <w:instrText xml:space="preserve"> DOCPROPERTY Utskott</w:instrText>
    </w:r>
    <w:r w:rsidRPr="00FD6AE8">
      <w:rPr>
        <w:rStyle w:val="SidhuvudUtskott"/>
      </w:rPr>
      <w:fldChar w:fldCharType="separate"/>
    </w:r>
    <w:r w:rsidRPr="00FD6AE8">
      <w:rPr>
        <w:rStyle w:val="SidhuvudUtskott"/>
      </w:rPr>
      <w:t>RRS</w:t>
    </w:r>
    <w:r w:rsidRPr="00FD6AE8">
      <w:rPr>
        <w:rStyle w:val="SidhuvudUtskott"/>
      </w:rPr>
      <w:fldChar w:fldCharType="end"/>
    </w:r>
    <w:r w:rsidRPr="00FD6AE8">
      <w:rPr>
        <w:rStyle w:val="SidhuvudUtskott"/>
      </w:rPr>
      <w:fldChar w:fldCharType="begin" w:fldLock="1"/>
    </w:r>
    <w:r w:rsidRPr="00FD6AE8">
      <w:rPr>
        <w:rStyle w:val="SidhuvudUtskott"/>
      </w:rPr>
      <w:instrText xml:space="preserve"> DOCPROPERTY BetänkandeNr</w:instrText>
    </w:r>
    <w:r w:rsidRPr="00FD6AE8">
      <w:rPr>
        <w:rStyle w:val="SidhuvudUtskott"/>
      </w:rPr>
      <w:fldChar w:fldCharType="separate"/>
    </w:r>
    <w:r w:rsidRPr="00FD6AE8">
      <w:rPr>
        <w:rStyle w:val="SidhuvudUtskott"/>
      </w:rPr>
      <w:t>29</w:t>
    </w:r>
    <w:r w:rsidRPr="00FD6AE8">
      <w:rPr>
        <w:rStyle w:val="SidhuvudUtskott"/>
      </w:rPr>
      <w:fldChar w:fldCharType="end"/>
    </w:r>
    <w:r w:rsidRPr="00FD6AE8">
      <w:t xml:space="preserve">     </w:t>
    </w:r>
    <w:r w:rsidRPr="00FD6AE8">
      <w:rPr>
        <w:rStyle w:val="SidhuvudBilaga"/>
      </w:rPr>
      <w:t xml:space="preserve"> </w:t>
    </w:r>
    <w:r w:rsidRPr="00FD6AE8">
      <w:rPr>
        <w:rStyle w:val="SidhuvudRubrikReferens"/>
      </w:rPr>
      <w:fldChar w:fldCharType="begin" w:fldLock="1"/>
    </w:r>
    <w:r w:rsidRPr="00FD6AE8">
      <w:rPr>
        <w:rStyle w:val="SidhuvudRubrikReferens"/>
      </w:rPr>
      <w:instrText xml:space="preserve"> StyleREF "Rubrik 1" </w:instrText>
    </w:r>
    <w:r w:rsidRPr="00FD6AE8">
      <w:rPr>
        <w:rStyle w:val="SidhuvudRubrikReferens"/>
      </w:rPr>
      <w:fldChar w:fldCharType="separate"/>
    </w:r>
    <w:r w:rsidRPr="00FD6AE8">
      <w:rPr>
        <w:rStyle w:val="SidhuvudRubrikReferens"/>
      </w:rPr>
      <w:t>Sammanfattning</w:t>
    </w:r>
    <w:r w:rsidRPr="00FD6AE8">
      <w:rPr>
        <w:rStyle w:val="SidhuvudRubrikReferens"/>
      </w:rPr>
      <w:fldChar w:fldCharType="end"/>
    </w:r>
  </w:p>
  <w:p w:rsidR="007E616A" w:rsidRPr="00FD6AE8" w:rsidRDefault="007E616A">
    <w:pPr>
      <w:pStyle w:val="SidhuvudKantJmn"/>
      <w:framePr w:w="8732" w:h="567" w:hRule="exact" w:vSpace="0" w:wrap="around" w:vAnchor="page" w:y="341" w:anchorLock="0"/>
    </w:pPr>
    <w:r w:rsidRPr="00FD6AE8">
      <w:rPr>
        <w:rStyle w:val="SidhuvudUtskott"/>
      </w:rPr>
      <w:fldChar w:fldCharType="begin" w:fldLock="1"/>
    </w:r>
    <w:r w:rsidRPr="00FD6AE8">
      <w:rPr>
        <w:rStyle w:val="SidhuvudUtskott"/>
      </w:rPr>
      <w:instrText xml:space="preserve"> DOCPROPERTY Status</w:instrText>
    </w:r>
    <w:r w:rsidRPr="00FD6AE8">
      <w:rPr>
        <w:rStyle w:val="SidhuvudUtskott"/>
      </w:rPr>
      <w:fldChar w:fldCharType="end"/>
    </w:r>
    <w:r w:rsidRPr="00FD6AE8">
      <w:rPr>
        <w:rStyle w:val="SidhuvudUtskott"/>
      </w:rPr>
      <w:fldChar w:fldCharType="begin" w:fldLock="1"/>
    </w:r>
    <w:r w:rsidRPr="00FD6AE8">
      <w:rPr>
        <w:rStyle w:val="SidhuvudUtskott"/>
      </w:rPr>
      <w:instrText xml:space="preserve"> if </w:instrText>
    </w:r>
    <w:r w:rsidRPr="00FD6AE8">
      <w:rPr>
        <w:rStyle w:val="SidhuvudUtskott"/>
      </w:rPr>
      <w:fldChar w:fldCharType="begin" w:fldLock="1"/>
    </w:r>
    <w:r w:rsidRPr="00FD6AE8">
      <w:rPr>
        <w:rStyle w:val="SidhuvudUtskott"/>
      </w:rPr>
      <w:instrText xml:space="preserve"> DOCPROPERTY "UtkastDatum"</w:instrText>
    </w:r>
    <w:r w:rsidRPr="00FD6AE8">
      <w:rPr>
        <w:rStyle w:val="SidhuvudUtskott"/>
      </w:rPr>
      <w:fldChar w:fldCharType="separate"/>
    </w:r>
    <w:r w:rsidRPr="00FD6AE8">
      <w:rPr>
        <w:rStyle w:val="SidhuvudUtskott"/>
      </w:rPr>
      <w:instrText>Nej</w:instrText>
    </w:r>
    <w:r w:rsidRPr="00FD6AE8">
      <w:rPr>
        <w:rStyle w:val="SidhuvudUtskott"/>
      </w:rPr>
      <w:fldChar w:fldCharType="end"/>
    </w:r>
    <w:r w:rsidRPr="00FD6AE8">
      <w:rPr>
        <w:rStyle w:val="SidhuvudUtskott"/>
      </w:rPr>
      <w:instrText xml:space="preserve"> = "Ja" "    </w:instrText>
    </w:r>
    <w:r w:rsidRPr="00FD6AE8">
      <w:rPr>
        <w:rStyle w:val="SidhuvudUtskott"/>
      </w:rPr>
      <w:fldChar w:fldCharType="begin" w:fldLock="1"/>
    </w:r>
    <w:r w:rsidRPr="00FD6AE8">
      <w:rPr>
        <w:rStyle w:val="SidhuvudUtskott"/>
      </w:rPr>
      <w:instrText xml:space="preserve"> PRINTDATE \@ "yyyy-MM-dd HH.mm" </w:instrText>
    </w:r>
    <w:r w:rsidRPr="00FD6AE8">
      <w:rPr>
        <w:rStyle w:val="SidhuvudUtskott"/>
      </w:rPr>
      <w:fldChar w:fldCharType="separate"/>
    </w:r>
    <w:r w:rsidRPr="00FD6AE8">
      <w:rPr>
        <w:rStyle w:val="SidhuvudUtskott"/>
      </w:rPr>
      <w:instrText>2000-08-11 16.42</w:instrText>
    </w:r>
    <w:r w:rsidRPr="00FD6AE8">
      <w:rPr>
        <w:rStyle w:val="SidhuvudUtskott"/>
      </w:rPr>
      <w:fldChar w:fldCharType="end"/>
    </w:r>
    <w:r w:rsidRPr="00FD6AE8">
      <w:rPr>
        <w:rStyle w:val="SidhuvudUtskott"/>
      </w:rPr>
      <w:instrText xml:space="preserve">" </w:instrText>
    </w:r>
    <w:r w:rsidRPr="00FD6AE8">
      <w:rPr>
        <w:rStyle w:val="SidhuvudUtskott"/>
      </w:rPr>
      <w:fldChar w:fldCharType="end"/>
    </w:r>
  </w:p>
  <w:p w:rsidR="007E616A" w:rsidRPr="00FD6AE8" w:rsidRDefault="007E616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huvudKantJmn"/>
      <w:framePr w:w="8732" w:h="567" w:hRule="exact" w:vSpace="0" w:wrap="around" w:vAnchor="page" w:y="341" w:anchorLock="0"/>
    </w:pPr>
    <w:r w:rsidRPr="00FD6AE8">
      <w:rPr>
        <w:rStyle w:val="SidhuvudUtskott"/>
      </w:rPr>
      <w:t>2009/10:RRS29</w:t>
    </w:r>
    <w:r w:rsidRPr="00FD6AE8">
      <w:t xml:space="preserve">     </w:t>
    </w:r>
    <w:r w:rsidRPr="00FD6AE8">
      <w:rPr>
        <w:rStyle w:val="SidhuvudBilaga"/>
      </w:rPr>
      <w:t xml:space="preserve"> </w:t>
    </w:r>
    <w:r w:rsidR="000B7CB7" w:rsidRPr="00FD6AE8">
      <w:rPr>
        <w:rStyle w:val="SidhuvudRubrikReferens"/>
      </w:rPr>
      <w:t>Riksrevisionens granskning</w:t>
    </w:r>
  </w:p>
  <w:p w:rsidR="007E616A" w:rsidRPr="00FD6AE8" w:rsidRDefault="007E616A">
    <w:pPr>
      <w:pStyle w:val="SidhuvudKantJmn"/>
      <w:framePr w:w="8732" w:h="567" w:hRule="exact" w:vSpace="0" w:wrap="around" w:vAnchor="page" w:y="341" w:anchorLock="0"/>
    </w:pPr>
  </w:p>
  <w:p w:rsidR="007E616A" w:rsidRPr="00FD6AE8" w:rsidRDefault="007E616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0B7CB7">
    <w:pPr>
      <w:pStyle w:val="SidhuvudKantUdda"/>
      <w:framePr w:w="8732" w:h="567" w:hRule="exact" w:vSpace="0" w:wrap="around" w:vAnchor="page" w:y="341" w:anchorLock="0"/>
    </w:pPr>
    <w:r w:rsidRPr="00FD6AE8">
      <w:rPr>
        <w:rStyle w:val="SidhuvudRubrikReferens"/>
      </w:rPr>
      <w:t>Riksrevisionens granskning</w:t>
    </w:r>
    <w:r w:rsidR="007E616A" w:rsidRPr="00FD6AE8">
      <w:rPr>
        <w:rStyle w:val="SidhuvudBilaga"/>
      </w:rPr>
      <w:t xml:space="preserve"> </w:t>
    </w:r>
    <w:r w:rsidR="007E616A" w:rsidRPr="00FD6AE8">
      <w:t xml:space="preserve">     </w:t>
    </w:r>
    <w:r w:rsidR="007E616A" w:rsidRPr="00FD6AE8">
      <w:rPr>
        <w:rStyle w:val="SidhuvudUtskott"/>
      </w:rPr>
      <w:t>2009/10:RRS29</w:t>
    </w:r>
  </w:p>
  <w:p w:rsidR="007E616A" w:rsidRPr="00FD6AE8" w:rsidRDefault="007E616A">
    <w:pPr>
      <w:pStyle w:val="SidhuvudKantUdda"/>
      <w:framePr w:w="8732" w:h="567" w:hRule="exact" w:vSpace="0" w:wrap="around" w:vAnchor="page" w:y="341" w:anchorLock="0"/>
    </w:pPr>
  </w:p>
  <w:p w:rsidR="007E616A" w:rsidRPr="00FD6AE8" w:rsidRDefault="007E616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CB7" w:rsidRPr="00FD6AE8" w:rsidRDefault="000B7CB7">
    <w:pPr>
      <w:pStyle w:val="SidhuvudKantJmn"/>
      <w:framePr w:w="8732" w:h="567" w:hRule="exact" w:vSpace="0" w:wrap="around" w:vAnchor="page" w:y="341" w:anchorLock="0"/>
    </w:pPr>
    <w:r w:rsidRPr="00FD6AE8">
      <w:rPr>
        <w:rStyle w:val="SidhuvudUtskott"/>
      </w:rPr>
      <w:t>2009/10:RRS29</w:t>
    </w:r>
    <w:r w:rsidRPr="00FD6AE8">
      <w:t xml:space="preserve">    </w:t>
    </w:r>
  </w:p>
  <w:p w:rsidR="000B7CB7" w:rsidRPr="00FD6AE8" w:rsidRDefault="000B7CB7">
    <w:pPr>
      <w:pStyle w:val="SidhuvudKantJmn"/>
      <w:framePr w:w="8732" w:h="567" w:hRule="exact" w:vSpace="0" w:wrap="around" w:vAnchor="page" w:y="341" w:anchorLock="0"/>
    </w:pPr>
  </w:p>
  <w:p w:rsidR="007E616A" w:rsidRPr="00FD6AE8" w:rsidRDefault="000B7CB7">
    <w:pPr>
      <w:pStyle w:val="SidhuvudKantUdda"/>
      <w:framePr w:w="8732" w:h="567" w:hRule="exact" w:vSpace="0" w:wrap="around" w:vAnchor="page" w:y="341" w:anchorLock="0"/>
    </w:pPr>
    <w:r w:rsidRPr="00FD6AE8">
      <w:rPr>
        <w:rStyle w:val="SidhuvudRubrikReferens"/>
        <w:smallCaps w:val="0"/>
        <w:spacing w:val="0"/>
        <w:sz w:val="19"/>
      </w:rPr>
      <w:t xml:space="preserve"> </w:t>
    </w:r>
  </w:p>
  <w:p w:rsidR="007E616A" w:rsidRPr="00FD6AE8" w:rsidRDefault="007E616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huvudKantJmn"/>
      <w:framePr w:w="8732" w:h="567" w:hRule="exact" w:vSpace="0" w:wrap="around" w:vAnchor="page" w:y="341" w:anchorLock="0"/>
    </w:pPr>
    <w:r w:rsidRPr="00FD6AE8">
      <w:rPr>
        <w:rStyle w:val="SidhuvudUtskott"/>
      </w:rPr>
      <w:fldChar w:fldCharType="begin" w:fldLock="1"/>
    </w:r>
    <w:r w:rsidRPr="00FD6AE8">
      <w:rPr>
        <w:rStyle w:val="SidhuvudUtskott"/>
      </w:rPr>
      <w:instrText xml:space="preserve"> DOCPROPERTY BetänkandeÅr</w:instrText>
    </w:r>
    <w:r w:rsidRPr="00FD6AE8">
      <w:rPr>
        <w:rStyle w:val="SidhuvudUtskott"/>
      </w:rPr>
      <w:fldChar w:fldCharType="separate"/>
    </w:r>
    <w:r w:rsidRPr="00FD6AE8">
      <w:rPr>
        <w:rStyle w:val="SidhuvudUtskott"/>
      </w:rPr>
      <w:t>2009/10</w:t>
    </w:r>
    <w:r w:rsidRPr="00FD6AE8">
      <w:rPr>
        <w:rStyle w:val="SidhuvudUtskott"/>
      </w:rPr>
      <w:fldChar w:fldCharType="end"/>
    </w:r>
    <w:r w:rsidRPr="00FD6AE8">
      <w:rPr>
        <w:rStyle w:val="SidhuvudUtskott"/>
      </w:rPr>
      <w:t>:</w:t>
    </w:r>
    <w:r w:rsidRPr="00FD6AE8">
      <w:rPr>
        <w:rStyle w:val="SidhuvudUtskott"/>
      </w:rPr>
      <w:fldChar w:fldCharType="begin" w:fldLock="1"/>
    </w:r>
    <w:r w:rsidRPr="00FD6AE8">
      <w:rPr>
        <w:rStyle w:val="SidhuvudUtskott"/>
      </w:rPr>
      <w:instrText xml:space="preserve"> DOCPROPERTY Utskott</w:instrText>
    </w:r>
    <w:r w:rsidRPr="00FD6AE8">
      <w:rPr>
        <w:rStyle w:val="SidhuvudUtskott"/>
      </w:rPr>
      <w:fldChar w:fldCharType="separate"/>
    </w:r>
    <w:r w:rsidRPr="00FD6AE8">
      <w:rPr>
        <w:rStyle w:val="SidhuvudUtskott"/>
      </w:rPr>
      <w:t>RRS</w:t>
    </w:r>
    <w:r w:rsidRPr="00FD6AE8">
      <w:rPr>
        <w:rStyle w:val="SidhuvudUtskott"/>
      </w:rPr>
      <w:fldChar w:fldCharType="end"/>
    </w:r>
    <w:r w:rsidRPr="00FD6AE8">
      <w:rPr>
        <w:rStyle w:val="SidhuvudUtskott"/>
      </w:rPr>
      <w:fldChar w:fldCharType="begin" w:fldLock="1"/>
    </w:r>
    <w:r w:rsidRPr="00FD6AE8">
      <w:rPr>
        <w:rStyle w:val="SidhuvudUtskott"/>
      </w:rPr>
      <w:instrText xml:space="preserve"> DOCPROPERTY BetänkandeNr</w:instrText>
    </w:r>
    <w:r w:rsidRPr="00FD6AE8">
      <w:rPr>
        <w:rStyle w:val="SidhuvudUtskott"/>
      </w:rPr>
      <w:fldChar w:fldCharType="separate"/>
    </w:r>
    <w:r w:rsidRPr="00FD6AE8">
      <w:rPr>
        <w:rStyle w:val="SidhuvudUtskott"/>
      </w:rPr>
      <w:t>29</w:t>
    </w:r>
    <w:r w:rsidRPr="00FD6AE8">
      <w:rPr>
        <w:rStyle w:val="SidhuvudUtskott"/>
      </w:rPr>
      <w:fldChar w:fldCharType="end"/>
    </w:r>
    <w:r w:rsidRPr="00FD6AE8">
      <w:t xml:space="preserve">     </w:t>
    </w:r>
    <w:r w:rsidRPr="00FD6AE8">
      <w:rPr>
        <w:rStyle w:val="SidhuvudBilaga"/>
      </w:rPr>
      <w:t xml:space="preserve"> </w:t>
    </w:r>
    <w:r w:rsidRPr="00FD6AE8">
      <w:rPr>
        <w:rStyle w:val="SidhuvudRubrikReferens"/>
      </w:rPr>
      <w:fldChar w:fldCharType="begin" w:fldLock="1"/>
    </w:r>
    <w:r w:rsidRPr="00FD6AE8">
      <w:rPr>
        <w:rStyle w:val="SidhuvudRubrikReferens"/>
      </w:rPr>
      <w:instrText xml:space="preserve"> StyleREF "Rubrik 1" </w:instrText>
    </w:r>
    <w:r w:rsidRPr="00FD6AE8">
      <w:rPr>
        <w:rStyle w:val="SidhuvudRubrikReferens"/>
      </w:rPr>
      <w:fldChar w:fldCharType="separate"/>
    </w:r>
    <w:r w:rsidRPr="00FD6AE8">
      <w:rPr>
        <w:rStyle w:val="SidhuvudRubrikReferens"/>
      </w:rPr>
      <w:t>Riksrevisionens granskning</w:t>
    </w:r>
    <w:r w:rsidRPr="00FD6AE8">
      <w:rPr>
        <w:rStyle w:val="SidhuvudRubrikReferens"/>
      </w:rPr>
      <w:fldChar w:fldCharType="end"/>
    </w:r>
  </w:p>
  <w:p w:rsidR="007E616A" w:rsidRPr="00FD6AE8" w:rsidRDefault="007E616A">
    <w:pPr>
      <w:pStyle w:val="SidhuvudKantJmn"/>
      <w:framePr w:w="8732" w:h="567" w:hRule="exact" w:vSpace="0" w:wrap="around" w:vAnchor="page" w:y="341" w:anchorLock="0"/>
    </w:pPr>
    <w:r w:rsidRPr="00FD6AE8">
      <w:rPr>
        <w:rStyle w:val="SidhuvudUtskott"/>
      </w:rPr>
      <w:fldChar w:fldCharType="begin" w:fldLock="1"/>
    </w:r>
    <w:r w:rsidRPr="00FD6AE8">
      <w:rPr>
        <w:rStyle w:val="SidhuvudUtskott"/>
      </w:rPr>
      <w:instrText xml:space="preserve"> DOCPROPERTY Status</w:instrText>
    </w:r>
    <w:r w:rsidRPr="00FD6AE8">
      <w:rPr>
        <w:rStyle w:val="SidhuvudUtskott"/>
      </w:rPr>
      <w:fldChar w:fldCharType="end"/>
    </w:r>
    <w:r w:rsidRPr="00FD6AE8">
      <w:rPr>
        <w:rStyle w:val="SidhuvudUtskott"/>
      </w:rPr>
      <w:fldChar w:fldCharType="begin" w:fldLock="1"/>
    </w:r>
    <w:r w:rsidRPr="00FD6AE8">
      <w:rPr>
        <w:rStyle w:val="SidhuvudUtskott"/>
      </w:rPr>
      <w:instrText xml:space="preserve"> if </w:instrText>
    </w:r>
    <w:r w:rsidRPr="00FD6AE8">
      <w:rPr>
        <w:rStyle w:val="SidhuvudUtskott"/>
      </w:rPr>
      <w:fldChar w:fldCharType="begin" w:fldLock="1"/>
    </w:r>
    <w:r w:rsidRPr="00FD6AE8">
      <w:rPr>
        <w:rStyle w:val="SidhuvudUtskott"/>
      </w:rPr>
      <w:instrText xml:space="preserve"> DOCPROPERTY "UtkastDatum"</w:instrText>
    </w:r>
    <w:r w:rsidRPr="00FD6AE8">
      <w:rPr>
        <w:rStyle w:val="SidhuvudUtskott"/>
      </w:rPr>
      <w:fldChar w:fldCharType="separate"/>
    </w:r>
    <w:r w:rsidRPr="00FD6AE8">
      <w:rPr>
        <w:rStyle w:val="SidhuvudUtskott"/>
      </w:rPr>
      <w:instrText>Nej</w:instrText>
    </w:r>
    <w:r w:rsidRPr="00FD6AE8">
      <w:rPr>
        <w:rStyle w:val="SidhuvudUtskott"/>
      </w:rPr>
      <w:fldChar w:fldCharType="end"/>
    </w:r>
    <w:r w:rsidRPr="00FD6AE8">
      <w:rPr>
        <w:rStyle w:val="SidhuvudUtskott"/>
      </w:rPr>
      <w:instrText xml:space="preserve"> = "Ja" "    </w:instrText>
    </w:r>
    <w:r w:rsidRPr="00FD6AE8">
      <w:rPr>
        <w:rStyle w:val="SidhuvudUtskott"/>
      </w:rPr>
      <w:fldChar w:fldCharType="begin" w:fldLock="1"/>
    </w:r>
    <w:r w:rsidRPr="00FD6AE8">
      <w:rPr>
        <w:rStyle w:val="SidhuvudUtskott"/>
      </w:rPr>
      <w:instrText xml:space="preserve"> PRINTDATE \@ "yyyy-MM-dd HH.mm" </w:instrText>
    </w:r>
    <w:r w:rsidRPr="00FD6AE8">
      <w:rPr>
        <w:rStyle w:val="SidhuvudUtskott"/>
      </w:rPr>
      <w:fldChar w:fldCharType="separate"/>
    </w:r>
    <w:r w:rsidRPr="00FD6AE8">
      <w:rPr>
        <w:rStyle w:val="SidhuvudUtskott"/>
      </w:rPr>
      <w:instrText>2000-08-11 16.42</w:instrText>
    </w:r>
    <w:r w:rsidRPr="00FD6AE8">
      <w:rPr>
        <w:rStyle w:val="SidhuvudUtskott"/>
      </w:rPr>
      <w:fldChar w:fldCharType="end"/>
    </w:r>
    <w:r w:rsidRPr="00FD6AE8">
      <w:rPr>
        <w:rStyle w:val="SidhuvudUtskott"/>
      </w:rPr>
      <w:instrText xml:space="preserve">" </w:instrText>
    </w:r>
    <w:r w:rsidRPr="00FD6AE8">
      <w:rPr>
        <w:rStyle w:val="SidhuvudUtskott"/>
      </w:rPr>
      <w:fldChar w:fldCharType="end"/>
    </w:r>
  </w:p>
  <w:p w:rsidR="007E616A" w:rsidRPr="00FD6AE8" w:rsidRDefault="007E616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huvudKantUdda"/>
      <w:framePr w:w="8732" w:h="567" w:hRule="exact" w:vSpace="0" w:wrap="around" w:vAnchor="page" w:y="341" w:anchorLock="0"/>
    </w:pPr>
    <w:r w:rsidRPr="00FD6AE8">
      <w:rPr>
        <w:rStyle w:val="SidhuvudRubrikReferens"/>
      </w:rPr>
      <w:fldChar w:fldCharType="begin" w:fldLock="1"/>
    </w:r>
    <w:r w:rsidRPr="00FD6AE8">
      <w:rPr>
        <w:rStyle w:val="SidhuvudRubrikReferens"/>
      </w:rPr>
      <w:instrText xml:space="preserve"> StyleREF "Rubrik 1" </w:instrText>
    </w:r>
    <w:r w:rsidRPr="00FD6AE8">
      <w:rPr>
        <w:rStyle w:val="SidhuvudRubrikReferens"/>
      </w:rPr>
      <w:fldChar w:fldCharType="separate"/>
    </w:r>
    <w:r w:rsidRPr="00FD6AE8">
      <w:rPr>
        <w:rStyle w:val="SidhuvudRubrikReferens"/>
      </w:rPr>
      <w:t>Riksrevisionens granskning</w:t>
    </w:r>
    <w:r w:rsidRPr="00FD6AE8">
      <w:rPr>
        <w:rStyle w:val="SidhuvudRubrikReferens"/>
      </w:rPr>
      <w:fldChar w:fldCharType="end"/>
    </w:r>
    <w:r w:rsidRPr="00FD6AE8">
      <w:rPr>
        <w:rStyle w:val="SidhuvudBilaga"/>
      </w:rPr>
      <w:t xml:space="preserve"> </w:t>
    </w:r>
    <w:r w:rsidRPr="00FD6AE8">
      <w:t xml:space="preserve">     </w:t>
    </w:r>
    <w:r w:rsidRPr="00FD6AE8">
      <w:rPr>
        <w:rStyle w:val="SidhuvudUtskott"/>
      </w:rPr>
      <w:fldChar w:fldCharType="begin" w:fldLock="1"/>
    </w:r>
    <w:r w:rsidRPr="00FD6AE8">
      <w:rPr>
        <w:rStyle w:val="SidhuvudUtskott"/>
      </w:rPr>
      <w:instrText xml:space="preserve"> DOCPROPERTY BetänkandeÅr</w:instrText>
    </w:r>
    <w:r w:rsidRPr="00FD6AE8">
      <w:rPr>
        <w:rStyle w:val="SidhuvudUtskott"/>
      </w:rPr>
      <w:fldChar w:fldCharType="separate"/>
    </w:r>
    <w:r w:rsidRPr="00FD6AE8">
      <w:rPr>
        <w:rStyle w:val="SidhuvudUtskott"/>
      </w:rPr>
      <w:t>2009/10</w:t>
    </w:r>
    <w:r w:rsidRPr="00FD6AE8">
      <w:rPr>
        <w:rStyle w:val="SidhuvudUtskott"/>
      </w:rPr>
      <w:fldChar w:fldCharType="end"/>
    </w:r>
    <w:r w:rsidRPr="00FD6AE8">
      <w:rPr>
        <w:rStyle w:val="SidhuvudUtskott"/>
      </w:rPr>
      <w:t>:</w:t>
    </w:r>
    <w:r w:rsidRPr="00FD6AE8">
      <w:rPr>
        <w:rStyle w:val="SidhuvudUtskott"/>
      </w:rPr>
      <w:fldChar w:fldCharType="begin" w:fldLock="1"/>
    </w:r>
    <w:r w:rsidRPr="00FD6AE8">
      <w:rPr>
        <w:rStyle w:val="SidhuvudUtskott"/>
      </w:rPr>
      <w:instrText xml:space="preserve"> DOCPROPERTY</w:instrText>
    </w:r>
    <w:r w:rsidRPr="00FD6AE8">
      <w:instrText xml:space="preserve"> </w:instrText>
    </w:r>
    <w:r w:rsidRPr="00FD6AE8">
      <w:rPr>
        <w:rStyle w:val="SidhuvudUtskott"/>
      </w:rPr>
      <w:instrText>Utskott</w:instrText>
    </w:r>
    <w:r w:rsidRPr="00FD6AE8">
      <w:rPr>
        <w:rStyle w:val="SidhuvudUtskott"/>
      </w:rPr>
      <w:fldChar w:fldCharType="separate"/>
    </w:r>
    <w:r w:rsidRPr="00FD6AE8">
      <w:rPr>
        <w:rStyle w:val="SidhuvudUtskott"/>
      </w:rPr>
      <w:t>RRS</w:t>
    </w:r>
    <w:r w:rsidRPr="00FD6AE8">
      <w:rPr>
        <w:rStyle w:val="SidhuvudUtskott"/>
      </w:rPr>
      <w:fldChar w:fldCharType="end"/>
    </w:r>
    <w:r w:rsidRPr="00FD6AE8">
      <w:rPr>
        <w:rStyle w:val="SidhuvudUtskott"/>
      </w:rPr>
      <w:fldChar w:fldCharType="begin" w:fldLock="1"/>
    </w:r>
    <w:r w:rsidRPr="00FD6AE8">
      <w:rPr>
        <w:rStyle w:val="SidhuvudUtskott"/>
      </w:rPr>
      <w:instrText xml:space="preserve"> DOCPROPERTY BetänkandeNr</w:instrText>
    </w:r>
    <w:r w:rsidRPr="00FD6AE8">
      <w:rPr>
        <w:rStyle w:val="SidhuvudUtskott"/>
      </w:rPr>
      <w:fldChar w:fldCharType="separate"/>
    </w:r>
    <w:r w:rsidRPr="00FD6AE8">
      <w:rPr>
        <w:rStyle w:val="SidhuvudUtskott"/>
      </w:rPr>
      <w:t>29</w:t>
    </w:r>
    <w:r w:rsidRPr="00FD6AE8">
      <w:rPr>
        <w:rStyle w:val="SidhuvudUtskott"/>
      </w:rPr>
      <w:fldChar w:fldCharType="end"/>
    </w:r>
  </w:p>
  <w:p w:rsidR="007E616A" w:rsidRPr="00FD6AE8" w:rsidRDefault="007E616A">
    <w:pPr>
      <w:pStyle w:val="SidhuvudKantUdda"/>
      <w:framePr w:w="8732" w:h="567" w:hRule="exact" w:vSpace="0" w:wrap="around" w:vAnchor="page" w:y="341" w:anchorLock="0"/>
    </w:pPr>
    <w:r w:rsidRPr="00FD6AE8">
      <w:rPr>
        <w:rStyle w:val="SidhuvudUtskott"/>
      </w:rPr>
      <w:fldChar w:fldCharType="begin" w:fldLock="1"/>
    </w:r>
    <w:r w:rsidRPr="00FD6AE8">
      <w:rPr>
        <w:rStyle w:val="SidhuvudUtskott"/>
      </w:rPr>
      <w:instrText xml:space="preserve"> if </w:instrText>
    </w:r>
    <w:r w:rsidRPr="00FD6AE8">
      <w:rPr>
        <w:rStyle w:val="SidhuvudUtskott"/>
      </w:rPr>
      <w:fldChar w:fldCharType="begin" w:fldLock="1"/>
    </w:r>
    <w:r w:rsidRPr="00FD6AE8">
      <w:rPr>
        <w:rStyle w:val="SidhuvudUtskott"/>
      </w:rPr>
      <w:instrText xml:space="preserve"> DOCPROPERTY "UtkastDatum"</w:instrText>
    </w:r>
    <w:r w:rsidRPr="00FD6AE8">
      <w:rPr>
        <w:rStyle w:val="SidhuvudUtskott"/>
      </w:rPr>
      <w:fldChar w:fldCharType="separate"/>
    </w:r>
    <w:r w:rsidRPr="00FD6AE8">
      <w:rPr>
        <w:rStyle w:val="SidhuvudUtskott"/>
      </w:rPr>
      <w:instrText>Nej</w:instrText>
    </w:r>
    <w:r w:rsidRPr="00FD6AE8">
      <w:rPr>
        <w:rStyle w:val="SidhuvudUtskott"/>
      </w:rPr>
      <w:fldChar w:fldCharType="end"/>
    </w:r>
    <w:r w:rsidRPr="00FD6AE8">
      <w:rPr>
        <w:rStyle w:val="SidhuvudUtskott"/>
      </w:rPr>
      <w:instrText xml:space="preserve"> = "Ja" "</w:instrText>
    </w:r>
    <w:r w:rsidRPr="00FD6AE8">
      <w:rPr>
        <w:rStyle w:val="SidhuvudUtskott"/>
      </w:rPr>
      <w:fldChar w:fldCharType="begin" w:fldLock="1"/>
    </w:r>
    <w:r w:rsidRPr="00FD6AE8">
      <w:rPr>
        <w:rStyle w:val="SidhuvudUtskott"/>
      </w:rPr>
      <w:instrText xml:space="preserve"> PRINTDATE \@ "yyyy-MM-dd HH.mm    " </w:instrText>
    </w:r>
    <w:r w:rsidRPr="00FD6AE8">
      <w:rPr>
        <w:rStyle w:val="SidhuvudUtskott"/>
      </w:rPr>
      <w:fldChar w:fldCharType="separate"/>
    </w:r>
    <w:r w:rsidRPr="00FD6AE8">
      <w:rPr>
        <w:rStyle w:val="SidhuvudUtskott"/>
      </w:rPr>
      <w:instrText>2000-08-11 16.42</w:instrText>
    </w:r>
    <w:r w:rsidRPr="00FD6AE8">
      <w:rPr>
        <w:rStyle w:val="SidhuvudUtskott"/>
      </w:rPr>
      <w:fldChar w:fldCharType="end"/>
    </w:r>
    <w:r w:rsidRPr="00FD6AE8">
      <w:rPr>
        <w:rStyle w:val="SidhuvudUtskott"/>
      </w:rPr>
      <w:instrText xml:space="preserve">" </w:instrText>
    </w:r>
    <w:r w:rsidRPr="00FD6AE8">
      <w:rPr>
        <w:rStyle w:val="SidhuvudUtskott"/>
      </w:rPr>
      <w:fldChar w:fldCharType="end"/>
    </w:r>
    <w:r w:rsidRPr="00FD6AE8">
      <w:rPr>
        <w:rStyle w:val="SidhuvudUtskott"/>
      </w:rPr>
      <w:fldChar w:fldCharType="begin" w:fldLock="1"/>
    </w:r>
    <w:r w:rsidRPr="00FD6AE8">
      <w:rPr>
        <w:rStyle w:val="SidhuvudUtskott"/>
      </w:rPr>
      <w:instrText xml:space="preserve"> DOCPROPERTY Status</w:instrText>
    </w:r>
    <w:r w:rsidRPr="00FD6AE8">
      <w:rPr>
        <w:rStyle w:val="SidhuvudUtskott"/>
      </w:rPr>
      <w:fldChar w:fldCharType="end"/>
    </w:r>
  </w:p>
  <w:p w:rsidR="007E616A" w:rsidRPr="00FD6AE8" w:rsidRDefault="007E616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CB7" w:rsidRPr="00FD6AE8" w:rsidRDefault="000B7CB7">
    <w:pPr>
      <w:pStyle w:val="SidhuvudKantJmn"/>
      <w:framePr w:w="8732" w:h="567" w:hRule="exact" w:vSpace="0" w:wrap="around" w:vAnchor="page" w:y="341" w:anchorLock="0"/>
    </w:pPr>
    <w:r w:rsidRPr="00FD6AE8">
      <w:rPr>
        <w:rStyle w:val="SidhuvudUtskott"/>
      </w:rPr>
      <w:t>2009/10:RRS29</w:t>
    </w:r>
    <w:r w:rsidRPr="00FD6AE8">
      <w:t xml:space="preserve">    </w:t>
    </w:r>
  </w:p>
  <w:p w:rsidR="000B7CB7" w:rsidRPr="00FD6AE8" w:rsidRDefault="000B7CB7">
    <w:pPr>
      <w:pStyle w:val="SidhuvudKantJmn"/>
      <w:framePr w:w="8732" w:h="567" w:hRule="exact" w:vSpace="0" w:wrap="around" w:vAnchor="page" w:y="341" w:anchorLock="0"/>
    </w:pPr>
  </w:p>
  <w:p w:rsidR="007E616A" w:rsidRPr="00FD6AE8" w:rsidRDefault="000B7CB7">
    <w:pPr>
      <w:pStyle w:val="SidhuvudKantUdda"/>
      <w:framePr w:w="8732" w:h="567" w:hRule="exact" w:vSpace="0" w:wrap="around" w:vAnchor="page" w:y="341" w:anchorLock="0"/>
    </w:pPr>
    <w:r w:rsidRPr="00FD6AE8">
      <w:rPr>
        <w:rStyle w:val="SidhuvudRubrikReferens"/>
        <w:smallCaps w:val="0"/>
        <w:spacing w:val="0"/>
        <w:sz w:val="19"/>
      </w:rPr>
      <w:t xml:space="preserve"> </w:t>
    </w:r>
  </w:p>
  <w:p w:rsidR="007E616A" w:rsidRPr="00FD6AE8" w:rsidRDefault="007E616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huvudKantUdda"/>
      <w:framePr w:w="8732" w:h="567" w:hRule="exact" w:vSpace="0" w:wrap="around" w:vAnchor="page" w:y="341" w:anchorLock="0"/>
    </w:pPr>
    <w:r w:rsidRPr="00FD6AE8">
      <w:rPr>
        <w:rStyle w:val="SidhuvudRubrikReferens"/>
      </w:rPr>
      <w:fldChar w:fldCharType="begin" w:fldLock="1"/>
    </w:r>
    <w:r w:rsidRPr="00FD6AE8">
      <w:rPr>
        <w:rStyle w:val="SidhuvudRubrikReferens"/>
      </w:rPr>
      <w:instrText xml:space="preserve"> StyleREF "Rubrik 1" </w:instrText>
    </w:r>
    <w:r w:rsidRPr="00FD6AE8">
      <w:rPr>
        <w:rStyle w:val="SidhuvudRubrikReferens"/>
      </w:rPr>
      <w:fldChar w:fldCharType="separate"/>
    </w:r>
    <w:r w:rsidRPr="00FD6AE8">
      <w:rPr>
        <w:rStyle w:val="SidhuvudRubrikReferens"/>
      </w:rPr>
      <w:t>Sammanfattning</w:t>
    </w:r>
    <w:r w:rsidRPr="00FD6AE8">
      <w:rPr>
        <w:rStyle w:val="SidhuvudRubrikReferens"/>
      </w:rPr>
      <w:fldChar w:fldCharType="end"/>
    </w:r>
    <w:r w:rsidRPr="00FD6AE8">
      <w:rPr>
        <w:rStyle w:val="SidhuvudBilaga"/>
      </w:rPr>
      <w:t xml:space="preserve"> </w:t>
    </w:r>
    <w:r w:rsidRPr="00FD6AE8">
      <w:t xml:space="preserve">     </w:t>
    </w:r>
    <w:r w:rsidRPr="00FD6AE8">
      <w:rPr>
        <w:rStyle w:val="SidhuvudUtskott"/>
      </w:rPr>
      <w:fldChar w:fldCharType="begin" w:fldLock="1"/>
    </w:r>
    <w:r w:rsidRPr="00FD6AE8">
      <w:rPr>
        <w:rStyle w:val="SidhuvudUtskott"/>
      </w:rPr>
      <w:instrText xml:space="preserve"> DOCPROPERTY BetänkandeÅr</w:instrText>
    </w:r>
    <w:r w:rsidRPr="00FD6AE8">
      <w:rPr>
        <w:rStyle w:val="SidhuvudUtskott"/>
      </w:rPr>
      <w:fldChar w:fldCharType="separate"/>
    </w:r>
    <w:r w:rsidRPr="00FD6AE8">
      <w:rPr>
        <w:rStyle w:val="SidhuvudUtskott"/>
      </w:rPr>
      <w:t>2009/10</w:t>
    </w:r>
    <w:r w:rsidRPr="00FD6AE8">
      <w:rPr>
        <w:rStyle w:val="SidhuvudUtskott"/>
      </w:rPr>
      <w:fldChar w:fldCharType="end"/>
    </w:r>
    <w:r w:rsidRPr="00FD6AE8">
      <w:rPr>
        <w:rStyle w:val="SidhuvudUtskott"/>
      </w:rPr>
      <w:t>:</w:t>
    </w:r>
    <w:r w:rsidRPr="00FD6AE8">
      <w:rPr>
        <w:rStyle w:val="SidhuvudUtskott"/>
      </w:rPr>
      <w:fldChar w:fldCharType="begin" w:fldLock="1"/>
    </w:r>
    <w:r w:rsidRPr="00FD6AE8">
      <w:rPr>
        <w:rStyle w:val="SidhuvudUtskott"/>
      </w:rPr>
      <w:instrText xml:space="preserve"> DOCPROPERTY</w:instrText>
    </w:r>
    <w:r w:rsidRPr="00FD6AE8">
      <w:instrText xml:space="preserve"> </w:instrText>
    </w:r>
    <w:r w:rsidRPr="00FD6AE8">
      <w:rPr>
        <w:rStyle w:val="SidhuvudUtskott"/>
      </w:rPr>
      <w:instrText>Utskott</w:instrText>
    </w:r>
    <w:r w:rsidRPr="00FD6AE8">
      <w:rPr>
        <w:rStyle w:val="SidhuvudUtskott"/>
      </w:rPr>
      <w:fldChar w:fldCharType="separate"/>
    </w:r>
    <w:r w:rsidRPr="00FD6AE8">
      <w:rPr>
        <w:rStyle w:val="SidhuvudUtskott"/>
      </w:rPr>
      <w:t>RRS</w:t>
    </w:r>
    <w:r w:rsidRPr="00FD6AE8">
      <w:rPr>
        <w:rStyle w:val="SidhuvudUtskott"/>
      </w:rPr>
      <w:fldChar w:fldCharType="end"/>
    </w:r>
    <w:r w:rsidRPr="00FD6AE8">
      <w:rPr>
        <w:rStyle w:val="SidhuvudUtskott"/>
      </w:rPr>
      <w:fldChar w:fldCharType="begin" w:fldLock="1"/>
    </w:r>
    <w:r w:rsidRPr="00FD6AE8">
      <w:rPr>
        <w:rStyle w:val="SidhuvudUtskott"/>
      </w:rPr>
      <w:instrText xml:space="preserve"> DOCPROPERTY BetänkandeNr</w:instrText>
    </w:r>
    <w:r w:rsidRPr="00FD6AE8">
      <w:rPr>
        <w:rStyle w:val="SidhuvudUtskott"/>
      </w:rPr>
      <w:fldChar w:fldCharType="separate"/>
    </w:r>
    <w:r w:rsidRPr="00FD6AE8">
      <w:rPr>
        <w:rStyle w:val="SidhuvudUtskott"/>
      </w:rPr>
      <w:t>29</w:t>
    </w:r>
    <w:r w:rsidRPr="00FD6AE8">
      <w:rPr>
        <w:rStyle w:val="SidhuvudUtskott"/>
      </w:rPr>
      <w:fldChar w:fldCharType="end"/>
    </w:r>
  </w:p>
  <w:p w:rsidR="007E616A" w:rsidRPr="00FD6AE8" w:rsidRDefault="007E616A">
    <w:pPr>
      <w:pStyle w:val="SidhuvudKantUdda"/>
      <w:framePr w:w="8732" w:h="567" w:hRule="exact" w:vSpace="0" w:wrap="around" w:vAnchor="page" w:y="341" w:anchorLock="0"/>
    </w:pPr>
    <w:r w:rsidRPr="00FD6AE8">
      <w:rPr>
        <w:rStyle w:val="SidhuvudUtskott"/>
      </w:rPr>
      <w:fldChar w:fldCharType="begin" w:fldLock="1"/>
    </w:r>
    <w:r w:rsidRPr="00FD6AE8">
      <w:rPr>
        <w:rStyle w:val="SidhuvudUtskott"/>
      </w:rPr>
      <w:instrText xml:space="preserve"> if </w:instrText>
    </w:r>
    <w:r w:rsidRPr="00FD6AE8">
      <w:rPr>
        <w:rStyle w:val="SidhuvudUtskott"/>
      </w:rPr>
      <w:fldChar w:fldCharType="begin" w:fldLock="1"/>
    </w:r>
    <w:r w:rsidRPr="00FD6AE8">
      <w:rPr>
        <w:rStyle w:val="SidhuvudUtskott"/>
      </w:rPr>
      <w:instrText xml:space="preserve"> DOCPROPERTY "UtkastDatum"</w:instrText>
    </w:r>
    <w:r w:rsidRPr="00FD6AE8">
      <w:rPr>
        <w:rStyle w:val="SidhuvudUtskott"/>
      </w:rPr>
      <w:fldChar w:fldCharType="separate"/>
    </w:r>
    <w:r w:rsidRPr="00FD6AE8">
      <w:rPr>
        <w:rStyle w:val="SidhuvudUtskott"/>
      </w:rPr>
      <w:instrText>Nej</w:instrText>
    </w:r>
    <w:r w:rsidRPr="00FD6AE8">
      <w:rPr>
        <w:rStyle w:val="SidhuvudUtskott"/>
      </w:rPr>
      <w:fldChar w:fldCharType="end"/>
    </w:r>
    <w:r w:rsidRPr="00FD6AE8">
      <w:rPr>
        <w:rStyle w:val="SidhuvudUtskott"/>
      </w:rPr>
      <w:instrText xml:space="preserve"> = "Ja" "</w:instrText>
    </w:r>
    <w:r w:rsidRPr="00FD6AE8">
      <w:rPr>
        <w:rStyle w:val="SidhuvudUtskott"/>
      </w:rPr>
      <w:fldChar w:fldCharType="begin" w:fldLock="1"/>
    </w:r>
    <w:r w:rsidRPr="00FD6AE8">
      <w:rPr>
        <w:rStyle w:val="SidhuvudUtskott"/>
      </w:rPr>
      <w:instrText xml:space="preserve"> PRINTDATE \@ "yyyy-MM-dd HH.mm    " </w:instrText>
    </w:r>
    <w:r w:rsidRPr="00FD6AE8">
      <w:rPr>
        <w:rStyle w:val="SidhuvudUtskott"/>
      </w:rPr>
      <w:fldChar w:fldCharType="separate"/>
    </w:r>
    <w:r w:rsidRPr="00FD6AE8">
      <w:rPr>
        <w:rStyle w:val="SidhuvudUtskott"/>
      </w:rPr>
      <w:instrText>2000-08-11 16.42</w:instrText>
    </w:r>
    <w:r w:rsidRPr="00FD6AE8">
      <w:rPr>
        <w:rStyle w:val="SidhuvudUtskott"/>
      </w:rPr>
      <w:fldChar w:fldCharType="end"/>
    </w:r>
    <w:r w:rsidRPr="00FD6AE8">
      <w:rPr>
        <w:rStyle w:val="SidhuvudUtskott"/>
      </w:rPr>
      <w:instrText xml:space="preserve">" </w:instrText>
    </w:r>
    <w:r w:rsidRPr="00FD6AE8">
      <w:rPr>
        <w:rStyle w:val="SidhuvudUtskott"/>
      </w:rPr>
      <w:fldChar w:fldCharType="end"/>
    </w:r>
    <w:r w:rsidRPr="00FD6AE8">
      <w:rPr>
        <w:rStyle w:val="SidhuvudUtskott"/>
      </w:rPr>
      <w:fldChar w:fldCharType="begin" w:fldLock="1"/>
    </w:r>
    <w:r w:rsidRPr="00FD6AE8">
      <w:rPr>
        <w:rStyle w:val="SidhuvudUtskott"/>
      </w:rPr>
      <w:instrText xml:space="preserve"> DOCPROPERTY Status</w:instrText>
    </w:r>
    <w:r w:rsidRPr="00FD6AE8">
      <w:rPr>
        <w:rStyle w:val="SidhuvudUtskott"/>
      </w:rPr>
      <w:fldChar w:fldCharType="end"/>
    </w:r>
  </w:p>
  <w:p w:rsidR="007E616A" w:rsidRPr="00FD6AE8" w:rsidRDefault="007E616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0B7CB7">
    <w:pPr>
      <w:pStyle w:val="SidhuvudKantUdda"/>
      <w:framePr w:w="8732" w:h="567" w:hRule="exact" w:vSpace="0" w:wrap="around" w:vAnchor="page" w:y="341" w:anchorLock="0"/>
    </w:pPr>
    <w:r w:rsidRPr="00FD6AE8">
      <w:t xml:space="preserve"> </w:t>
    </w:r>
  </w:p>
  <w:p w:rsidR="007E616A" w:rsidRPr="00FD6AE8" w:rsidRDefault="007E616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huvudKantJmn"/>
      <w:framePr w:w="8732" w:h="567" w:hRule="exact" w:vSpace="0" w:wrap="around" w:vAnchor="page" w:y="341" w:anchorLock="0"/>
    </w:pPr>
    <w:r w:rsidRPr="00FD6AE8">
      <w:rPr>
        <w:rStyle w:val="SidhuvudUtskott"/>
      </w:rPr>
      <w:fldChar w:fldCharType="begin" w:fldLock="1"/>
    </w:r>
    <w:r w:rsidRPr="00FD6AE8">
      <w:rPr>
        <w:rStyle w:val="SidhuvudUtskott"/>
      </w:rPr>
      <w:instrText xml:space="preserve"> DOCPROPERTY BetänkandeÅr</w:instrText>
    </w:r>
    <w:r w:rsidRPr="00FD6AE8">
      <w:rPr>
        <w:rStyle w:val="SidhuvudUtskott"/>
      </w:rPr>
      <w:fldChar w:fldCharType="separate"/>
    </w:r>
    <w:r w:rsidRPr="00FD6AE8">
      <w:rPr>
        <w:rStyle w:val="SidhuvudUtskott"/>
      </w:rPr>
      <w:t>2009/10</w:t>
    </w:r>
    <w:r w:rsidRPr="00FD6AE8">
      <w:rPr>
        <w:rStyle w:val="SidhuvudUtskott"/>
      </w:rPr>
      <w:fldChar w:fldCharType="end"/>
    </w:r>
    <w:r w:rsidRPr="00FD6AE8">
      <w:rPr>
        <w:rStyle w:val="SidhuvudUtskott"/>
      </w:rPr>
      <w:t>:</w:t>
    </w:r>
    <w:r w:rsidRPr="00FD6AE8">
      <w:rPr>
        <w:rStyle w:val="SidhuvudUtskott"/>
      </w:rPr>
      <w:fldChar w:fldCharType="begin" w:fldLock="1"/>
    </w:r>
    <w:r w:rsidRPr="00FD6AE8">
      <w:rPr>
        <w:rStyle w:val="SidhuvudUtskott"/>
      </w:rPr>
      <w:instrText xml:space="preserve"> DOCPROPERTY Utskott</w:instrText>
    </w:r>
    <w:r w:rsidRPr="00FD6AE8">
      <w:rPr>
        <w:rStyle w:val="SidhuvudUtskott"/>
      </w:rPr>
      <w:fldChar w:fldCharType="separate"/>
    </w:r>
    <w:r w:rsidRPr="00FD6AE8">
      <w:rPr>
        <w:rStyle w:val="SidhuvudUtskott"/>
      </w:rPr>
      <w:t>RRS</w:t>
    </w:r>
    <w:r w:rsidRPr="00FD6AE8">
      <w:rPr>
        <w:rStyle w:val="SidhuvudUtskott"/>
      </w:rPr>
      <w:fldChar w:fldCharType="end"/>
    </w:r>
    <w:r w:rsidRPr="00FD6AE8">
      <w:rPr>
        <w:rStyle w:val="SidhuvudUtskott"/>
      </w:rPr>
      <w:fldChar w:fldCharType="begin" w:fldLock="1"/>
    </w:r>
    <w:r w:rsidRPr="00FD6AE8">
      <w:rPr>
        <w:rStyle w:val="SidhuvudUtskott"/>
      </w:rPr>
      <w:instrText xml:space="preserve"> DOCPROPERTY BetänkandeNr</w:instrText>
    </w:r>
    <w:r w:rsidRPr="00FD6AE8">
      <w:rPr>
        <w:rStyle w:val="SidhuvudUtskott"/>
      </w:rPr>
      <w:fldChar w:fldCharType="separate"/>
    </w:r>
    <w:r w:rsidRPr="00FD6AE8">
      <w:rPr>
        <w:rStyle w:val="SidhuvudUtskott"/>
      </w:rPr>
      <w:t>29</w:t>
    </w:r>
    <w:r w:rsidRPr="00FD6AE8">
      <w:rPr>
        <w:rStyle w:val="SidhuvudUtskott"/>
      </w:rPr>
      <w:fldChar w:fldCharType="end"/>
    </w:r>
    <w:r w:rsidRPr="00FD6AE8">
      <w:t xml:space="preserve">     </w:t>
    </w:r>
    <w:r w:rsidRPr="00FD6AE8">
      <w:rPr>
        <w:rStyle w:val="SidhuvudBilaga"/>
      </w:rPr>
      <w:t xml:space="preserve"> </w:t>
    </w:r>
    <w:r w:rsidRPr="00FD6AE8">
      <w:rPr>
        <w:rStyle w:val="SidhuvudRubrikReferens"/>
      </w:rPr>
      <w:fldChar w:fldCharType="begin" w:fldLock="1"/>
    </w:r>
    <w:r w:rsidRPr="00FD6AE8">
      <w:rPr>
        <w:rStyle w:val="SidhuvudRubrikReferens"/>
      </w:rPr>
      <w:instrText xml:space="preserve"> StyleREF "Rubrik 1" </w:instrText>
    </w:r>
    <w:r w:rsidRPr="00FD6AE8">
      <w:rPr>
        <w:rStyle w:val="SidhuvudRubrikReferens"/>
      </w:rPr>
      <w:fldChar w:fldCharType="separate"/>
    </w:r>
    <w:r w:rsidRPr="00FD6AE8">
      <w:rPr>
        <w:rStyle w:val="SidhuvudRubrikReferens"/>
      </w:rPr>
      <w:t>Sammanfattning</w:t>
    </w:r>
    <w:r w:rsidRPr="00FD6AE8">
      <w:rPr>
        <w:rStyle w:val="SidhuvudRubrikReferens"/>
      </w:rPr>
      <w:fldChar w:fldCharType="end"/>
    </w:r>
  </w:p>
  <w:p w:rsidR="007E616A" w:rsidRPr="00FD6AE8" w:rsidRDefault="007E616A">
    <w:pPr>
      <w:pStyle w:val="SidhuvudKantJmn"/>
      <w:framePr w:w="8732" w:h="567" w:hRule="exact" w:vSpace="0" w:wrap="around" w:vAnchor="page" w:y="341" w:anchorLock="0"/>
    </w:pPr>
    <w:r w:rsidRPr="00FD6AE8">
      <w:rPr>
        <w:rStyle w:val="SidhuvudUtskott"/>
      </w:rPr>
      <w:fldChar w:fldCharType="begin" w:fldLock="1"/>
    </w:r>
    <w:r w:rsidRPr="00FD6AE8">
      <w:rPr>
        <w:rStyle w:val="SidhuvudUtskott"/>
      </w:rPr>
      <w:instrText xml:space="preserve"> DOCPROPERTY Status</w:instrText>
    </w:r>
    <w:r w:rsidRPr="00FD6AE8">
      <w:rPr>
        <w:rStyle w:val="SidhuvudUtskott"/>
      </w:rPr>
      <w:fldChar w:fldCharType="end"/>
    </w:r>
    <w:r w:rsidRPr="00FD6AE8">
      <w:rPr>
        <w:rStyle w:val="SidhuvudUtskott"/>
      </w:rPr>
      <w:fldChar w:fldCharType="begin" w:fldLock="1"/>
    </w:r>
    <w:r w:rsidRPr="00FD6AE8">
      <w:rPr>
        <w:rStyle w:val="SidhuvudUtskott"/>
      </w:rPr>
      <w:instrText xml:space="preserve"> if </w:instrText>
    </w:r>
    <w:r w:rsidRPr="00FD6AE8">
      <w:rPr>
        <w:rStyle w:val="SidhuvudUtskott"/>
      </w:rPr>
      <w:fldChar w:fldCharType="begin" w:fldLock="1"/>
    </w:r>
    <w:r w:rsidRPr="00FD6AE8">
      <w:rPr>
        <w:rStyle w:val="SidhuvudUtskott"/>
      </w:rPr>
      <w:instrText xml:space="preserve"> DOCPROPERTY "UtkastDatum"</w:instrText>
    </w:r>
    <w:r w:rsidRPr="00FD6AE8">
      <w:rPr>
        <w:rStyle w:val="SidhuvudUtskott"/>
      </w:rPr>
      <w:fldChar w:fldCharType="separate"/>
    </w:r>
    <w:r w:rsidRPr="00FD6AE8">
      <w:rPr>
        <w:rStyle w:val="SidhuvudUtskott"/>
      </w:rPr>
      <w:instrText>Nej</w:instrText>
    </w:r>
    <w:r w:rsidRPr="00FD6AE8">
      <w:rPr>
        <w:rStyle w:val="SidhuvudUtskott"/>
      </w:rPr>
      <w:fldChar w:fldCharType="end"/>
    </w:r>
    <w:r w:rsidRPr="00FD6AE8">
      <w:rPr>
        <w:rStyle w:val="SidhuvudUtskott"/>
      </w:rPr>
      <w:instrText xml:space="preserve"> = "Ja" "    </w:instrText>
    </w:r>
    <w:r w:rsidRPr="00FD6AE8">
      <w:rPr>
        <w:rStyle w:val="SidhuvudUtskott"/>
      </w:rPr>
      <w:fldChar w:fldCharType="begin" w:fldLock="1"/>
    </w:r>
    <w:r w:rsidRPr="00FD6AE8">
      <w:rPr>
        <w:rStyle w:val="SidhuvudUtskott"/>
      </w:rPr>
      <w:instrText xml:space="preserve"> PRINTDATE \@ "yyyy-MM-dd HH.mm" </w:instrText>
    </w:r>
    <w:r w:rsidRPr="00FD6AE8">
      <w:rPr>
        <w:rStyle w:val="SidhuvudUtskott"/>
      </w:rPr>
      <w:fldChar w:fldCharType="separate"/>
    </w:r>
    <w:r w:rsidRPr="00FD6AE8">
      <w:rPr>
        <w:rStyle w:val="SidhuvudUtskott"/>
      </w:rPr>
      <w:instrText>2000-08-11 16.42</w:instrText>
    </w:r>
    <w:r w:rsidRPr="00FD6AE8">
      <w:rPr>
        <w:rStyle w:val="SidhuvudUtskott"/>
      </w:rPr>
      <w:fldChar w:fldCharType="end"/>
    </w:r>
    <w:r w:rsidRPr="00FD6AE8">
      <w:rPr>
        <w:rStyle w:val="SidhuvudUtskott"/>
      </w:rPr>
      <w:instrText xml:space="preserve">" </w:instrText>
    </w:r>
    <w:r w:rsidRPr="00FD6AE8">
      <w:rPr>
        <w:rStyle w:val="SidhuvudUtskott"/>
      </w:rPr>
      <w:fldChar w:fldCharType="end"/>
    </w:r>
  </w:p>
  <w:p w:rsidR="007E616A" w:rsidRPr="00FD6AE8" w:rsidRDefault="007E616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huvudKantUdda"/>
      <w:framePr w:w="8732" w:h="567" w:hRule="exact" w:vSpace="0" w:wrap="around" w:vAnchor="page" w:y="341" w:anchorLock="0"/>
    </w:pPr>
    <w:r w:rsidRPr="00FD6AE8">
      <w:rPr>
        <w:rStyle w:val="SidhuvudRubrikReferens"/>
      </w:rPr>
      <w:fldChar w:fldCharType="begin" w:fldLock="1"/>
    </w:r>
    <w:r w:rsidRPr="00FD6AE8">
      <w:rPr>
        <w:rStyle w:val="SidhuvudRubrikReferens"/>
      </w:rPr>
      <w:instrText xml:space="preserve"> StyleREF "Rubrik 1" </w:instrText>
    </w:r>
    <w:r w:rsidRPr="00FD6AE8">
      <w:rPr>
        <w:rStyle w:val="SidhuvudRubrikReferens"/>
      </w:rPr>
      <w:fldChar w:fldCharType="separate"/>
    </w:r>
    <w:r w:rsidRPr="00FD6AE8">
      <w:rPr>
        <w:rStyle w:val="SidhuvudRubrikReferens"/>
      </w:rPr>
      <w:t>Sammanfattning</w:t>
    </w:r>
    <w:r w:rsidRPr="00FD6AE8">
      <w:rPr>
        <w:rStyle w:val="SidhuvudRubrikReferens"/>
      </w:rPr>
      <w:fldChar w:fldCharType="end"/>
    </w:r>
    <w:r w:rsidRPr="00FD6AE8">
      <w:rPr>
        <w:rStyle w:val="SidhuvudBilaga"/>
      </w:rPr>
      <w:t xml:space="preserve"> </w:t>
    </w:r>
    <w:r w:rsidRPr="00FD6AE8">
      <w:t xml:space="preserve">     </w:t>
    </w:r>
    <w:r w:rsidRPr="00FD6AE8">
      <w:rPr>
        <w:rStyle w:val="SidhuvudUtskott"/>
      </w:rPr>
      <w:fldChar w:fldCharType="begin" w:fldLock="1"/>
    </w:r>
    <w:r w:rsidRPr="00FD6AE8">
      <w:rPr>
        <w:rStyle w:val="SidhuvudUtskott"/>
      </w:rPr>
      <w:instrText xml:space="preserve"> DOCPROPERTY BetänkandeÅr</w:instrText>
    </w:r>
    <w:r w:rsidRPr="00FD6AE8">
      <w:rPr>
        <w:rStyle w:val="SidhuvudUtskott"/>
      </w:rPr>
      <w:fldChar w:fldCharType="separate"/>
    </w:r>
    <w:r w:rsidRPr="00FD6AE8">
      <w:rPr>
        <w:rStyle w:val="SidhuvudUtskott"/>
      </w:rPr>
      <w:t>2009/10</w:t>
    </w:r>
    <w:r w:rsidRPr="00FD6AE8">
      <w:rPr>
        <w:rStyle w:val="SidhuvudUtskott"/>
      </w:rPr>
      <w:fldChar w:fldCharType="end"/>
    </w:r>
    <w:r w:rsidRPr="00FD6AE8">
      <w:rPr>
        <w:rStyle w:val="SidhuvudUtskott"/>
      </w:rPr>
      <w:t>:</w:t>
    </w:r>
    <w:r w:rsidRPr="00FD6AE8">
      <w:rPr>
        <w:rStyle w:val="SidhuvudUtskott"/>
      </w:rPr>
      <w:fldChar w:fldCharType="begin" w:fldLock="1"/>
    </w:r>
    <w:r w:rsidRPr="00FD6AE8">
      <w:rPr>
        <w:rStyle w:val="SidhuvudUtskott"/>
      </w:rPr>
      <w:instrText xml:space="preserve"> DOCPROPERTY</w:instrText>
    </w:r>
    <w:r w:rsidRPr="00FD6AE8">
      <w:instrText xml:space="preserve"> </w:instrText>
    </w:r>
    <w:r w:rsidRPr="00FD6AE8">
      <w:rPr>
        <w:rStyle w:val="SidhuvudUtskott"/>
      </w:rPr>
      <w:instrText>Utskott</w:instrText>
    </w:r>
    <w:r w:rsidRPr="00FD6AE8">
      <w:rPr>
        <w:rStyle w:val="SidhuvudUtskott"/>
      </w:rPr>
      <w:fldChar w:fldCharType="separate"/>
    </w:r>
    <w:r w:rsidRPr="00FD6AE8">
      <w:rPr>
        <w:rStyle w:val="SidhuvudUtskott"/>
      </w:rPr>
      <w:t>RRS</w:t>
    </w:r>
    <w:r w:rsidRPr="00FD6AE8">
      <w:rPr>
        <w:rStyle w:val="SidhuvudUtskott"/>
      </w:rPr>
      <w:fldChar w:fldCharType="end"/>
    </w:r>
    <w:r w:rsidRPr="00FD6AE8">
      <w:rPr>
        <w:rStyle w:val="SidhuvudUtskott"/>
      </w:rPr>
      <w:fldChar w:fldCharType="begin" w:fldLock="1"/>
    </w:r>
    <w:r w:rsidRPr="00FD6AE8">
      <w:rPr>
        <w:rStyle w:val="SidhuvudUtskott"/>
      </w:rPr>
      <w:instrText xml:space="preserve"> DOCPROPERTY BetänkandeNr</w:instrText>
    </w:r>
    <w:r w:rsidRPr="00FD6AE8">
      <w:rPr>
        <w:rStyle w:val="SidhuvudUtskott"/>
      </w:rPr>
      <w:fldChar w:fldCharType="separate"/>
    </w:r>
    <w:r w:rsidRPr="00FD6AE8">
      <w:rPr>
        <w:rStyle w:val="SidhuvudUtskott"/>
      </w:rPr>
      <w:t>29</w:t>
    </w:r>
    <w:r w:rsidRPr="00FD6AE8">
      <w:rPr>
        <w:rStyle w:val="SidhuvudUtskott"/>
      </w:rPr>
      <w:fldChar w:fldCharType="end"/>
    </w:r>
  </w:p>
  <w:p w:rsidR="007E616A" w:rsidRPr="00FD6AE8" w:rsidRDefault="007E616A">
    <w:pPr>
      <w:pStyle w:val="SidhuvudKantUdda"/>
      <w:framePr w:w="8732" w:h="567" w:hRule="exact" w:vSpace="0" w:wrap="around" w:vAnchor="page" w:y="341" w:anchorLock="0"/>
    </w:pPr>
    <w:r w:rsidRPr="00FD6AE8">
      <w:rPr>
        <w:rStyle w:val="SidhuvudUtskott"/>
      </w:rPr>
      <w:fldChar w:fldCharType="begin" w:fldLock="1"/>
    </w:r>
    <w:r w:rsidRPr="00FD6AE8">
      <w:rPr>
        <w:rStyle w:val="SidhuvudUtskott"/>
      </w:rPr>
      <w:instrText xml:space="preserve"> if </w:instrText>
    </w:r>
    <w:r w:rsidRPr="00FD6AE8">
      <w:rPr>
        <w:rStyle w:val="SidhuvudUtskott"/>
      </w:rPr>
      <w:fldChar w:fldCharType="begin" w:fldLock="1"/>
    </w:r>
    <w:r w:rsidRPr="00FD6AE8">
      <w:rPr>
        <w:rStyle w:val="SidhuvudUtskott"/>
      </w:rPr>
      <w:instrText xml:space="preserve"> DOCPROPERTY "UtkastDatum"</w:instrText>
    </w:r>
    <w:r w:rsidRPr="00FD6AE8">
      <w:rPr>
        <w:rStyle w:val="SidhuvudUtskott"/>
      </w:rPr>
      <w:fldChar w:fldCharType="separate"/>
    </w:r>
    <w:r w:rsidRPr="00FD6AE8">
      <w:rPr>
        <w:rStyle w:val="SidhuvudUtskott"/>
      </w:rPr>
      <w:instrText>Nej</w:instrText>
    </w:r>
    <w:r w:rsidRPr="00FD6AE8">
      <w:rPr>
        <w:rStyle w:val="SidhuvudUtskott"/>
      </w:rPr>
      <w:fldChar w:fldCharType="end"/>
    </w:r>
    <w:r w:rsidRPr="00FD6AE8">
      <w:rPr>
        <w:rStyle w:val="SidhuvudUtskott"/>
      </w:rPr>
      <w:instrText xml:space="preserve"> = "Ja" "</w:instrText>
    </w:r>
    <w:r w:rsidRPr="00FD6AE8">
      <w:rPr>
        <w:rStyle w:val="SidhuvudUtskott"/>
      </w:rPr>
      <w:fldChar w:fldCharType="begin" w:fldLock="1"/>
    </w:r>
    <w:r w:rsidRPr="00FD6AE8">
      <w:rPr>
        <w:rStyle w:val="SidhuvudUtskott"/>
      </w:rPr>
      <w:instrText xml:space="preserve"> PRINTDATE \@ "yyyy-MM-dd HH.mm    " </w:instrText>
    </w:r>
    <w:r w:rsidRPr="00FD6AE8">
      <w:rPr>
        <w:rStyle w:val="SidhuvudUtskott"/>
      </w:rPr>
      <w:fldChar w:fldCharType="separate"/>
    </w:r>
    <w:r w:rsidRPr="00FD6AE8">
      <w:rPr>
        <w:rStyle w:val="SidhuvudUtskott"/>
      </w:rPr>
      <w:instrText>2000-08-11 16.42</w:instrText>
    </w:r>
    <w:r w:rsidRPr="00FD6AE8">
      <w:rPr>
        <w:rStyle w:val="SidhuvudUtskott"/>
      </w:rPr>
      <w:fldChar w:fldCharType="end"/>
    </w:r>
    <w:r w:rsidRPr="00FD6AE8">
      <w:rPr>
        <w:rStyle w:val="SidhuvudUtskott"/>
      </w:rPr>
      <w:instrText xml:space="preserve">" </w:instrText>
    </w:r>
    <w:r w:rsidRPr="00FD6AE8">
      <w:rPr>
        <w:rStyle w:val="SidhuvudUtskott"/>
      </w:rPr>
      <w:fldChar w:fldCharType="end"/>
    </w:r>
    <w:r w:rsidRPr="00FD6AE8">
      <w:rPr>
        <w:rStyle w:val="SidhuvudUtskott"/>
      </w:rPr>
      <w:fldChar w:fldCharType="begin" w:fldLock="1"/>
    </w:r>
    <w:r w:rsidRPr="00FD6AE8">
      <w:rPr>
        <w:rStyle w:val="SidhuvudUtskott"/>
      </w:rPr>
      <w:instrText xml:space="preserve"> DOCPROPERTY Status</w:instrText>
    </w:r>
    <w:r w:rsidRPr="00FD6AE8">
      <w:rPr>
        <w:rStyle w:val="SidhuvudUtskott"/>
      </w:rPr>
      <w:fldChar w:fldCharType="end"/>
    </w:r>
  </w:p>
  <w:p w:rsidR="007E616A" w:rsidRPr="00FD6AE8" w:rsidRDefault="007E616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CB7" w:rsidRPr="00FD6AE8" w:rsidRDefault="000B7CB7">
    <w:pPr>
      <w:pStyle w:val="SidhuvudKantJmn"/>
      <w:framePr w:w="8732" w:h="567" w:hRule="exact" w:vSpace="0" w:wrap="around" w:vAnchor="page" w:y="341" w:anchorLock="0"/>
    </w:pPr>
    <w:r w:rsidRPr="00FD6AE8">
      <w:rPr>
        <w:rStyle w:val="SidhuvudUtskott"/>
      </w:rPr>
      <w:t>2009/10:RRS29</w:t>
    </w:r>
    <w:r w:rsidRPr="00FD6AE8">
      <w:t xml:space="preserve">    </w:t>
    </w:r>
  </w:p>
  <w:p w:rsidR="000B7CB7" w:rsidRPr="00FD6AE8" w:rsidRDefault="000B7CB7">
    <w:pPr>
      <w:pStyle w:val="SidhuvudKantJmn"/>
      <w:framePr w:w="8732" w:h="567" w:hRule="exact" w:vSpace="0" w:wrap="around" w:vAnchor="page" w:y="341" w:anchorLock="0"/>
    </w:pPr>
  </w:p>
  <w:p w:rsidR="007E616A" w:rsidRPr="00FD6AE8" w:rsidRDefault="000B7CB7">
    <w:pPr>
      <w:pStyle w:val="SidhuvudKantUdda"/>
      <w:framePr w:w="8732" w:h="567" w:hRule="exact" w:vSpace="0" w:wrap="around" w:vAnchor="page" w:y="341" w:anchorLock="0"/>
    </w:pPr>
    <w:r w:rsidRPr="00FD6AE8">
      <w:rPr>
        <w:rStyle w:val="SidhuvudRubrikReferens"/>
        <w:smallCaps w:val="0"/>
        <w:spacing w:val="0"/>
        <w:sz w:val="19"/>
      </w:rPr>
      <w:t xml:space="preserve"> </w:t>
    </w:r>
  </w:p>
  <w:p w:rsidR="007E616A" w:rsidRPr="00FD6AE8" w:rsidRDefault="007E616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huvudKantJmn"/>
      <w:framePr w:w="8732" w:h="567" w:hRule="exact" w:vSpace="0" w:wrap="around" w:vAnchor="page" w:y="341" w:anchorLock="0"/>
    </w:pPr>
    <w:r w:rsidRPr="00FD6AE8">
      <w:rPr>
        <w:rStyle w:val="SidhuvudUtskott"/>
      </w:rPr>
      <w:fldChar w:fldCharType="begin" w:fldLock="1"/>
    </w:r>
    <w:r w:rsidRPr="00FD6AE8">
      <w:rPr>
        <w:rStyle w:val="SidhuvudUtskott"/>
      </w:rPr>
      <w:instrText xml:space="preserve"> DOCPROPERTY BetänkandeÅr</w:instrText>
    </w:r>
    <w:r w:rsidRPr="00FD6AE8">
      <w:rPr>
        <w:rStyle w:val="SidhuvudUtskott"/>
      </w:rPr>
      <w:fldChar w:fldCharType="separate"/>
    </w:r>
    <w:r w:rsidRPr="00FD6AE8">
      <w:rPr>
        <w:rStyle w:val="SidhuvudUtskott"/>
      </w:rPr>
      <w:t>2009/10</w:t>
    </w:r>
    <w:r w:rsidRPr="00FD6AE8">
      <w:rPr>
        <w:rStyle w:val="SidhuvudUtskott"/>
      </w:rPr>
      <w:fldChar w:fldCharType="end"/>
    </w:r>
    <w:r w:rsidRPr="00FD6AE8">
      <w:rPr>
        <w:rStyle w:val="SidhuvudUtskott"/>
      </w:rPr>
      <w:t>:</w:t>
    </w:r>
    <w:r w:rsidRPr="00FD6AE8">
      <w:rPr>
        <w:rStyle w:val="SidhuvudUtskott"/>
      </w:rPr>
      <w:fldChar w:fldCharType="begin" w:fldLock="1"/>
    </w:r>
    <w:r w:rsidRPr="00FD6AE8">
      <w:rPr>
        <w:rStyle w:val="SidhuvudUtskott"/>
      </w:rPr>
      <w:instrText xml:space="preserve"> DOCPROPERTY Utskott</w:instrText>
    </w:r>
    <w:r w:rsidRPr="00FD6AE8">
      <w:rPr>
        <w:rStyle w:val="SidhuvudUtskott"/>
      </w:rPr>
      <w:fldChar w:fldCharType="separate"/>
    </w:r>
    <w:r w:rsidRPr="00FD6AE8">
      <w:rPr>
        <w:rStyle w:val="SidhuvudUtskott"/>
      </w:rPr>
      <w:t>RRS</w:t>
    </w:r>
    <w:r w:rsidRPr="00FD6AE8">
      <w:rPr>
        <w:rStyle w:val="SidhuvudUtskott"/>
      </w:rPr>
      <w:fldChar w:fldCharType="end"/>
    </w:r>
    <w:r w:rsidRPr="00FD6AE8">
      <w:rPr>
        <w:rStyle w:val="SidhuvudUtskott"/>
      </w:rPr>
      <w:fldChar w:fldCharType="begin" w:fldLock="1"/>
    </w:r>
    <w:r w:rsidRPr="00FD6AE8">
      <w:rPr>
        <w:rStyle w:val="SidhuvudUtskott"/>
      </w:rPr>
      <w:instrText xml:space="preserve"> DOCPROPERTY BetänkandeNr</w:instrText>
    </w:r>
    <w:r w:rsidRPr="00FD6AE8">
      <w:rPr>
        <w:rStyle w:val="SidhuvudUtskott"/>
      </w:rPr>
      <w:fldChar w:fldCharType="separate"/>
    </w:r>
    <w:r w:rsidRPr="00FD6AE8">
      <w:rPr>
        <w:rStyle w:val="SidhuvudUtskott"/>
      </w:rPr>
      <w:t>29</w:t>
    </w:r>
    <w:r w:rsidRPr="00FD6AE8">
      <w:rPr>
        <w:rStyle w:val="SidhuvudUtskott"/>
      </w:rPr>
      <w:fldChar w:fldCharType="end"/>
    </w:r>
    <w:r w:rsidRPr="00FD6AE8">
      <w:t xml:space="preserve">     </w:t>
    </w:r>
    <w:r w:rsidRPr="00FD6AE8">
      <w:rPr>
        <w:rStyle w:val="SidhuvudBilaga"/>
      </w:rPr>
      <w:t xml:space="preserve"> </w:t>
    </w:r>
    <w:r w:rsidRPr="00FD6AE8">
      <w:rPr>
        <w:rStyle w:val="SidhuvudRubrikReferens"/>
      </w:rPr>
      <w:fldChar w:fldCharType="begin" w:fldLock="1"/>
    </w:r>
    <w:r w:rsidRPr="00FD6AE8">
      <w:rPr>
        <w:rStyle w:val="SidhuvudRubrikReferens"/>
      </w:rPr>
      <w:instrText xml:space="preserve"> StyleREF "Rubrik 1" </w:instrText>
    </w:r>
    <w:r w:rsidRPr="00FD6AE8">
      <w:rPr>
        <w:rStyle w:val="SidhuvudRubrikReferens"/>
      </w:rPr>
      <w:fldChar w:fldCharType="separate"/>
    </w:r>
    <w:r w:rsidRPr="00FD6AE8">
      <w:rPr>
        <w:rStyle w:val="SidhuvudRubrikReferens"/>
      </w:rPr>
      <w:t>Innehållsförteckning</w:t>
    </w:r>
    <w:r w:rsidRPr="00FD6AE8">
      <w:rPr>
        <w:rStyle w:val="SidhuvudRubrikReferens"/>
      </w:rPr>
      <w:fldChar w:fldCharType="end"/>
    </w:r>
  </w:p>
  <w:p w:rsidR="007E616A" w:rsidRPr="00FD6AE8" w:rsidRDefault="007E616A">
    <w:pPr>
      <w:pStyle w:val="SidhuvudKantJmn"/>
      <w:framePr w:w="8732" w:h="567" w:hRule="exact" w:vSpace="0" w:wrap="around" w:vAnchor="page" w:y="341" w:anchorLock="0"/>
    </w:pPr>
    <w:r w:rsidRPr="00FD6AE8">
      <w:rPr>
        <w:rStyle w:val="SidhuvudUtskott"/>
      </w:rPr>
      <w:fldChar w:fldCharType="begin" w:fldLock="1"/>
    </w:r>
    <w:r w:rsidRPr="00FD6AE8">
      <w:rPr>
        <w:rStyle w:val="SidhuvudUtskott"/>
      </w:rPr>
      <w:instrText xml:space="preserve"> DOCPROPERTY Status</w:instrText>
    </w:r>
    <w:r w:rsidRPr="00FD6AE8">
      <w:rPr>
        <w:rStyle w:val="SidhuvudUtskott"/>
      </w:rPr>
      <w:fldChar w:fldCharType="end"/>
    </w:r>
    <w:r w:rsidRPr="00FD6AE8">
      <w:rPr>
        <w:rStyle w:val="SidhuvudUtskott"/>
      </w:rPr>
      <w:fldChar w:fldCharType="begin" w:fldLock="1"/>
    </w:r>
    <w:r w:rsidRPr="00FD6AE8">
      <w:rPr>
        <w:rStyle w:val="SidhuvudUtskott"/>
      </w:rPr>
      <w:instrText xml:space="preserve"> if </w:instrText>
    </w:r>
    <w:r w:rsidRPr="00FD6AE8">
      <w:rPr>
        <w:rStyle w:val="SidhuvudUtskott"/>
      </w:rPr>
      <w:fldChar w:fldCharType="begin" w:fldLock="1"/>
    </w:r>
    <w:r w:rsidRPr="00FD6AE8">
      <w:rPr>
        <w:rStyle w:val="SidhuvudUtskott"/>
      </w:rPr>
      <w:instrText xml:space="preserve"> DOCPROPERTY "UtkastDatum"</w:instrText>
    </w:r>
    <w:r w:rsidRPr="00FD6AE8">
      <w:rPr>
        <w:rStyle w:val="SidhuvudUtskott"/>
      </w:rPr>
      <w:fldChar w:fldCharType="separate"/>
    </w:r>
    <w:r w:rsidRPr="00FD6AE8">
      <w:rPr>
        <w:rStyle w:val="SidhuvudUtskott"/>
      </w:rPr>
      <w:instrText>Nej</w:instrText>
    </w:r>
    <w:r w:rsidRPr="00FD6AE8">
      <w:rPr>
        <w:rStyle w:val="SidhuvudUtskott"/>
      </w:rPr>
      <w:fldChar w:fldCharType="end"/>
    </w:r>
    <w:r w:rsidRPr="00FD6AE8">
      <w:rPr>
        <w:rStyle w:val="SidhuvudUtskott"/>
      </w:rPr>
      <w:instrText xml:space="preserve"> = "Ja" "    </w:instrText>
    </w:r>
    <w:r w:rsidRPr="00FD6AE8">
      <w:rPr>
        <w:rStyle w:val="SidhuvudUtskott"/>
      </w:rPr>
      <w:fldChar w:fldCharType="begin" w:fldLock="1"/>
    </w:r>
    <w:r w:rsidRPr="00FD6AE8">
      <w:rPr>
        <w:rStyle w:val="SidhuvudUtskott"/>
      </w:rPr>
      <w:instrText xml:space="preserve"> PRINTDATE \@ "yyyy-MM-dd HH.mm" </w:instrText>
    </w:r>
    <w:r w:rsidRPr="00FD6AE8">
      <w:rPr>
        <w:rStyle w:val="SidhuvudUtskott"/>
      </w:rPr>
      <w:fldChar w:fldCharType="separate"/>
    </w:r>
    <w:r w:rsidRPr="00FD6AE8">
      <w:rPr>
        <w:rStyle w:val="SidhuvudUtskott"/>
      </w:rPr>
      <w:instrText>2000-08-11 16.42</w:instrText>
    </w:r>
    <w:r w:rsidRPr="00FD6AE8">
      <w:rPr>
        <w:rStyle w:val="SidhuvudUtskott"/>
      </w:rPr>
      <w:fldChar w:fldCharType="end"/>
    </w:r>
    <w:r w:rsidRPr="00FD6AE8">
      <w:rPr>
        <w:rStyle w:val="SidhuvudUtskott"/>
      </w:rPr>
      <w:instrText xml:space="preserve">" </w:instrText>
    </w:r>
    <w:r w:rsidRPr="00FD6AE8">
      <w:rPr>
        <w:rStyle w:val="SidhuvudUtskott"/>
      </w:rPr>
      <w:fldChar w:fldCharType="end"/>
    </w:r>
  </w:p>
  <w:p w:rsidR="007E616A" w:rsidRPr="00FD6AE8" w:rsidRDefault="007E616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616A" w:rsidRPr="00FD6AE8" w:rsidRDefault="007E616A">
    <w:pPr>
      <w:pStyle w:val="SidhuvudKantUdda"/>
      <w:framePr w:w="8732" w:h="567" w:hRule="exact" w:vSpace="0" w:wrap="around" w:vAnchor="page" w:y="341" w:anchorLock="0"/>
    </w:pPr>
    <w:r w:rsidRPr="00FD6AE8">
      <w:rPr>
        <w:rStyle w:val="SidhuvudRubrikReferens"/>
      </w:rPr>
      <w:fldChar w:fldCharType="begin" w:fldLock="1"/>
    </w:r>
    <w:r w:rsidRPr="00FD6AE8">
      <w:rPr>
        <w:rStyle w:val="SidhuvudRubrikReferens"/>
      </w:rPr>
      <w:instrText xml:space="preserve"> StyleREF "Rubrik 1" </w:instrText>
    </w:r>
    <w:r w:rsidRPr="00FD6AE8">
      <w:rPr>
        <w:rStyle w:val="SidhuvudRubrikReferens"/>
      </w:rPr>
      <w:fldChar w:fldCharType="separate"/>
    </w:r>
    <w:r w:rsidRPr="00FD6AE8">
      <w:rPr>
        <w:rStyle w:val="SidhuvudRubrikReferens"/>
      </w:rPr>
      <w:t>Innehållsförteckning</w:t>
    </w:r>
    <w:r w:rsidRPr="00FD6AE8">
      <w:rPr>
        <w:rStyle w:val="SidhuvudRubrikReferens"/>
      </w:rPr>
      <w:fldChar w:fldCharType="end"/>
    </w:r>
    <w:r w:rsidRPr="00FD6AE8">
      <w:rPr>
        <w:rStyle w:val="SidhuvudBilaga"/>
      </w:rPr>
      <w:t xml:space="preserve"> </w:t>
    </w:r>
    <w:r w:rsidRPr="00FD6AE8">
      <w:t xml:space="preserve">     </w:t>
    </w:r>
    <w:r w:rsidRPr="00FD6AE8">
      <w:rPr>
        <w:rStyle w:val="SidhuvudUtskott"/>
      </w:rPr>
      <w:fldChar w:fldCharType="begin" w:fldLock="1"/>
    </w:r>
    <w:r w:rsidRPr="00FD6AE8">
      <w:rPr>
        <w:rStyle w:val="SidhuvudUtskott"/>
      </w:rPr>
      <w:instrText xml:space="preserve"> DOCPROPERTY BetänkandeÅr</w:instrText>
    </w:r>
    <w:r w:rsidRPr="00FD6AE8">
      <w:rPr>
        <w:rStyle w:val="SidhuvudUtskott"/>
      </w:rPr>
      <w:fldChar w:fldCharType="separate"/>
    </w:r>
    <w:r w:rsidRPr="00FD6AE8">
      <w:rPr>
        <w:rStyle w:val="SidhuvudUtskott"/>
      </w:rPr>
      <w:t>2009/10</w:t>
    </w:r>
    <w:r w:rsidRPr="00FD6AE8">
      <w:rPr>
        <w:rStyle w:val="SidhuvudUtskott"/>
      </w:rPr>
      <w:fldChar w:fldCharType="end"/>
    </w:r>
    <w:r w:rsidRPr="00FD6AE8">
      <w:rPr>
        <w:rStyle w:val="SidhuvudUtskott"/>
      </w:rPr>
      <w:t>:</w:t>
    </w:r>
    <w:r w:rsidRPr="00FD6AE8">
      <w:rPr>
        <w:rStyle w:val="SidhuvudUtskott"/>
      </w:rPr>
      <w:fldChar w:fldCharType="begin" w:fldLock="1"/>
    </w:r>
    <w:r w:rsidRPr="00FD6AE8">
      <w:rPr>
        <w:rStyle w:val="SidhuvudUtskott"/>
      </w:rPr>
      <w:instrText xml:space="preserve"> DOCPROPERTY</w:instrText>
    </w:r>
    <w:r w:rsidRPr="00FD6AE8">
      <w:instrText xml:space="preserve"> </w:instrText>
    </w:r>
    <w:r w:rsidRPr="00FD6AE8">
      <w:rPr>
        <w:rStyle w:val="SidhuvudUtskott"/>
      </w:rPr>
      <w:instrText>Utskott</w:instrText>
    </w:r>
    <w:r w:rsidRPr="00FD6AE8">
      <w:rPr>
        <w:rStyle w:val="SidhuvudUtskott"/>
      </w:rPr>
      <w:fldChar w:fldCharType="separate"/>
    </w:r>
    <w:r w:rsidRPr="00FD6AE8">
      <w:rPr>
        <w:rStyle w:val="SidhuvudUtskott"/>
      </w:rPr>
      <w:t>RRS</w:t>
    </w:r>
    <w:r w:rsidRPr="00FD6AE8">
      <w:rPr>
        <w:rStyle w:val="SidhuvudUtskott"/>
      </w:rPr>
      <w:fldChar w:fldCharType="end"/>
    </w:r>
    <w:r w:rsidRPr="00FD6AE8">
      <w:rPr>
        <w:rStyle w:val="SidhuvudUtskott"/>
      </w:rPr>
      <w:fldChar w:fldCharType="begin" w:fldLock="1"/>
    </w:r>
    <w:r w:rsidRPr="00FD6AE8">
      <w:rPr>
        <w:rStyle w:val="SidhuvudUtskott"/>
      </w:rPr>
      <w:instrText xml:space="preserve"> DOCPROPERTY BetänkandeNr</w:instrText>
    </w:r>
    <w:r w:rsidRPr="00FD6AE8">
      <w:rPr>
        <w:rStyle w:val="SidhuvudUtskott"/>
      </w:rPr>
      <w:fldChar w:fldCharType="separate"/>
    </w:r>
    <w:r w:rsidRPr="00FD6AE8">
      <w:rPr>
        <w:rStyle w:val="SidhuvudUtskott"/>
      </w:rPr>
      <w:t>29</w:t>
    </w:r>
    <w:r w:rsidRPr="00FD6AE8">
      <w:rPr>
        <w:rStyle w:val="SidhuvudUtskott"/>
      </w:rPr>
      <w:fldChar w:fldCharType="end"/>
    </w:r>
  </w:p>
  <w:p w:rsidR="007E616A" w:rsidRPr="00FD6AE8" w:rsidRDefault="007E616A">
    <w:pPr>
      <w:pStyle w:val="SidhuvudKantUdda"/>
      <w:framePr w:w="8732" w:h="567" w:hRule="exact" w:vSpace="0" w:wrap="around" w:vAnchor="page" w:y="341" w:anchorLock="0"/>
    </w:pPr>
    <w:r w:rsidRPr="00FD6AE8">
      <w:rPr>
        <w:rStyle w:val="SidhuvudUtskott"/>
      </w:rPr>
      <w:fldChar w:fldCharType="begin" w:fldLock="1"/>
    </w:r>
    <w:r w:rsidRPr="00FD6AE8">
      <w:rPr>
        <w:rStyle w:val="SidhuvudUtskott"/>
      </w:rPr>
      <w:instrText xml:space="preserve"> if </w:instrText>
    </w:r>
    <w:r w:rsidRPr="00FD6AE8">
      <w:rPr>
        <w:rStyle w:val="SidhuvudUtskott"/>
      </w:rPr>
      <w:fldChar w:fldCharType="begin" w:fldLock="1"/>
    </w:r>
    <w:r w:rsidRPr="00FD6AE8">
      <w:rPr>
        <w:rStyle w:val="SidhuvudUtskott"/>
      </w:rPr>
      <w:instrText xml:space="preserve"> DOCPROPERTY "UtkastDatum"</w:instrText>
    </w:r>
    <w:r w:rsidRPr="00FD6AE8">
      <w:rPr>
        <w:rStyle w:val="SidhuvudUtskott"/>
      </w:rPr>
      <w:fldChar w:fldCharType="separate"/>
    </w:r>
    <w:r w:rsidRPr="00FD6AE8">
      <w:rPr>
        <w:rStyle w:val="SidhuvudUtskott"/>
      </w:rPr>
      <w:instrText>Nej</w:instrText>
    </w:r>
    <w:r w:rsidRPr="00FD6AE8">
      <w:rPr>
        <w:rStyle w:val="SidhuvudUtskott"/>
      </w:rPr>
      <w:fldChar w:fldCharType="end"/>
    </w:r>
    <w:r w:rsidRPr="00FD6AE8">
      <w:rPr>
        <w:rStyle w:val="SidhuvudUtskott"/>
      </w:rPr>
      <w:instrText xml:space="preserve"> = "Ja" "</w:instrText>
    </w:r>
    <w:r w:rsidRPr="00FD6AE8">
      <w:rPr>
        <w:rStyle w:val="SidhuvudUtskott"/>
      </w:rPr>
      <w:fldChar w:fldCharType="begin" w:fldLock="1"/>
    </w:r>
    <w:r w:rsidRPr="00FD6AE8">
      <w:rPr>
        <w:rStyle w:val="SidhuvudUtskott"/>
      </w:rPr>
      <w:instrText xml:space="preserve"> PRINTDATE \@ "yyyy-MM-dd HH.mm    " </w:instrText>
    </w:r>
    <w:r w:rsidRPr="00FD6AE8">
      <w:rPr>
        <w:rStyle w:val="SidhuvudUtskott"/>
      </w:rPr>
      <w:fldChar w:fldCharType="separate"/>
    </w:r>
    <w:r w:rsidRPr="00FD6AE8">
      <w:rPr>
        <w:rStyle w:val="SidhuvudUtskott"/>
      </w:rPr>
      <w:instrText>2000-08-11 16.42</w:instrText>
    </w:r>
    <w:r w:rsidRPr="00FD6AE8">
      <w:rPr>
        <w:rStyle w:val="SidhuvudUtskott"/>
      </w:rPr>
      <w:fldChar w:fldCharType="end"/>
    </w:r>
    <w:r w:rsidRPr="00FD6AE8">
      <w:rPr>
        <w:rStyle w:val="SidhuvudUtskott"/>
      </w:rPr>
      <w:instrText xml:space="preserve">" </w:instrText>
    </w:r>
    <w:r w:rsidRPr="00FD6AE8">
      <w:rPr>
        <w:rStyle w:val="SidhuvudUtskott"/>
      </w:rPr>
      <w:fldChar w:fldCharType="end"/>
    </w:r>
    <w:r w:rsidRPr="00FD6AE8">
      <w:rPr>
        <w:rStyle w:val="SidhuvudUtskott"/>
      </w:rPr>
      <w:fldChar w:fldCharType="begin" w:fldLock="1"/>
    </w:r>
    <w:r w:rsidRPr="00FD6AE8">
      <w:rPr>
        <w:rStyle w:val="SidhuvudUtskott"/>
      </w:rPr>
      <w:instrText xml:space="preserve"> DOCPROPERTY Status</w:instrText>
    </w:r>
    <w:r w:rsidRPr="00FD6AE8">
      <w:rPr>
        <w:rStyle w:val="SidhuvudUtskott"/>
      </w:rPr>
      <w:fldChar w:fldCharType="end"/>
    </w:r>
  </w:p>
  <w:p w:rsidR="007E616A" w:rsidRPr="00FD6AE8" w:rsidRDefault="007E616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7CB7" w:rsidRPr="00FD6AE8" w:rsidRDefault="000B7CB7">
    <w:pPr>
      <w:pStyle w:val="SidhuvudKantUdda"/>
      <w:framePr w:w="8732" w:h="567" w:hRule="exact" w:vSpace="0" w:wrap="around" w:vAnchor="page" w:y="341" w:anchorLock="0"/>
    </w:pPr>
    <w:r w:rsidRPr="00FD6AE8">
      <w:t xml:space="preserve">  </w:t>
    </w:r>
    <w:r w:rsidRPr="00FD6AE8">
      <w:rPr>
        <w:rStyle w:val="SidhuvudUtskott"/>
      </w:rPr>
      <w:t>2009/10:RRS29</w:t>
    </w:r>
  </w:p>
  <w:p w:rsidR="007E616A" w:rsidRPr="00FD6AE8" w:rsidRDefault="007E616A">
    <w:pPr>
      <w:pStyle w:val="SidhuvudKantUdda"/>
      <w:framePr w:w="8732" w:h="567" w:hRule="exact" w:vSpace="0" w:wrap="around" w:vAnchor="page" w:y="341" w:anchorLock="0"/>
    </w:pPr>
  </w:p>
  <w:p w:rsidR="007E616A" w:rsidRPr="00FD6AE8" w:rsidRDefault="007E616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F37573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166303D4"/>
    <w:multiLevelType w:val="hybridMultilevel"/>
    <w:tmpl w:val="8870BA3A"/>
    <w:lvl w:ilvl="0" w:tplc="FD0C72EE">
      <w:numFmt w:val="bullet"/>
      <w:lvlText w:val="•"/>
      <w:lvlJc w:val="left"/>
      <w:pPr>
        <w:ind w:left="700" w:hanging="360"/>
      </w:pPr>
      <w:rPr>
        <w:rFonts w:ascii="Times New Roman" w:eastAsia="Times New Roman" w:hAnsi="Times New Roman" w:cs="Times New Roman" w:hint="default"/>
        <w:sz w:val="31"/>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4" w15:restartNumberingAfterBreak="0">
    <w:nsid w:val="197851C7"/>
    <w:multiLevelType w:val="singleLevel"/>
    <w:tmpl w:val="041D000F"/>
    <w:lvl w:ilvl="0">
      <w:start w:val="1"/>
      <w:numFmt w:val="decimal"/>
      <w:lvlText w:val="%1."/>
      <w:lvlJc w:val="left"/>
      <w:pPr>
        <w:ind w:left="720" w:hanging="360"/>
      </w:pPr>
      <w:rPr>
        <w:rFonts w:hint="default"/>
      </w:rPr>
    </w:lvl>
  </w:abstractNum>
  <w:abstractNum w:abstractNumId="5" w15:restartNumberingAfterBreak="0">
    <w:nsid w:val="43EC790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5CFA35A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6FEF76C9"/>
    <w:multiLevelType w:val="hybridMultilevel"/>
    <w:tmpl w:val="A35C8F3C"/>
    <w:lvl w:ilvl="0" w:tplc="AE905420">
      <w:numFmt w:val="bullet"/>
      <w:lvlText w:val="•"/>
      <w:lvlJc w:val="left"/>
      <w:pPr>
        <w:ind w:left="700" w:hanging="360"/>
      </w:pPr>
      <w:rPr>
        <w:rFonts w:ascii="Times New Roman" w:eastAsia="Times New Roman" w:hAnsi="Times New Roman" w:cs="Times New Roman" w:hint="default"/>
        <w:sz w:val="31"/>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9" w15:restartNumberingAfterBreak="0">
    <w:nsid w:val="707A5762"/>
    <w:multiLevelType w:val="hybridMultilevel"/>
    <w:tmpl w:val="2E38A350"/>
    <w:lvl w:ilvl="0" w:tplc="EA1E42DA">
      <w:numFmt w:val="bullet"/>
      <w:lvlText w:val="•"/>
      <w:lvlJc w:val="left"/>
      <w:pPr>
        <w:ind w:left="700" w:hanging="360"/>
      </w:pPr>
      <w:rPr>
        <w:rFonts w:ascii="Times New Roman" w:eastAsia="Times New Roman" w:hAnsi="Times New Roman" w:cs="Times New Roman" w:hint="default"/>
        <w:sz w:val="31"/>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0"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27166980">
    <w:abstractNumId w:val="2"/>
  </w:num>
  <w:num w:numId="2" w16cid:durableId="1877348047">
    <w:abstractNumId w:val="7"/>
  </w:num>
  <w:num w:numId="3" w16cid:durableId="1366982391">
    <w:abstractNumId w:val="0"/>
  </w:num>
  <w:num w:numId="4" w16cid:durableId="720444793">
    <w:abstractNumId w:val="10"/>
  </w:num>
  <w:num w:numId="5" w16cid:durableId="1620065714">
    <w:abstractNumId w:val="4"/>
  </w:num>
  <w:num w:numId="6" w16cid:durableId="121457883">
    <w:abstractNumId w:val="5"/>
  </w:num>
  <w:num w:numId="7" w16cid:durableId="1128932532">
    <w:abstractNumId w:val="1"/>
  </w:num>
  <w:num w:numId="8" w16cid:durableId="895240494">
    <w:abstractNumId w:val="3"/>
  </w:num>
  <w:num w:numId="9" w16cid:durableId="572084157">
    <w:abstractNumId w:val="9"/>
  </w:num>
  <w:num w:numId="10" w16cid:durableId="1527594622">
    <w:abstractNumId w:val="8"/>
  </w:num>
  <w:num w:numId="11" w16cid:durableId="1000305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910"/>
  </w:docVars>
  <w:rsids>
    <w:rsidRoot w:val="00BE01DB"/>
    <w:rsid w:val="0000600B"/>
    <w:rsid w:val="00007428"/>
    <w:rsid w:val="00026987"/>
    <w:rsid w:val="00037057"/>
    <w:rsid w:val="00064B25"/>
    <w:rsid w:val="00065FF2"/>
    <w:rsid w:val="00074909"/>
    <w:rsid w:val="000827F1"/>
    <w:rsid w:val="000864B3"/>
    <w:rsid w:val="000957ED"/>
    <w:rsid w:val="00095EE9"/>
    <w:rsid w:val="000B7CB7"/>
    <w:rsid w:val="000C3018"/>
    <w:rsid w:val="000C6E9C"/>
    <w:rsid w:val="000E7339"/>
    <w:rsid w:val="0013412E"/>
    <w:rsid w:val="001348B2"/>
    <w:rsid w:val="00144240"/>
    <w:rsid w:val="001A0BFA"/>
    <w:rsid w:val="001B4D55"/>
    <w:rsid w:val="001D668C"/>
    <w:rsid w:val="001D77D0"/>
    <w:rsid w:val="001E264E"/>
    <w:rsid w:val="001E4E6B"/>
    <w:rsid w:val="0020634B"/>
    <w:rsid w:val="0024659D"/>
    <w:rsid w:val="00250D7B"/>
    <w:rsid w:val="00262702"/>
    <w:rsid w:val="002957A7"/>
    <w:rsid w:val="002A1381"/>
    <w:rsid w:val="002B2F9F"/>
    <w:rsid w:val="002D6D9F"/>
    <w:rsid w:val="002E655D"/>
    <w:rsid w:val="002F0A87"/>
    <w:rsid w:val="002F4D5B"/>
    <w:rsid w:val="003278A8"/>
    <w:rsid w:val="0034559A"/>
    <w:rsid w:val="003528FC"/>
    <w:rsid w:val="00357AE2"/>
    <w:rsid w:val="00361BF6"/>
    <w:rsid w:val="003A18B9"/>
    <w:rsid w:val="003A5C6B"/>
    <w:rsid w:val="003A799F"/>
    <w:rsid w:val="003B4CCD"/>
    <w:rsid w:val="003D0C08"/>
    <w:rsid w:val="003D79D8"/>
    <w:rsid w:val="003F50D7"/>
    <w:rsid w:val="00405FF8"/>
    <w:rsid w:val="00410C8D"/>
    <w:rsid w:val="00424A48"/>
    <w:rsid w:val="004276FE"/>
    <w:rsid w:val="00433D0A"/>
    <w:rsid w:val="0043617E"/>
    <w:rsid w:val="0043658A"/>
    <w:rsid w:val="00457930"/>
    <w:rsid w:val="00471647"/>
    <w:rsid w:val="00473C0C"/>
    <w:rsid w:val="004B09C6"/>
    <w:rsid w:val="004E7EF7"/>
    <w:rsid w:val="00502961"/>
    <w:rsid w:val="005340C6"/>
    <w:rsid w:val="00563057"/>
    <w:rsid w:val="005863FA"/>
    <w:rsid w:val="005A2C00"/>
    <w:rsid w:val="005A36DA"/>
    <w:rsid w:val="005C15C2"/>
    <w:rsid w:val="005E2860"/>
    <w:rsid w:val="005F4B96"/>
    <w:rsid w:val="00601D79"/>
    <w:rsid w:val="00606830"/>
    <w:rsid w:val="00607C54"/>
    <w:rsid w:val="00640FD6"/>
    <w:rsid w:val="006424C9"/>
    <w:rsid w:val="00647003"/>
    <w:rsid w:val="006826BB"/>
    <w:rsid w:val="006A3523"/>
    <w:rsid w:val="006D0187"/>
    <w:rsid w:val="00701F07"/>
    <w:rsid w:val="00703A75"/>
    <w:rsid w:val="00715CB4"/>
    <w:rsid w:val="007533B8"/>
    <w:rsid w:val="007A624F"/>
    <w:rsid w:val="007E286F"/>
    <w:rsid w:val="007E616A"/>
    <w:rsid w:val="007E6679"/>
    <w:rsid w:val="007F1AAF"/>
    <w:rsid w:val="008170FE"/>
    <w:rsid w:val="00824A96"/>
    <w:rsid w:val="00826B13"/>
    <w:rsid w:val="0083721E"/>
    <w:rsid w:val="00852CFC"/>
    <w:rsid w:val="00853C16"/>
    <w:rsid w:val="008603A2"/>
    <w:rsid w:val="0087428A"/>
    <w:rsid w:val="00883C2D"/>
    <w:rsid w:val="00893EB4"/>
    <w:rsid w:val="008B4234"/>
    <w:rsid w:val="009020EC"/>
    <w:rsid w:val="00931551"/>
    <w:rsid w:val="0093641F"/>
    <w:rsid w:val="00954564"/>
    <w:rsid w:val="00985CC9"/>
    <w:rsid w:val="009B7C78"/>
    <w:rsid w:val="009C27F5"/>
    <w:rsid w:val="009D7514"/>
    <w:rsid w:val="00A062F9"/>
    <w:rsid w:val="00A44154"/>
    <w:rsid w:val="00A44926"/>
    <w:rsid w:val="00A478F8"/>
    <w:rsid w:val="00A64D22"/>
    <w:rsid w:val="00A660C7"/>
    <w:rsid w:val="00AA75C6"/>
    <w:rsid w:val="00AF6312"/>
    <w:rsid w:val="00B11FC6"/>
    <w:rsid w:val="00B21D1E"/>
    <w:rsid w:val="00B421DE"/>
    <w:rsid w:val="00B42D33"/>
    <w:rsid w:val="00B55C9F"/>
    <w:rsid w:val="00B709AB"/>
    <w:rsid w:val="00B94E61"/>
    <w:rsid w:val="00BD081F"/>
    <w:rsid w:val="00BE01DB"/>
    <w:rsid w:val="00BE4B5C"/>
    <w:rsid w:val="00BF26A9"/>
    <w:rsid w:val="00BF4551"/>
    <w:rsid w:val="00C1366D"/>
    <w:rsid w:val="00C23E02"/>
    <w:rsid w:val="00C359AA"/>
    <w:rsid w:val="00C61DED"/>
    <w:rsid w:val="00C62DDA"/>
    <w:rsid w:val="00C6357C"/>
    <w:rsid w:val="00C659B0"/>
    <w:rsid w:val="00C75C2B"/>
    <w:rsid w:val="00C76BB8"/>
    <w:rsid w:val="00C94279"/>
    <w:rsid w:val="00CC3086"/>
    <w:rsid w:val="00CD347C"/>
    <w:rsid w:val="00CE2940"/>
    <w:rsid w:val="00CF24B4"/>
    <w:rsid w:val="00D00B3E"/>
    <w:rsid w:val="00D442E6"/>
    <w:rsid w:val="00D647DD"/>
    <w:rsid w:val="00D73061"/>
    <w:rsid w:val="00DB20B0"/>
    <w:rsid w:val="00DC7B60"/>
    <w:rsid w:val="00DD2FCA"/>
    <w:rsid w:val="00DE4913"/>
    <w:rsid w:val="00E209B9"/>
    <w:rsid w:val="00E377AB"/>
    <w:rsid w:val="00E442E6"/>
    <w:rsid w:val="00E45C8E"/>
    <w:rsid w:val="00E46740"/>
    <w:rsid w:val="00E901A7"/>
    <w:rsid w:val="00E968D8"/>
    <w:rsid w:val="00EE7CA1"/>
    <w:rsid w:val="00F04BCA"/>
    <w:rsid w:val="00F159E5"/>
    <w:rsid w:val="00F330C3"/>
    <w:rsid w:val="00F41A8D"/>
    <w:rsid w:val="00F44958"/>
    <w:rsid w:val="00F45B08"/>
    <w:rsid w:val="00F53707"/>
    <w:rsid w:val="00F7148F"/>
    <w:rsid w:val="00F76A81"/>
    <w:rsid w:val="00F849C8"/>
    <w:rsid w:val="00FA0C3F"/>
    <w:rsid w:val="00FA3E8A"/>
    <w:rsid w:val="00FB0E32"/>
    <w:rsid w:val="00FB1984"/>
    <w:rsid w:val="00FC3F66"/>
    <w:rsid w:val="00FD6AE8"/>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4F27BEB-94A4-4940-A7E4-23F7F5012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8170FE"/>
    <w:pPr>
      <w:spacing w:before="62" w:line="250" w:lineRule="atLeast"/>
      <w:jc w:val="both"/>
    </w:pPr>
    <w:rPr>
      <w:sz w:val="19"/>
      <w:lang w:val="sv-SE" w:eastAsia="sv-SE"/>
    </w:rPr>
  </w:style>
  <w:style w:type="paragraph" w:styleId="Rubrik1">
    <w:name w:val="heading 1"/>
    <w:basedOn w:val="Normal"/>
    <w:next w:val="Normal"/>
    <w:qFormat/>
    <w:rsid w:val="008170FE"/>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8170FE"/>
    <w:pPr>
      <w:spacing w:before="500" w:after="62"/>
      <w:outlineLvl w:val="1"/>
    </w:pPr>
    <w:rPr>
      <w:noProof w:val="0"/>
      <w:sz w:val="27"/>
    </w:rPr>
  </w:style>
  <w:style w:type="paragraph" w:styleId="Rubrik3">
    <w:name w:val="heading 3"/>
    <w:basedOn w:val="Rubrik1"/>
    <w:next w:val="Normal"/>
    <w:qFormat/>
    <w:rsid w:val="008170FE"/>
    <w:pPr>
      <w:spacing w:before="360" w:after="0" w:line="250" w:lineRule="exact"/>
      <w:outlineLvl w:val="2"/>
    </w:pPr>
    <w:rPr>
      <w:b/>
      <w:sz w:val="21"/>
    </w:rPr>
  </w:style>
  <w:style w:type="paragraph" w:styleId="Rubrik4">
    <w:name w:val="heading 4"/>
    <w:basedOn w:val="Rubrik3"/>
    <w:next w:val="Normal"/>
    <w:qFormat/>
    <w:rsid w:val="008170FE"/>
    <w:pPr>
      <w:spacing w:before="250"/>
      <w:outlineLvl w:val="3"/>
    </w:pPr>
    <w:rPr>
      <w:b w:val="0"/>
      <w:i/>
    </w:rPr>
  </w:style>
  <w:style w:type="paragraph" w:styleId="Rubrik5">
    <w:name w:val="heading 5"/>
    <w:basedOn w:val="Rubrik3"/>
    <w:next w:val="Normal"/>
    <w:qFormat/>
    <w:rsid w:val="008170FE"/>
    <w:pPr>
      <w:pBdr>
        <w:bottom w:val="single" w:sz="4" w:space="3" w:color="auto"/>
      </w:pBdr>
      <w:outlineLvl w:val="4"/>
    </w:pPr>
    <w:rPr>
      <w:b w:val="0"/>
      <w:sz w:val="19"/>
    </w:rPr>
  </w:style>
  <w:style w:type="paragraph" w:styleId="Rubrik6">
    <w:name w:val="heading 6"/>
    <w:basedOn w:val="Normal"/>
    <w:next w:val="Normal"/>
    <w:qFormat/>
    <w:rsid w:val="008170FE"/>
    <w:pPr>
      <w:keepNext/>
      <w:spacing w:before="250" w:line="200" w:lineRule="atLeast"/>
      <w:jc w:val="left"/>
      <w:outlineLvl w:val="5"/>
    </w:pPr>
    <w:rPr>
      <w:sz w:val="16"/>
    </w:rPr>
  </w:style>
  <w:style w:type="paragraph" w:styleId="Rubrik7">
    <w:name w:val="heading 7"/>
    <w:basedOn w:val="Rubrik6"/>
    <w:next w:val="Normal"/>
    <w:qFormat/>
    <w:rsid w:val="008170FE"/>
    <w:pPr>
      <w:spacing w:line="240" w:lineRule="auto"/>
      <w:outlineLvl w:val="6"/>
    </w:pPr>
    <w:rPr>
      <w:sz w:val="14"/>
    </w:rPr>
  </w:style>
  <w:style w:type="paragraph" w:styleId="Rubrik8">
    <w:name w:val="heading 8"/>
    <w:basedOn w:val="Rubrik7"/>
    <w:next w:val="Normal"/>
    <w:qFormat/>
    <w:rsid w:val="008170FE"/>
    <w:pPr>
      <w:outlineLvl w:val="7"/>
    </w:pPr>
    <w:rPr>
      <w:i/>
    </w:rPr>
  </w:style>
  <w:style w:type="paragraph" w:styleId="Rubrik9">
    <w:name w:val="heading 9"/>
    <w:basedOn w:val="Normal"/>
    <w:next w:val="Normal"/>
    <w:qFormat/>
    <w:rsid w:val="008170FE"/>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8170FE"/>
    <w:pPr>
      <w:spacing w:before="0"/>
      <w:ind w:firstLine="227"/>
    </w:pPr>
  </w:style>
  <w:style w:type="paragraph" w:customStyle="1" w:styleId="HuvudRubrik">
    <w:name w:val="HuvudRubrik"/>
    <w:basedOn w:val="Normal"/>
    <w:rsid w:val="008170FE"/>
    <w:pPr>
      <w:keepNext/>
      <w:keepLines/>
      <w:suppressAutoHyphens/>
      <w:spacing w:before="0" w:line="320" w:lineRule="exact"/>
      <w:jc w:val="left"/>
    </w:pPr>
    <w:rPr>
      <w:sz w:val="32"/>
    </w:rPr>
  </w:style>
  <w:style w:type="paragraph" w:customStyle="1" w:styleId="StatusSida1">
    <w:name w:val="Status Sida1"/>
    <w:basedOn w:val="Normal"/>
    <w:rsid w:val="008170FE"/>
    <w:pPr>
      <w:spacing w:before="0" w:line="240" w:lineRule="auto"/>
      <w:jc w:val="center"/>
    </w:pPr>
    <w:rPr>
      <w:sz w:val="24"/>
    </w:rPr>
  </w:style>
  <w:style w:type="paragraph" w:customStyle="1" w:styleId="UtskriftsdatumSida1">
    <w:name w:val="Utskriftsdatum Sida1"/>
    <w:basedOn w:val="SidhuvudKant"/>
    <w:rsid w:val="008170FE"/>
    <w:pPr>
      <w:framePr w:wrap="around"/>
      <w:spacing w:line="240" w:lineRule="auto"/>
      <w:jc w:val="center"/>
    </w:pPr>
  </w:style>
  <w:style w:type="paragraph" w:customStyle="1" w:styleId="SidhuvudKant">
    <w:name w:val="SidhuvudKant"/>
    <w:basedOn w:val="Sidhuvud"/>
    <w:rsid w:val="008170FE"/>
    <w:pPr>
      <w:framePr w:w="8789" w:vSpace="142" w:wrap="around" w:vAnchor="text" w:hAnchor="page" w:xAlign="inside" w:y="1" w:anchorLock="1"/>
      <w:ind w:left="0"/>
    </w:pPr>
  </w:style>
  <w:style w:type="paragraph" w:styleId="Sidhuvud">
    <w:name w:val="header"/>
    <w:basedOn w:val="Normal"/>
    <w:rsid w:val="008170FE"/>
    <w:pPr>
      <w:tabs>
        <w:tab w:val="center" w:pos="4252"/>
        <w:tab w:val="right" w:pos="8504"/>
      </w:tabs>
      <w:spacing w:before="0"/>
      <w:ind w:left="-851"/>
      <w:jc w:val="left"/>
    </w:pPr>
  </w:style>
  <w:style w:type="paragraph" w:customStyle="1" w:styleId="Yrkanden">
    <w:name w:val="Yrkanden"/>
    <w:basedOn w:val="Normal"/>
    <w:rsid w:val="008170FE"/>
    <w:pPr>
      <w:ind w:left="227" w:hanging="227"/>
    </w:pPr>
  </w:style>
  <w:style w:type="paragraph" w:customStyle="1" w:styleId="Tabelltextsiffror">
    <w:name w:val="Tabelltext siffror"/>
    <w:basedOn w:val="Tabelltext"/>
    <w:rsid w:val="008170FE"/>
    <w:pPr>
      <w:jc w:val="right"/>
    </w:pPr>
  </w:style>
  <w:style w:type="paragraph" w:styleId="Citat">
    <w:name w:val="Quote"/>
    <w:basedOn w:val="Normal"/>
    <w:next w:val="CitatIndrag"/>
    <w:qFormat/>
    <w:rsid w:val="008170FE"/>
    <w:pPr>
      <w:spacing w:before="0" w:line="200" w:lineRule="exact"/>
      <w:ind w:left="340"/>
    </w:pPr>
  </w:style>
  <w:style w:type="paragraph" w:customStyle="1" w:styleId="CitatIndrag">
    <w:name w:val="CitatIndrag"/>
    <w:basedOn w:val="Citat"/>
    <w:rsid w:val="008170FE"/>
    <w:pPr>
      <w:ind w:firstLine="227"/>
    </w:pPr>
  </w:style>
  <w:style w:type="paragraph" w:customStyle="1" w:styleId="Deltagare">
    <w:name w:val="Deltagare"/>
    <w:basedOn w:val="Normal"/>
    <w:next w:val="Normal"/>
    <w:rsid w:val="008170FE"/>
    <w:pPr>
      <w:keepLines/>
      <w:spacing w:before="500" w:line="200" w:lineRule="exact"/>
    </w:pPr>
    <w:rPr>
      <w:noProof/>
    </w:rPr>
  </w:style>
  <w:style w:type="paragraph" w:styleId="Fotnotstext">
    <w:name w:val="footnote text"/>
    <w:basedOn w:val="Normal"/>
    <w:next w:val="Fotnotstextindrag"/>
    <w:link w:val="FotnotstextChar"/>
    <w:uiPriority w:val="99"/>
    <w:qFormat/>
    <w:rsid w:val="008170FE"/>
    <w:pPr>
      <w:spacing w:before="0" w:line="170" w:lineRule="exact"/>
    </w:pPr>
    <w:rPr>
      <w:sz w:val="17"/>
    </w:rPr>
  </w:style>
  <w:style w:type="paragraph" w:customStyle="1" w:styleId="Innehll">
    <w:name w:val="Innehåll"/>
    <w:basedOn w:val="Rubrik1"/>
    <w:next w:val="Normal"/>
    <w:rsid w:val="008170FE"/>
  </w:style>
  <w:style w:type="paragraph" w:styleId="Innehll1">
    <w:name w:val="toc 1"/>
    <w:basedOn w:val="Normal"/>
    <w:uiPriority w:val="39"/>
    <w:rsid w:val="008170FE"/>
    <w:pPr>
      <w:tabs>
        <w:tab w:val="right" w:leader="dot" w:pos="5954"/>
      </w:tabs>
      <w:spacing w:before="0"/>
      <w:ind w:right="567"/>
      <w:jc w:val="left"/>
    </w:pPr>
  </w:style>
  <w:style w:type="paragraph" w:styleId="Innehll2">
    <w:name w:val="toc 2"/>
    <w:basedOn w:val="Innehll1"/>
    <w:uiPriority w:val="39"/>
    <w:rsid w:val="008170FE"/>
    <w:pPr>
      <w:ind w:left="568" w:hanging="284"/>
    </w:pPr>
  </w:style>
  <w:style w:type="paragraph" w:styleId="Innehll3">
    <w:name w:val="toc 3"/>
    <w:basedOn w:val="Innehll1"/>
    <w:uiPriority w:val="39"/>
    <w:rsid w:val="008170FE"/>
    <w:pPr>
      <w:ind w:left="851" w:hanging="284"/>
    </w:pPr>
  </w:style>
  <w:style w:type="paragraph" w:styleId="Innehll4">
    <w:name w:val="toc 4"/>
    <w:basedOn w:val="Innehll1"/>
    <w:semiHidden/>
    <w:rsid w:val="008170FE"/>
    <w:pPr>
      <w:ind w:left="1135" w:hanging="284"/>
    </w:pPr>
  </w:style>
  <w:style w:type="paragraph" w:styleId="Innehll5">
    <w:name w:val="toc 5"/>
    <w:basedOn w:val="Innehll4"/>
    <w:next w:val="Normal"/>
    <w:semiHidden/>
    <w:rsid w:val="008170FE"/>
    <w:pPr>
      <w:ind w:left="907"/>
    </w:pPr>
  </w:style>
  <w:style w:type="paragraph" w:styleId="Innehll6">
    <w:name w:val="toc 6"/>
    <w:basedOn w:val="Innehll5"/>
    <w:next w:val="Normal"/>
    <w:semiHidden/>
    <w:rsid w:val="008170FE"/>
    <w:pPr>
      <w:ind w:left="1134"/>
    </w:pPr>
  </w:style>
  <w:style w:type="paragraph" w:styleId="Innehll7">
    <w:name w:val="toc 7"/>
    <w:basedOn w:val="Innehll6"/>
    <w:next w:val="Normal"/>
    <w:semiHidden/>
    <w:rsid w:val="008170FE"/>
    <w:pPr>
      <w:ind w:left="1361"/>
    </w:pPr>
  </w:style>
  <w:style w:type="paragraph" w:styleId="Innehll8">
    <w:name w:val="toc 8"/>
    <w:basedOn w:val="Innehll7"/>
    <w:next w:val="Normal"/>
    <w:semiHidden/>
    <w:rsid w:val="008170FE"/>
    <w:pPr>
      <w:ind w:left="1588"/>
    </w:pPr>
  </w:style>
  <w:style w:type="paragraph" w:styleId="Innehll9">
    <w:name w:val="toc 9"/>
    <w:basedOn w:val="Normal"/>
    <w:next w:val="Normal"/>
    <w:semiHidden/>
    <w:rsid w:val="008170FE"/>
    <w:pPr>
      <w:tabs>
        <w:tab w:val="right" w:leader="dot" w:pos="5896"/>
      </w:tabs>
      <w:spacing w:before="0"/>
      <w:ind w:left="1814"/>
    </w:pPr>
  </w:style>
  <w:style w:type="character" w:styleId="Kommentarsreferens">
    <w:name w:val="annotation reference"/>
    <w:basedOn w:val="Standardstycketeckensnitt"/>
    <w:semiHidden/>
    <w:rsid w:val="008170FE"/>
    <w:rPr>
      <w:sz w:val="16"/>
    </w:rPr>
  </w:style>
  <w:style w:type="paragraph" w:customStyle="1" w:styleId="Lagtext">
    <w:name w:val="Lagtext"/>
    <w:basedOn w:val="Normal"/>
    <w:rsid w:val="008170FE"/>
    <w:pPr>
      <w:spacing w:before="0" w:line="220" w:lineRule="exact"/>
    </w:pPr>
  </w:style>
  <w:style w:type="paragraph" w:customStyle="1" w:styleId="LagtextIndrag">
    <w:name w:val="LagtextIndrag"/>
    <w:basedOn w:val="Lagtext"/>
    <w:rsid w:val="008170FE"/>
    <w:pPr>
      <w:ind w:firstLine="170"/>
    </w:pPr>
  </w:style>
  <w:style w:type="paragraph" w:styleId="Makrotext">
    <w:name w:val="macro"/>
    <w:semiHidden/>
    <w:rsid w:val="008170FE"/>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8170FE"/>
    <w:rPr>
      <w:smallCaps/>
      <w:spacing w:val="14"/>
      <w:sz w:val="16"/>
    </w:rPr>
  </w:style>
  <w:style w:type="character" w:customStyle="1" w:styleId="SidhuvudRubrikReferens">
    <w:name w:val="SidhuvudRubrikReferens"/>
    <w:basedOn w:val="Standardstycketeckensnitt"/>
    <w:rsid w:val="008170FE"/>
    <w:rPr>
      <w:smallCaps/>
      <w:spacing w:val="14"/>
      <w:sz w:val="16"/>
    </w:rPr>
  </w:style>
  <w:style w:type="paragraph" w:customStyle="1" w:styleId="R1">
    <w:name w:val="R1"/>
    <w:basedOn w:val="Normal"/>
    <w:next w:val="Normal"/>
    <w:rsid w:val="008170FE"/>
    <w:pPr>
      <w:keepNext/>
      <w:keepLines/>
      <w:suppressAutoHyphens/>
      <w:spacing w:before="0" w:after="555"/>
      <w:jc w:val="left"/>
    </w:pPr>
    <w:rPr>
      <w:sz w:val="32"/>
    </w:rPr>
  </w:style>
  <w:style w:type="paragraph" w:customStyle="1" w:styleId="R2">
    <w:name w:val="R2"/>
    <w:basedOn w:val="Normal"/>
    <w:next w:val="Normal"/>
    <w:rsid w:val="008170FE"/>
    <w:pPr>
      <w:keepNext/>
      <w:keepLines/>
      <w:suppressAutoHyphens/>
      <w:spacing w:before="500" w:after="62"/>
      <w:jc w:val="left"/>
    </w:pPr>
    <w:rPr>
      <w:sz w:val="27"/>
    </w:rPr>
  </w:style>
  <w:style w:type="paragraph" w:customStyle="1" w:styleId="R3">
    <w:name w:val="R3"/>
    <w:basedOn w:val="Normal"/>
    <w:next w:val="Normal"/>
    <w:rsid w:val="008170FE"/>
    <w:pPr>
      <w:keepNext/>
      <w:keepLines/>
      <w:suppressAutoHyphens/>
      <w:spacing w:before="360" w:line="250" w:lineRule="exact"/>
      <w:jc w:val="left"/>
    </w:pPr>
    <w:rPr>
      <w:b/>
      <w:sz w:val="21"/>
    </w:rPr>
  </w:style>
  <w:style w:type="paragraph" w:customStyle="1" w:styleId="R4">
    <w:name w:val="R4"/>
    <w:basedOn w:val="Normal"/>
    <w:next w:val="Normal"/>
    <w:rsid w:val="008170FE"/>
    <w:pPr>
      <w:keepNext/>
      <w:keepLines/>
      <w:suppressAutoHyphens/>
      <w:spacing w:before="250" w:line="250" w:lineRule="exact"/>
      <w:jc w:val="left"/>
    </w:pPr>
    <w:rPr>
      <w:i/>
      <w:sz w:val="21"/>
    </w:rPr>
  </w:style>
  <w:style w:type="paragraph" w:styleId="Sidfot">
    <w:name w:val="footer"/>
    <w:basedOn w:val="Normal"/>
    <w:rsid w:val="008170FE"/>
    <w:pPr>
      <w:tabs>
        <w:tab w:val="center" w:pos="4703"/>
        <w:tab w:val="right" w:pos="9406"/>
      </w:tabs>
      <w:spacing w:before="0"/>
    </w:pPr>
  </w:style>
  <w:style w:type="paragraph" w:customStyle="1" w:styleId="SidfotH">
    <w:name w:val="SidfotH"/>
    <w:basedOn w:val="Normal"/>
    <w:rsid w:val="008170FE"/>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8170FE"/>
    <w:pPr>
      <w:framePr w:wrap="around"/>
      <w:jc w:val="left"/>
    </w:pPr>
  </w:style>
  <w:style w:type="paragraph" w:customStyle="1" w:styleId="Pxx-utskottetsvgnar">
    <w:name w:val="På xx-utskottets vägnar"/>
    <w:basedOn w:val="Normal"/>
    <w:next w:val="Ordfranden"/>
    <w:rsid w:val="008170FE"/>
    <w:pPr>
      <w:keepNext/>
      <w:spacing w:before="250"/>
    </w:pPr>
  </w:style>
  <w:style w:type="paragraph" w:customStyle="1" w:styleId="Ordfranden">
    <w:name w:val="Ordföranden"/>
    <w:basedOn w:val="Normal"/>
    <w:next w:val="Deltagare"/>
    <w:rsid w:val="008170FE"/>
    <w:pPr>
      <w:keepNext/>
      <w:spacing w:before="500"/>
    </w:pPr>
    <w:rPr>
      <w:i/>
      <w:noProof/>
    </w:rPr>
  </w:style>
  <w:style w:type="character" w:styleId="Sidnummer">
    <w:name w:val="page number"/>
    <w:basedOn w:val="Standardstycketeckensnitt"/>
    <w:rsid w:val="008170FE"/>
    <w:rPr>
      <w:rFonts w:ascii="Times New Roman" w:hAnsi="Times New Roman"/>
      <w:sz w:val="19"/>
    </w:rPr>
  </w:style>
  <w:style w:type="paragraph" w:customStyle="1" w:styleId="Tryckort">
    <w:name w:val="Tryckort"/>
    <w:basedOn w:val="Normal"/>
    <w:rsid w:val="008170FE"/>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8170FE"/>
  </w:style>
  <w:style w:type="paragraph" w:customStyle="1" w:styleId="LagtextRubrik">
    <w:name w:val="LagtextRubrik"/>
    <w:basedOn w:val="Normal"/>
    <w:next w:val="LagtextIndrag"/>
    <w:rsid w:val="008170FE"/>
    <w:pPr>
      <w:spacing w:before="0" w:after="220" w:line="220" w:lineRule="exact"/>
    </w:pPr>
    <w:rPr>
      <w:i/>
    </w:rPr>
  </w:style>
  <w:style w:type="character" w:styleId="Fotnotsreferens">
    <w:name w:val="footnote reference"/>
    <w:basedOn w:val="Standardstycketeckensnitt"/>
    <w:uiPriority w:val="99"/>
    <w:qFormat/>
    <w:rsid w:val="008170FE"/>
    <w:rPr>
      <w:vertAlign w:val="superscript"/>
    </w:rPr>
  </w:style>
  <w:style w:type="paragraph" w:customStyle="1" w:styleId="SidhuvudKantJmn">
    <w:name w:val="SidhuvudKantJämn"/>
    <w:basedOn w:val="SidhuvudKant"/>
    <w:rsid w:val="008170FE"/>
    <w:pPr>
      <w:framePr w:wrap="around"/>
    </w:pPr>
  </w:style>
  <w:style w:type="character" w:customStyle="1" w:styleId="SidhuvudUtskott">
    <w:name w:val="SidhuvudUtskott"/>
    <w:basedOn w:val="Standardstycketeckensnitt"/>
    <w:rsid w:val="008170FE"/>
    <w:rPr>
      <w:spacing w:val="14"/>
      <w:sz w:val="16"/>
    </w:rPr>
  </w:style>
  <w:style w:type="paragraph" w:customStyle="1" w:styleId="SidhuvudKantUdda">
    <w:name w:val="SidhuvudKantUdda"/>
    <w:basedOn w:val="SidhuvudKant"/>
    <w:rsid w:val="008170FE"/>
    <w:pPr>
      <w:framePr w:wrap="around"/>
      <w:jc w:val="right"/>
    </w:pPr>
  </w:style>
  <w:style w:type="paragraph" w:styleId="Dokumentversikt">
    <w:name w:val="Document Map"/>
    <w:basedOn w:val="Normal"/>
    <w:semiHidden/>
    <w:rsid w:val="008170FE"/>
    <w:pPr>
      <w:shd w:val="clear" w:color="auto" w:fill="000080"/>
    </w:pPr>
    <w:rPr>
      <w:rFonts w:ascii="Tahoma" w:hAnsi="Tahoma"/>
    </w:rPr>
  </w:style>
  <w:style w:type="paragraph" w:customStyle="1" w:styleId="OrtochDatum">
    <w:name w:val="Ort och Datum"/>
    <w:basedOn w:val="Normal"/>
    <w:next w:val="Normal"/>
    <w:rsid w:val="008170FE"/>
    <w:pPr>
      <w:keepNext/>
      <w:spacing w:before="0"/>
    </w:pPr>
  </w:style>
  <w:style w:type="paragraph" w:customStyle="1" w:styleId="Bilaga">
    <w:name w:val="Bilaga"/>
    <w:basedOn w:val="Rubrik2"/>
    <w:rsid w:val="008170FE"/>
    <w:pPr>
      <w:spacing w:before="0" w:after="40" w:line="190" w:lineRule="exact"/>
      <w:outlineLvl w:val="9"/>
    </w:pPr>
    <w:rPr>
      <w:caps/>
      <w:sz w:val="19"/>
      <w:u w:val="single"/>
    </w:rPr>
  </w:style>
  <w:style w:type="paragraph" w:customStyle="1" w:styleId="DokumentRubrik">
    <w:name w:val="DokumentRubrik"/>
    <w:basedOn w:val="Normal"/>
    <w:rsid w:val="008170FE"/>
    <w:pPr>
      <w:spacing w:before="0" w:after="20" w:line="240" w:lineRule="atLeast"/>
      <w:jc w:val="left"/>
    </w:pPr>
    <w:rPr>
      <w:noProof/>
      <w:sz w:val="40"/>
    </w:rPr>
  </w:style>
  <w:style w:type="paragraph" w:customStyle="1" w:styleId="Frslagspunkt">
    <w:name w:val="Förslagspunkt"/>
    <w:basedOn w:val="Rubrik3"/>
    <w:rsid w:val="008170FE"/>
    <w:pPr>
      <w:spacing w:before="250"/>
      <w:ind w:left="340" w:hanging="340"/>
      <w:outlineLvl w:val="9"/>
    </w:pPr>
  </w:style>
  <w:style w:type="paragraph" w:customStyle="1" w:styleId="Frslagstext">
    <w:name w:val="Förslagstext"/>
    <w:basedOn w:val="Normal"/>
    <w:rsid w:val="008170FE"/>
    <w:pPr>
      <w:spacing w:before="0"/>
      <w:ind w:left="340"/>
    </w:pPr>
  </w:style>
  <w:style w:type="paragraph" w:styleId="Kommentarer">
    <w:name w:val="annotation text"/>
    <w:basedOn w:val="Normal"/>
    <w:semiHidden/>
    <w:rsid w:val="008170FE"/>
    <w:pPr>
      <w:spacing w:before="0"/>
    </w:pPr>
    <w:rPr>
      <w:sz w:val="20"/>
    </w:rPr>
  </w:style>
  <w:style w:type="paragraph" w:customStyle="1" w:styleId="Reservanter">
    <w:name w:val="Reservanter"/>
    <w:basedOn w:val="Normaltindrag"/>
    <w:rsid w:val="008170FE"/>
    <w:pPr>
      <w:ind w:left="340" w:firstLine="0"/>
    </w:pPr>
  </w:style>
  <w:style w:type="paragraph" w:customStyle="1" w:styleId="Reservantfrslag">
    <w:name w:val="Reservantförslag"/>
    <w:basedOn w:val="Normal"/>
    <w:rsid w:val="008170FE"/>
    <w:pPr>
      <w:spacing w:before="0"/>
    </w:pPr>
  </w:style>
  <w:style w:type="paragraph" w:customStyle="1" w:styleId="Reservationshnvisning">
    <w:name w:val="Reservationshänvisning"/>
    <w:basedOn w:val="Normal"/>
    <w:rsid w:val="008170FE"/>
    <w:pPr>
      <w:spacing w:before="0"/>
      <w:jc w:val="right"/>
    </w:pPr>
    <w:rPr>
      <w:i/>
    </w:rPr>
  </w:style>
  <w:style w:type="paragraph" w:customStyle="1" w:styleId="Reservationspunkt">
    <w:name w:val="Reservationspunkt"/>
    <w:basedOn w:val="Frslagspunkt"/>
    <w:next w:val="Reservanter"/>
    <w:rsid w:val="008170FE"/>
    <w:pPr>
      <w:spacing w:before="360"/>
      <w:outlineLvl w:val="1"/>
    </w:pPr>
  </w:style>
  <w:style w:type="paragraph" w:customStyle="1" w:styleId="Rubrik1b">
    <w:name w:val="Rubrik 1b"/>
    <w:basedOn w:val="Rubrik2"/>
    <w:rsid w:val="008170FE"/>
    <w:rPr>
      <w:b/>
    </w:rPr>
  </w:style>
  <w:style w:type="paragraph" w:customStyle="1" w:styleId="Rubrik2b">
    <w:name w:val="Rubrik 2b"/>
    <w:basedOn w:val="Rubrik2"/>
    <w:rsid w:val="008170FE"/>
    <w:pPr>
      <w:spacing w:before="360" w:after="0"/>
    </w:pPr>
    <w:rPr>
      <w:sz w:val="25"/>
    </w:rPr>
  </w:style>
  <w:style w:type="paragraph" w:customStyle="1" w:styleId="Rubrik2c">
    <w:name w:val="Rubrik 2c"/>
    <w:basedOn w:val="Rubrik2b"/>
    <w:rsid w:val="008170FE"/>
    <w:pPr>
      <w:pBdr>
        <w:bottom w:val="single" w:sz="4" w:space="3" w:color="auto"/>
      </w:pBdr>
    </w:pPr>
    <w:rPr>
      <w:i/>
      <w:sz w:val="23"/>
    </w:rPr>
  </w:style>
  <w:style w:type="paragraph" w:customStyle="1" w:styleId="Utskottsfrslagikorthet-Text">
    <w:name w:val="Utskottsförslag i korthet - Text"/>
    <w:basedOn w:val="Normal"/>
    <w:rsid w:val="008170FE"/>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8170FE"/>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8170FE"/>
    <w:pPr>
      <w:pBdr>
        <w:top w:val="single" w:sz="4" w:space="1" w:color="auto"/>
        <w:bottom w:val="single" w:sz="4" w:space="1" w:color="auto"/>
      </w:pBdr>
    </w:pPr>
  </w:style>
  <w:style w:type="paragraph" w:customStyle="1" w:styleId="Utskriftsdatum">
    <w:name w:val="Utskriftsdatum"/>
    <w:basedOn w:val="Normal"/>
    <w:next w:val="Normal"/>
    <w:rsid w:val="008170FE"/>
    <w:pPr>
      <w:keepNext/>
      <w:spacing w:before="0" w:after="125"/>
    </w:pPr>
  </w:style>
  <w:style w:type="paragraph" w:customStyle="1" w:styleId="Utskottetsvervganden-RubrikFrslagspunkt">
    <w:name w:val="Utskottets överväganden - Rubrik Förslagspunkt"/>
    <w:basedOn w:val="Rubrik2"/>
    <w:next w:val="Utskottsfrslagikorthet-Rubrik"/>
    <w:rsid w:val="008170FE"/>
    <w:pPr>
      <w:spacing w:after="0"/>
    </w:pPr>
  </w:style>
  <w:style w:type="paragraph" w:customStyle="1" w:styleId="Motioner">
    <w:name w:val="Motioner"/>
    <w:basedOn w:val="Normal"/>
    <w:rsid w:val="008170FE"/>
    <w:pPr>
      <w:spacing w:before="188"/>
      <w:jc w:val="left"/>
    </w:pPr>
    <w:rPr>
      <w:i/>
    </w:rPr>
  </w:style>
  <w:style w:type="paragraph" w:customStyle="1" w:styleId="Tabellrubrik">
    <w:name w:val="Tabellrubrik"/>
    <w:basedOn w:val="Normal"/>
    <w:next w:val="Tabelltext"/>
    <w:rsid w:val="008170FE"/>
    <w:pPr>
      <w:spacing w:before="250" w:line="200" w:lineRule="atLeast"/>
      <w:ind w:left="851" w:hanging="851"/>
      <w:jc w:val="left"/>
    </w:pPr>
    <w:rPr>
      <w:caps/>
      <w:spacing w:val="8"/>
      <w:sz w:val="14"/>
    </w:rPr>
  </w:style>
  <w:style w:type="paragraph" w:customStyle="1" w:styleId="Bildrubrik">
    <w:name w:val="Bildrubrik"/>
    <w:basedOn w:val="Tabellrubrik"/>
    <w:next w:val="Normal"/>
    <w:rsid w:val="008170FE"/>
  </w:style>
  <w:style w:type="paragraph" w:customStyle="1" w:styleId="Diagramrubrik">
    <w:name w:val="Diagramrubrik"/>
    <w:basedOn w:val="Tabellrubrik"/>
    <w:next w:val="Normal"/>
    <w:rsid w:val="008170FE"/>
  </w:style>
  <w:style w:type="paragraph" w:styleId="Figurfrteckning">
    <w:name w:val="table of figures"/>
    <w:basedOn w:val="Normal"/>
    <w:next w:val="Normal"/>
    <w:semiHidden/>
    <w:rsid w:val="008170FE"/>
    <w:pPr>
      <w:ind w:left="380" w:hanging="380"/>
    </w:pPr>
  </w:style>
  <w:style w:type="paragraph" w:styleId="Oformateradtext">
    <w:name w:val="Plain Text"/>
    <w:basedOn w:val="Normal"/>
    <w:rsid w:val="008170FE"/>
    <w:pPr>
      <w:widowControl w:val="0"/>
      <w:spacing w:line="240" w:lineRule="auto"/>
      <w:jc w:val="left"/>
    </w:pPr>
    <w:rPr>
      <w:rFonts w:ascii="Courier New" w:hAnsi="Courier New"/>
      <w:sz w:val="20"/>
    </w:rPr>
  </w:style>
  <w:style w:type="character" w:styleId="Radnummer">
    <w:name w:val="line number"/>
    <w:basedOn w:val="Standardstycketeckensnitt"/>
    <w:rsid w:val="008170FE"/>
  </w:style>
  <w:style w:type="paragraph" w:customStyle="1" w:styleId="RubrikBetNrDeldokument">
    <w:name w:val="Rubrik BetNr Deldokument"/>
    <w:basedOn w:val="Normal"/>
    <w:rsid w:val="008170FE"/>
    <w:pPr>
      <w:spacing w:before="0" w:line="240" w:lineRule="auto"/>
      <w:jc w:val="left"/>
    </w:pPr>
    <w:rPr>
      <w:sz w:val="28"/>
    </w:rPr>
  </w:style>
  <w:style w:type="paragraph" w:customStyle="1" w:styleId="Tabelltext">
    <w:name w:val="Tabelltext"/>
    <w:basedOn w:val="Normal"/>
    <w:rsid w:val="008170FE"/>
    <w:pPr>
      <w:spacing w:before="0" w:line="200" w:lineRule="exact"/>
      <w:jc w:val="left"/>
    </w:pPr>
    <w:rPr>
      <w:sz w:val="16"/>
    </w:rPr>
  </w:style>
  <w:style w:type="paragraph" w:customStyle="1" w:styleId="TabellNot">
    <w:name w:val="TabellNot"/>
    <w:basedOn w:val="Tabelltext"/>
    <w:rsid w:val="008170FE"/>
    <w:rPr>
      <w:sz w:val="12"/>
    </w:rPr>
  </w:style>
  <w:style w:type="paragraph" w:customStyle="1" w:styleId="Formatmall1">
    <w:name w:val="Formatmall1"/>
    <w:basedOn w:val="Reservationspunkt"/>
    <w:next w:val="Reservanter"/>
    <w:rsid w:val="008170FE"/>
  </w:style>
  <w:style w:type="paragraph" w:customStyle="1" w:styleId="Fotnotstextindrag">
    <w:name w:val="Fotnotstext indrag"/>
    <w:basedOn w:val="Fotnotstext"/>
    <w:rsid w:val="008170FE"/>
    <w:pPr>
      <w:ind w:left="113"/>
    </w:pPr>
  </w:style>
  <w:style w:type="paragraph" w:customStyle="1" w:styleId="Yttrandepunkt">
    <w:name w:val="Yttrandepunkt"/>
    <w:basedOn w:val="Reservationspunkt"/>
    <w:next w:val="Reservanter"/>
    <w:rsid w:val="008170FE"/>
  </w:style>
  <w:style w:type="paragraph" w:customStyle="1" w:styleId="Punktlistastreck">
    <w:name w:val="Punktlista streck"/>
    <w:uiPriority w:val="1"/>
    <w:qFormat/>
    <w:rsid w:val="00473C0C"/>
    <w:pPr>
      <w:keepLines/>
      <w:spacing w:before="40" w:line="280" w:lineRule="exact"/>
      <w:outlineLvl w:val="0"/>
    </w:pPr>
    <w:rPr>
      <w:sz w:val="24"/>
      <w:lang w:val="sv-SE" w:eastAsia="en-US"/>
    </w:rPr>
  </w:style>
  <w:style w:type="character" w:customStyle="1" w:styleId="FotnotstextChar">
    <w:name w:val="Fotnotstext Char"/>
    <w:basedOn w:val="Standardstycketeckensnitt"/>
    <w:link w:val="Fotnotstext"/>
    <w:uiPriority w:val="99"/>
    <w:rsid w:val="00473C0C"/>
    <w:rPr>
      <w:sz w:val="17"/>
    </w:rPr>
  </w:style>
  <w:style w:type="paragraph" w:styleId="Liststycke">
    <w:name w:val="List Paragraph"/>
    <w:basedOn w:val="Normal"/>
    <w:uiPriority w:val="34"/>
    <w:qFormat/>
    <w:rsid w:val="00473C0C"/>
    <w:pPr>
      <w:ind w:left="720"/>
      <w:contextualSpacing/>
    </w:pPr>
  </w:style>
  <w:style w:type="paragraph" w:styleId="Ballongtext">
    <w:name w:val="Balloon Text"/>
    <w:basedOn w:val="Normal"/>
    <w:link w:val="BallongtextChar"/>
    <w:uiPriority w:val="99"/>
    <w:semiHidden/>
    <w:unhideWhenUsed/>
    <w:rsid w:val="00AF6312"/>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F63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1891</Words>
  <Characters>12880</Characters>
  <Application>Microsoft Office Word</Application>
  <DocSecurity>4</DocSecurity>
  <Lines>268</Lines>
  <Paragraphs>80</Paragraphs>
  <ScaleCrop>false</ScaleCrop>
  <HeadingPairs>
    <vt:vector size="6" baseType="variant">
      <vt:variant>
        <vt:lpstr>Rubrik</vt:lpstr>
      </vt:variant>
      <vt:variant>
        <vt:i4>1</vt:i4>
      </vt:variant>
      <vt:variant>
        <vt:lpstr>Rubriker</vt:lpstr>
      </vt:variant>
      <vt:variant>
        <vt:i4>12</vt:i4>
      </vt:variant>
      <vt:variant>
        <vt:lpstr>Title</vt:lpstr>
      </vt:variant>
      <vt:variant>
        <vt:i4>1</vt:i4>
      </vt:variant>
    </vt:vector>
  </HeadingPairs>
  <TitlesOfParts>
    <vt:vector size="14" baseType="lpstr">
      <vt:lpstr>1999/2000:T1</vt:lpstr>
      <vt:lpstr>Sammanfattning</vt:lpstr>
      <vt:lpstr>Innehållsförteckning</vt:lpstr>
      <vt:lpstr>Styrelsens redogörelse</vt:lpstr>
      <vt:lpstr>Riksrevisionens granskning</vt:lpstr>
      <vt:lpstr>    Bakgrund </vt:lpstr>
      <vt:lpstr>        Riksrevisionens revisionsfrågor </vt:lpstr>
      <vt:lpstr>    Riksrevisionens slutsatser</vt:lpstr>
      <vt:lpstr>        Genomförandet av försäljningen</vt:lpstr>
      <vt:lpstr>        Redovisningen av försäljningen</vt:lpstr>
      <vt:lpstr>        Jämförelse med regeringens försäljning av Vin &amp; Sprit samt 8 procent av aktierna</vt:lpstr>
      <vt:lpstr>    Riksrevisionens rekommendationer</vt:lpstr>
      <vt:lpstr>Styrelsens överväganden</vt:lpstr>
      <vt:lpstr/>
    </vt:vector>
  </TitlesOfParts>
  <Company>Riksdagen</Company>
  <LinksUpToDate>false</LinksUpToDate>
  <CharactersWithSpaces>14691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2010-05-05T13:57:00Z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29</vt:lpwstr>
  </property>
  <property fmtid="{D5CDD505-2E9C-101B-9397-08002B2CF9AE}" pid="3" name="Utskott">
    <vt:lpwstr>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