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E012778B1AC34461ACB48A9636BC3079"/>
        </w:placeholder>
        <w:text/>
      </w:sdtPr>
      <w:sdtEndPr/>
      <w:sdtContent>
        <w:p w:rsidRPr="009B062B" w:rsidR="00AF30DD" w:rsidP="00B32B48" w:rsidRDefault="00AF30DD" w14:paraId="40D12B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30655" w:displacedByCustomXml="next" w:id="1"/>
    <w:sdt>
      <w:sdtPr>
        <w:alias w:val="Yrkande 1"/>
        <w:tag w:val="f3d62073-33ed-4745-94ed-99f09caf5541"/>
        <w:id w:val="1114256218"/>
        <w:lock w:val="sdtLocked"/>
      </w:sdtPr>
      <w:sdtEndPr/>
      <w:sdtContent>
        <w:p w:rsidR="00EE5FDB" w:rsidRDefault="00650D5C" w14:paraId="40D12BA7" w14:textId="77777777">
          <w:pPr>
            <w:pStyle w:val="Frslagstext"/>
          </w:pPr>
          <w:r>
            <w:t>Riksdagen ställer sig bakom det som anförs i motionen om att vid egen ansökan om konkurs ska anmälaren legitimera sig via användande av bank-id eller motsvarande elektronisk legitimering som kontrolleras av mottagande instans och tillkännager detta för regeringen.</w:t>
          </w:r>
        </w:p>
      </w:sdtContent>
    </w:sdt>
    <w:bookmarkEnd w:displacedByCustomXml="next" w:id="1"/>
    <w:bookmarkStart w:name="_Hlk52530656" w:displacedByCustomXml="next" w:id="2"/>
    <w:sdt>
      <w:sdtPr>
        <w:alias w:val="Yrkande 2"/>
        <w:tag w:val="f4bc4085-b3a4-49e1-906f-7788ead07a59"/>
        <w:id w:val="1180473445"/>
        <w:lock w:val="sdtLocked"/>
      </w:sdtPr>
      <w:sdtEndPr/>
      <w:sdtContent>
        <w:p w:rsidR="00EE5FDB" w:rsidRDefault="00650D5C" w14:paraId="40D12BA8" w14:textId="17096BE2">
          <w:pPr>
            <w:pStyle w:val="Frslagstext"/>
          </w:pPr>
          <w:r>
            <w:t>Riksdagen ställer sig bakom det som anförs i motionen om att en tingsrätt som mottagit konkursanmälan ska vara skyldig att omedelbart efter beslut underrätta berörd ägare och firmatecknare om beslutet och tillkännager detta för regeringen.</w:t>
          </w:r>
        </w:p>
      </w:sdtContent>
    </w:sdt>
    <w:bookmarkEnd w:displacedByCustomXml="next" w:id="2"/>
    <w:bookmarkStart w:name="MotionsStart" w:displacedByCustomXml="next" w:id="3"/>
    <w:bookmarkEnd w:displacedByCustomXml="next" w:id="3"/>
    <w:sdt>
      <w:sdtPr>
        <w:alias w:val="CC_Motivering_Rubrik"/>
        <w:tag w:val="CC_Motivering_Rubrik"/>
        <w:id w:val="1433397530"/>
        <w:lock w:val="sdtLocked"/>
        <w:placeholder>
          <w:docPart w:val="7980CBD4A61C4112B23D899C04368467"/>
        </w:placeholder>
        <w:text/>
      </w:sdtPr>
      <w:sdtEndPr/>
      <w:sdtContent>
        <w:p w:rsidRPr="009B062B" w:rsidR="006D79C9" w:rsidP="00333E95" w:rsidRDefault="006D79C9" w14:paraId="40D12BA9" w14:textId="77777777">
          <w:pPr>
            <w:pStyle w:val="Rubrik1"/>
          </w:pPr>
          <w:r>
            <w:t>Motivering</w:t>
          </w:r>
        </w:p>
      </w:sdtContent>
    </w:sdt>
    <w:p w:rsidR="00666472" w:rsidP="008E0FE2" w:rsidRDefault="0053795C" w14:paraId="40D12BAA" w14:textId="1AC21421">
      <w:pPr>
        <w:pStyle w:val="Normalutanindragellerluft"/>
      </w:pPr>
      <w:r w:rsidRPr="0053795C">
        <w:t xml:space="preserve">Att </w:t>
      </w:r>
      <w:r>
        <w:t xml:space="preserve">falskeligen </w:t>
      </w:r>
      <w:r w:rsidRPr="0053795C">
        <w:t xml:space="preserve">försätta bolag i konkurs går </w:t>
      </w:r>
      <w:r>
        <w:t>idag alldeles för lätt</w:t>
      </w:r>
      <w:r w:rsidR="006B2F92">
        <w:t xml:space="preserve">. </w:t>
      </w:r>
      <w:r>
        <w:t>Dagens förfarande innebär att e</w:t>
      </w:r>
      <w:r w:rsidRPr="0053795C">
        <w:t xml:space="preserve">n konkursanmälan, </w:t>
      </w:r>
      <w:r w:rsidR="00D759B3">
        <w:t xml:space="preserve">även om den har </w:t>
      </w:r>
      <w:r w:rsidRPr="0053795C">
        <w:t xml:space="preserve">undertecknats </w:t>
      </w:r>
      <w:r w:rsidR="008F4181">
        <w:t xml:space="preserve">och lämnats in </w:t>
      </w:r>
      <w:r w:rsidRPr="0053795C">
        <w:t xml:space="preserve">av en bedragare, handläggs omedelbart av tingsrätt utan att kontakt tas med den rättmätige ägaren. </w:t>
      </w:r>
      <w:r>
        <w:t>Det</w:t>
      </w:r>
      <w:r w:rsidR="00D759B3">
        <w:t>ta låter sig göras eftersom det inte</w:t>
      </w:r>
      <w:r>
        <w:t xml:space="preserve"> finns </w:t>
      </w:r>
      <w:r w:rsidR="00D759B3">
        <w:t>några</w:t>
      </w:r>
      <w:r>
        <w:t xml:space="preserve"> krav på att anmälaren ifråga ska </w:t>
      </w:r>
      <w:r w:rsidR="00666472">
        <w:t xml:space="preserve">kunna legitimera sig elektroniskt såsom genom bank-id. Detta är orimligt och en situation som </w:t>
      </w:r>
      <w:r w:rsidR="006B2F92">
        <w:t>skapar</w:t>
      </w:r>
      <w:r w:rsidRPr="0053795C">
        <w:t xml:space="preserve"> </w:t>
      </w:r>
      <w:r w:rsidR="00D759B3">
        <w:t>problem</w:t>
      </w:r>
      <w:r w:rsidRPr="0053795C">
        <w:t xml:space="preserve"> </w:t>
      </w:r>
      <w:r w:rsidR="006B2F92">
        <w:t>då</w:t>
      </w:r>
      <w:r w:rsidRPr="0053795C">
        <w:t xml:space="preserve"> brottsoffret</w:t>
      </w:r>
      <w:r w:rsidR="00666472">
        <w:t xml:space="preserve"> ifråga</w:t>
      </w:r>
      <w:r w:rsidRPr="0053795C">
        <w:t xml:space="preserve"> tvingas ägna tid åt att </w:t>
      </w:r>
      <w:r w:rsidR="008F4181">
        <w:t>bevisa att det fattade konkursbeslutet är felaktigt</w:t>
      </w:r>
      <w:r w:rsidRPr="0053795C">
        <w:t xml:space="preserve">. </w:t>
      </w:r>
      <w:r w:rsidR="00666472">
        <w:t xml:space="preserve">Oftast måste </w:t>
      </w:r>
      <w:r w:rsidR="008F4181">
        <w:t xml:space="preserve">därför </w:t>
      </w:r>
      <w:r w:rsidR="00666472">
        <w:t>ett juridiskt ombud kallas in som hjälper till med överklagandeprocess</w:t>
      </w:r>
      <w:r w:rsidR="008F4181">
        <w:t xml:space="preserve">en till hovrätt. </w:t>
      </w:r>
      <w:r w:rsidR="006B2F92">
        <w:t xml:space="preserve">Därutöver kan det handla om </w:t>
      </w:r>
      <w:r w:rsidR="00666472">
        <w:t>skada i form av försämrat anseende</w:t>
      </w:r>
      <w:r w:rsidR="006B2F92">
        <w:t xml:space="preserve">, tidspillan på kontakter med banker och andra myndigheter, förnyelse av företagskort etc. Processen </w:t>
      </w:r>
      <w:r w:rsidR="008F4181">
        <w:t xml:space="preserve">känns </w:t>
      </w:r>
      <w:r w:rsidR="00666472">
        <w:t xml:space="preserve">inte </w:t>
      </w:r>
      <w:r w:rsidR="00D759B3">
        <w:t>värdig</w:t>
      </w:r>
      <w:r w:rsidR="00666472">
        <w:t xml:space="preserve"> en rättsstat. </w:t>
      </w:r>
    </w:p>
    <w:p w:rsidRPr="00300384" w:rsidR="00BB6339" w:rsidP="00300384" w:rsidRDefault="00666472" w14:paraId="40D12BAB" w14:textId="77777777">
      <w:r w:rsidRPr="00300384">
        <w:t xml:space="preserve">Under senvåren 2020 har flera företag på detta sätt falskeligen försatts i konkurs. Det är därför viktigt att det snarast utarbetas moderna och säkra rutiner som kan skydda såväl </w:t>
      </w:r>
      <w:r w:rsidRPr="00300384" w:rsidR="006B2F92">
        <w:t xml:space="preserve">fordringsägare som det utsatta </w:t>
      </w:r>
      <w:r w:rsidRPr="00300384">
        <w:t>företag</w:t>
      </w:r>
      <w:r w:rsidRPr="00300384" w:rsidR="006B2F92">
        <w:t>et</w:t>
      </w:r>
      <w:r w:rsidRPr="00300384">
        <w:t xml:space="preserve"> </w:t>
      </w:r>
      <w:r w:rsidRPr="00300384" w:rsidR="006B2F92">
        <w:t xml:space="preserve">som </w:t>
      </w:r>
      <w:r w:rsidRPr="00300384">
        <w:t xml:space="preserve">falskeligen </w:t>
      </w:r>
      <w:r w:rsidRPr="00300384" w:rsidR="006B2F92">
        <w:t xml:space="preserve">har </w:t>
      </w:r>
      <w:r w:rsidRPr="00300384">
        <w:t>förs</w:t>
      </w:r>
      <w:r w:rsidRPr="00300384" w:rsidR="006B2F92">
        <w:t>a</w:t>
      </w:r>
      <w:r w:rsidRPr="00300384">
        <w:t xml:space="preserve">tts i konkurs. </w:t>
      </w:r>
      <w:r w:rsidRPr="00300384" w:rsidR="006B2F92">
        <w:t>Detta måtte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4719C0B77F43298E2B0BBD565C8D13"/>
        </w:placeholder>
      </w:sdtPr>
      <w:sdtEndPr>
        <w:rPr>
          <w:i w:val="0"/>
          <w:noProof w:val="0"/>
        </w:rPr>
      </w:sdtEndPr>
      <w:sdtContent>
        <w:p w:rsidR="00B32B48" w:rsidP="005E3BDF" w:rsidRDefault="00B32B48" w14:paraId="40D12BAC" w14:textId="77777777"/>
        <w:p w:rsidRPr="008E0FE2" w:rsidR="004801AC" w:rsidP="005E3BDF" w:rsidRDefault="00C953EF" w14:paraId="40D12B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1E09" w:rsidRDefault="00C21E09" w14:paraId="40D12BB1" w14:textId="77777777"/>
    <w:sectPr w:rsidR="00C21E0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12BB3" w14:textId="77777777" w:rsidR="00C50E97" w:rsidRDefault="00C50E97" w:rsidP="000C1CAD">
      <w:pPr>
        <w:spacing w:line="240" w:lineRule="auto"/>
      </w:pPr>
      <w:r>
        <w:separator/>
      </w:r>
    </w:p>
  </w:endnote>
  <w:endnote w:type="continuationSeparator" w:id="0">
    <w:p w14:paraId="40D12BB4" w14:textId="77777777" w:rsidR="00C50E97" w:rsidRDefault="00C50E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12B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12B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A3308" w14:textId="77777777" w:rsidR="00E14741" w:rsidRDefault="00E147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12BB1" w14:textId="77777777" w:rsidR="00C50E97" w:rsidRDefault="00C50E97" w:rsidP="000C1CAD">
      <w:pPr>
        <w:spacing w:line="240" w:lineRule="auto"/>
      </w:pPr>
      <w:r>
        <w:separator/>
      </w:r>
    </w:p>
  </w:footnote>
  <w:footnote w:type="continuationSeparator" w:id="0">
    <w:p w14:paraId="40D12BB2" w14:textId="77777777" w:rsidR="00C50E97" w:rsidRDefault="00C50E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D12B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D12BC4" wp14:anchorId="40D12B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53EF" w14:paraId="40D12BC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541A6A6FF948B0A5211CAFBA6440DB"/>
                              </w:placeholder>
                              <w:text/>
                            </w:sdtPr>
                            <w:sdtEndPr/>
                            <w:sdtContent>
                              <w:r w:rsidR="0053795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11603CD73D41379ECF484C1E7A9807"/>
                              </w:placeholder>
                              <w:text/>
                            </w:sdtPr>
                            <w:sdtEndPr/>
                            <w:sdtContent>
                              <w:r w:rsidR="00300384">
                                <w:t>1530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D12B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53EF" w14:paraId="40D12BC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541A6A6FF948B0A5211CAFBA6440DB"/>
                        </w:placeholder>
                        <w:text/>
                      </w:sdtPr>
                      <w:sdtEndPr/>
                      <w:sdtContent>
                        <w:r w:rsidR="0053795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11603CD73D41379ECF484C1E7A9807"/>
                        </w:placeholder>
                        <w:text/>
                      </w:sdtPr>
                      <w:sdtEndPr/>
                      <w:sdtContent>
                        <w:r w:rsidR="00300384">
                          <w:t>1530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D12B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D12BB7" w14:textId="77777777">
    <w:pPr>
      <w:jc w:val="right"/>
    </w:pPr>
  </w:p>
  <w:p w:rsidR="00262EA3" w:rsidP="00776B74" w:rsidRDefault="00262EA3" w14:paraId="40D12BB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953EF" w14:paraId="40D12BB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D12BC6" wp14:anchorId="40D12B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53EF" w14:paraId="40D12BB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795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0384">
          <w:t>1530</w:t>
        </w:r>
      </w:sdtContent>
    </w:sdt>
  </w:p>
  <w:p w:rsidRPr="008227B3" w:rsidR="00262EA3" w:rsidP="008227B3" w:rsidRDefault="00C953EF" w14:paraId="40D12BB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53EF" w14:paraId="40D12BB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:1323</w:t>
        </w:r>
      </w:sdtContent>
    </w:sdt>
  </w:p>
  <w:p w:rsidR="00262EA3" w:rsidP="00E03A3D" w:rsidRDefault="00C953EF" w14:paraId="40D12BB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3795C" w14:paraId="40D12BC0" w14:textId="77777777">
        <w:pPr>
          <w:pStyle w:val="FSHRub2"/>
        </w:pPr>
        <w:r>
          <w:t>Falska konkursansökningar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D12B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F70B4"/>
    <w:multiLevelType w:val="hybridMultilevel"/>
    <w:tmpl w:val="D780ED3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3795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C6C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50D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0B6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366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04E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384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4C8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020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95C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BDF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0D5C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472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F92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181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7AF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B48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09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E97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3E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9B3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741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5FDB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D12BA5"/>
  <w15:chartTrackingRefBased/>
  <w15:docId w15:val="{5C6FF745-A42E-4597-9078-802037BC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12778B1AC34461ACB48A9636BC3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7B885-5E96-4672-AEAB-CB502209358C}"/>
      </w:docPartPr>
      <w:docPartBody>
        <w:p w:rsidR="00ED7580" w:rsidRDefault="00C76AA0">
          <w:pPr>
            <w:pStyle w:val="E012778B1AC34461ACB48A9636BC30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80CBD4A61C4112B23D899C04368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962CC-2C9B-435B-883C-AA5A3B086561}"/>
      </w:docPartPr>
      <w:docPartBody>
        <w:p w:rsidR="00ED7580" w:rsidRDefault="00C76AA0">
          <w:pPr>
            <w:pStyle w:val="7980CBD4A61C4112B23D899C043684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541A6A6FF948B0A5211CAFBA644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6F83B-B8CE-426F-B3CE-E44CBD5F8E8C}"/>
      </w:docPartPr>
      <w:docPartBody>
        <w:p w:rsidR="00ED7580" w:rsidRDefault="00C76AA0">
          <w:pPr>
            <w:pStyle w:val="79541A6A6FF948B0A5211CAFBA6440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1603CD73D41379ECF484C1E7A9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F9AD8-1A93-411F-88D2-517B41C57E09}"/>
      </w:docPartPr>
      <w:docPartBody>
        <w:p w:rsidR="00ED7580" w:rsidRDefault="00C76AA0">
          <w:pPr>
            <w:pStyle w:val="6711603CD73D41379ECF484C1E7A9807"/>
          </w:pPr>
          <w:r>
            <w:t xml:space="preserve"> </w:t>
          </w:r>
        </w:p>
      </w:docPartBody>
    </w:docPart>
    <w:docPart>
      <w:docPartPr>
        <w:name w:val="7F4719C0B77F43298E2B0BBD565C8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521F5-821D-4969-997E-F2A2F5101799}"/>
      </w:docPartPr>
      <w:docPartBody>
        <w:p w:rsidR="00B75DFE" w:rsidRDefault="00B75D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A0"/>
    <w:rsid w:val="00281159"/>
    <w:rsid w:val="00B75DFE"/>
    <w:rsid w:val="00C76AA0"/>
    <w:rsid w:val="00E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12778B1AC34461ACB48A9636BC3079">
    <w:name w:val="E012778B1AC34461ACB48A9636BC3079"/>
  </w:style>
  <w:style w:type="paragraph" w:customStyle="1" w:styleId="EDBFB0702ACD44F0B998F8391E996C66">
    <w:name w:val="EDBFB0702ACD44F0B998F8391E996C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E6FCAEF3324B9DB672B2BE182B6D59">
    <w:name w:val="C1E6FCAEF3324B9DB672B2BE182B6D59"/>
  </w:style>
  <w:style w:type="paragraph" w:customStyle="1" w:styleId="7980CBD4A61C4112B23D899C04368467">
    <w:name w:val="7980CBD4A61C4112B23D899C04368467"/>
  </w:style>
  <w:style w:type="paragraph" w:customStyle="1" w:styleId="BC30D7468F0347939F0439E64647ED3A">
    <w:name w:val="BC30D7468F0347939F0439E64647ED3A"/>
  </w:style>
  <w:style w:type="paragraph" w:customStyle="1" w:styleId="EC68E1A5C5FB428097A447389849FB78">
    <w:name w:val="EC68E1A5C5FB428097A447389849FB78"/>
  </w:style>
  <w:style w:type="paragraph" w:customStyle="1" w:styleId="79541A6A6FF948B0A5211CAFBA6440DB">
    <w:name w:val="79541A6A6FF948B0A5211CAFBA6440DB"/>
  </w:style>
  <w:style w:type="paragraph" w:customStyle="1" w:styleId="6711603CD73D41379ECF484C1E7A9807">
    <w:name w:val="6711603CD73D41379ECF484C1E7A9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1B6A18-C38F-4A6E-9CF4-521893814735}"/>
</file>

<file path=customXml/itemProps2.xml><?xml version="1.0" encoding="utf-8"?>
<ds:datastoreItem xmlns:ds="http://schemas.openxmlformats.org/officeDocument/2006/customXml" ds:itemID="{2E5D9593-BF76-4B1C-9E7E-717CF7F6AA07}"/>
</file>

<file path=customXml/itemProps3.xml><?xml version="1.0" encoding="utf-8"?>
<ds:datastoreItem xmlns:ds="http://schemas.openxmlformats.org/officeDocument/2006/customXml" ds:itemID="{F02BC059-5733-4C22-9748-5B663B9AA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Falska konkursansökningar</vt:lpstr>
      <vt:lpstr>
      </vt:lpstr>
    </vt:vector>
  </TitlesOfParts>
  <Company>Sveriges riksdag</Company>
  <LinksUpToDate>false</LinksUpToDate>
  <CharactersWithSpaces>1736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